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1591" w14:textId="77777777" w:rsidR="005F4DD5" w:rsidRPr="00AA1E0C" w:rsidRDefault="00CC26BD" w:rsidP="00A20F11">
      <w:pPr>
        <w:ind w:firstLine="883"/>
        <w:jc w:val="center"/>
        <w:rPr>
          <w:rFonts w:ascii="Times New Roman" w:hAnsi="Times New Roman" w:cs="Times New Roman"/>
          <w:sz w:val="18"/>
        </w:rPr>
      </w:pPr>
      <w:r w:rsidRPr="00AA1E0C">
        <w:rPr>
          <w:rFonts w:ascii="Times New Roman" w:eastAsia="黑体" w:hAnsi="Times New Roman" w:cs="Times New Roman"/>
          <w:b/>
          <w:sz w:val="36"/>
          <w:szCs w:val="44"/>
        </w:rPr>
        <w:t>江西师范大学本科教学质量报告</w:t>
      </w:r>
    </w:p>
    <w:p w14:paraId="0D1259B5" w14:textId="77777777" w:rsidR="005F4DD5" w:rsidRPr="00AA1E0C" w:rsidRDefault="00CC26BD" w:rsidP="00A20F11">
      <w:pPr>
        <w:ind w:firstLine="643"/>
        <w:jc w:val="center"/>
        <w:rPr>
          <w:rFonts w:ascii="Times New Roman" w:hAnsi="Times New Roman" w:cs="Times New Roman"/>
        </w:rPr>
      </w:pPr>
      <w:r w:rsidRPr="00AA1E0C">
        <w:rPr>
          <w:rFonts w:ascii="Times New Roman" w:eastAsia="黑体" w:hAnsi="Times New Roman" w:cs="Times New Roman"/>
          <w:b/>
          <w:sz w:val="32"/>
          <w:szCs w:val="32"/>
        </w:rPr>
        <w:t>（</w:t>
      </w:r>
      <w:r w:rsidRPr="00AA1E0C">
        <w:rPr>
          <w:rFonts w:ascii="Times New Roman" w:eastAsia="黑体" w:hAnsi="Times New Roman" w:cs="Times New Roman"/>
          <w:b/>
          <w:sz w:val="32"/>
          <w:szCs w:val="32"/>
        </w:rPr>
        <w:t>2017-2018</w:t>
      </w:r>
      <w:r w:rsidRPr="00AA1E0C">
        <w:rPr>
          <w:rFonts w:ascii="Times New Roman" w:eastAsia="黑体" w:hAnsi="Times New Roman" w:cs="Times New Roman"/>
          <w:b/>
          <w:sz w:val="32"/>
          <w:szCs w:val="32"/>
        </w:rPr>
        <w:t>学年）</w:t>
      </w:r>
    </w:p>
    <w:p w14:paraId="14083C2A" w14:textId="77777777" w:rsidR="005F4DD5" w:rsidRPr="00AA1E0C" w:rsidRDefault="005F4DD5">
      <w:pPr>
        <w:ind w:firstLine="420"/>
        <w:jc w:val="left"/>
        <w:rPr>
          <w:rFonts w:ascii="Times New Roman" w:hAnsi="Times New Roman" w:cs="Times New Roman"/>
        </w:rPr>
      </w:pPr>
    </w:p>
    <w:p w14:paraId="1AF8CEB5" w14:textId="77777777" w:rsidR="005F4DD5" w:rsidRPr="00AA1E0C" w:rsidRDefault="00CC26BD">
      <w:pPr>
        <w:ind w:firstLine="602"/>
        <w:jc w:val="center"/>
        <w:rPr>
          <w:rFonts w:ascii="Times New Roman" w:hAnsi="Times New Roman" w:cs="Times New Roman"/>
        </w:rPr>
      </w:pPr>
      <w:r w:rsidRPr="00AA1E0C">
        <w:rPr>
          <w:rFonts w:ascii="Times New Roman" w:eastAsia="黑体" w:hAnsi="Times New Roman" w:cs="Times New Roman"/>
          <w:b/>
          <w:sz w:val="30"/>
          <w:szCs w:val="30"/>
        </w:rPr>
        <w:t>学校概况</w:t>
      </w:r>
    </w:p>
    <w:p w14:paraId="561EB91D" w14:textId="3D7CBF80" w:rsidR="005F4DD5" w:rsidRPr="00AA1E0C" w:rsidRDefault="00CC26BD" w:rsidP="00E45083">
      <w:pPr>
        <w:ind w:firstLineChars="200" w:firstLine="560"/>
        <w:jc w:val="left"/>
        <w:rPr>
          <w:rFonts w:ascii="Times New Roman" w:hAnsi="Times New Roman" w:cs="Times New Roman"/>
        </w:rPr>
      </w:pPr>
      <w:r w:rsidRPr="00AA1E0C">
        <w:rPr>
          <w:rFonts w:ascii="Times New Roman" w:eastAsia="宋体" w:hAnsi="Times New Roman" w:cs="Times New Roman"/>
          <w:sz w:val="28"/>
          <w:szCs w:val="28"/>
        </w:rPr>
        <w:t>江西师范大学地处江西省南昌市，是</w:t>
      </w:r>
      <w:r w:rsidR="00156967">
        <w:rPr>
          <w:rFonts w:ascii="Times New Roman" w:eastAsia="宋体" w:hAnsi="Times New Roman" w:cs="Times New Roman" w:hint="eastAsia"/>
          <w:sz w:val="28"/>
          <w:szCs w:val="28"/>
        </w:rPr>
        <w:t>一所具有</w:t>
      </w:r>
      <w:r w:rsidRPr="00AA1E0C">
        <w:rPr>
          <w:rFonts w:ascii="Times New Roman" w:eastAsia="宋体" w:hAnsi="Times New Roman" w:cs="Times New Roman"/>
          <w:sz w:val="28"/>
          <w:szCs w:val="28"/>
        </w:rPr>
        <w:t>师范</w:t>
      </w:r>
      <w:r w:rsidR="00156967">
        <w:rPr>
          <w:rFonts w:ascii="Times New Roman" w:eastAsia="宋体" w:hAnsi="Times New Roman" w:cs="Times New Roman" w:hint="eastAsia"/>
          <w:sz w:val="28"/>
          <w:szCs w:val="28"/>
        </w:rPr>
        <w:t>特色的综合性</w:t>
      </w:r>
      <w:r w:rsidRPr="00AA1E0C">
        <w:rPr>
          <w:rFonts w:ascii="Times New Roman" w:eastAsia="宋体" w:hAnsi="Times New Roman" w:cs="Times New Roman"/>
          <w:sz w:val="28"/>
          <w:szCs w:val="28"/>
        </w:rPr>
        <w:t>院校，举办者为省级教育部门</w:t>
      </w:r>
      <w:r w:rsidR="008B7A6E">
        <w:rPr>
          <w:rFonts w:ascii="Times New Roman" w:eastAsia="宋体" w:hAnsi="Times New Roman" w:cs="Times New Roman" w:hint="eastAsia"/>
          <w:sz w:val="28"/>
          <w:szCs w:val="28"/>
        </w:rPr>
        <w:t>。</w:t>
      </w:r>
      <w:r w:rsidRPr="00AA1E0C">
        <w:rPr>
          <w:rFonts w:ascii="Times New Roman" w:eastAsia="宋体" w:hAnsi="Times New Roman" w:cs="Times New Roman"/>
          <w:sz w:val="28"/>
          <w:szCs w:val="28"/>
        </w:rPr>
        <w:t>于</w:t>
      </w:r>
      <w:r w:rsidRPr="00AA1E0C">
        <w:rPr>
          <w:rFonts w:ascii="Times New Roman" w:eastAsia="宋体" w:hAnsi="Times New Roman" w:cs="Times New Roman"/>
          <w:sz w:val="28"/>
          <w:szCs w:val="28"/>
        </w:rPr>
        <w:t>1940</w:t>
      </w:r>
      <w:r w:rsidRPr="00AA1E0C">
        <w:rPr>
          <w:rFonts w:ascii="Times New Roman" w:eastAsia="宋体" w:hAnsi="Times New Roman" w:cs="Times New Roman"/>
          <w:sz w:val="28"/>
          <w:szCs w:val="28"/>
        </w:rPr>
        <w:t>年开办本科。学</w:t>
      </w:r>
      <w:r w:rsidR="008B7A6E">
        <w:rPr>
          <w:rFonts w:ascii="Times New Roman" w:eastAsia="宋体" w:hAnsi="Times New Roman" w:cs="Times New Roman" w:hint="eastAsia"/>
          <w:sz w:val="28"/>
          <w:szCs w:val="28"/>
        </w:rPr>
        <w:t>校现</w:t>
      </w:r>
      <w:r w:rsidRPr="00AA1E0C">
        <w:rPr>
          <w:rFonts w:ascii="Times New Roman" w:eastAsia="宋体" w:hAnsi="Times New Roman" w:cs="Times New Roman"/>
          <w:sz w:val="28"/>
          <w:szCs w:val="28"/>
        </w:rPr>
        <w:t>有本科专业</w:t>
      </w:r>
      <w:r w:rsidRPr="00AA1E0C">
        <w:rPr>
          <w:rFonts w:ascii="Times New Roman" w:eastAsia="宋体" w:hAnsi="Times New Roman" w:cs="Times New Roman"/>
          <w:sz w:val="28"/>
          <w:szCs w:val="28"/>
        </w:rPr>
        <w:t>89</w:t>
      </w:r>
      <w:r w:rsidRPr="00AA1E0C">
        <w:rPr>
          <w:rFonts w:ascii="Times New Roman" w:eastAsia="宋体" w:hAnsi="Times New Roman" w:cs="Times New Roman"/>
          <w:sz w:val="28"/>
          <w:szCs w:val="28"/>
        </w:rPr>
        <w:t>个，其中</w:t>
      </w:r>
      <w:r w:rsidR="001817F6">
        <w:rPr>
          <w:rFonts w:ascii="Times New Roman" w:eastAsia="宋体" w:hAnsi="Times New Roman" w:cs="Times New Roman" w:hint="eastAsia"/>
          <w:sz w:val="28"/>
          <w:szCs w:val="28"/>
        </w:rPr>
        <w:t>15</w:t>
      </w:r>
      <w:r w:rsidRPr="00AA1E0C">
        <w:rPr>
          <w:rFonts w:ascii="Times New Roman" w:eastAsia="宋体" w:hAnsi="Times New Roman" w:cs="Times New Roman"/>
          <w:sz w:val="28"/>
          <w:szCs w:val="28"/>
        </w:rPr>
        <w:t>个为新办专业。招生批次为第一批次招生</w:t>
      </w:r>
      <w:r w:rsidRPr="00AA1E0C">
        <w:rPr>
          <w:rFonts w:ascii="Times New Roman" w:eastAsia="宋体" w:hAnsi="Times New Roman" w:cs="Times New Roman"/>
          <w:sz w:val="28"/>
          <w:szCs w:val="28"/>
        </w:rPr>
        <w:t>,</w:t>
      </w:r>
      <w:r w:rsidRPr="00AA1E0C">
        <w:rPr>
          <w:rFonts w:ascii="Times New Roman" w:eastAsia="宋体" w:hAnsi="Times New Roman" w:cs="Times New Roman"/>
          <w:sz w:val="28"/>
          <w:szCs w:val="28"/>
        </w:rPr>
        <w:t>第二批次招生</w:t>
      </w:r>
      <w:r w:rsidRPr="00AA1E0C">
        <w:rPr>
          <w:rFonts w:ascii="Times New Roman" w:eastAsia="宋体" w:hAnsi="Times New Roman" w:cs="Times New Roman"/>
          <w:sz w:val="28"/>
          <w:szCs w:val="28"/>
        </w:rPr>
        <w:t>A</w:t>
      </w:r>
      <w:r w:rsidRPr="00AA1E0C">
        <w:rPr>
          <w:rFonts w:ascii="Times New Roman" w:eastAsia="宋体" w:hAnsi="Times New Roman" w:cs="Times New Roman"/>
          <w:sz w:val="28"/>
          <w:szCs w:val="28"/>
        </w:rPr>
        <w:t>。</w:t>
      </w:r>
    </w:p>
    <w:p w14:paraId="73B072AF" w14:textId="77777777" w:rsidR="005F4DD5" w:rsidRPr="00AA1E0C" w:rsidRDefault="00CC26BD" w:rsidP="00E45083">
      <w:pPr>
        <w:ind w:firstLineChars="200" w:firstLine="560"/>
        <w:jc w:val="left"/>
        <w:rPr>
          <w:rFonts w:ascii="Times New Roman" w:hAnsi="Times New Roman" w:cs="Times New Roman"/>
        </w:rPr>
      </w:pPr>
      <w:r w:rsidRPr="00AA1E0C">
        <w:rPr>
          <w:rFonts w:ascii="Times New Roman" w:eastAsia="宋体" w:hAnsi="Times New Roman" w:cs="Times New Roman"/>
          <w:sz w:val="28"/>
          <w:szCs w:val="28"/>
        </w:rPr>
        <w:t>学校全日制在校生</w:t>
      </w:r>
      <w:r w:rsidRPr="00AA1E0C">
        <w:rPr>
          <w:rFonts w:ascii="Times New Roman" w:eastAsia="宋体" w:hAnsi="Times New Roman" w:cs="Times New Roman"/>
          <w:sz w:val="28"/>
          <w:szCs w:val="28"/>
        </w:rPr>
        <w:t>33,396</w:t>
      </w:r>
      <w:r w:rsidRPr="00AA1E0C">
        <w:rPr>
          <w:rFonts w:ascii="Times New Roman" w:eastAsia="宋体" w:hAnsi="Times New Roman" w:cs="Times New Roman"/>
          <w:sz w:val="28"/>
          <w:szCs w:val="28"/>
        </w:rPr>
        <w:t>人，</w:t>
      </w:r>
      <w:r w:rsidRPr="00AA1E0C">
        <w:rPr>
          <w:rFonts w:ascii="Times New Roman" w:eastAsia="宋体" w:hAnsi="Times New Roman" w:cs="Times New Roman"/>
          <w:sz w:val="28"/>
          <w:szCs w:val="28"/>
        </w:rPr>
        <w:t xml:space="preserve"> </w:t>
      </w:r>
      <w:r w:rsidRPr="00AA1E0C">
        <w:rPr>
          <w:rFonts w:ascii="Times New Roman" w:eastAsia="宋体" w:hAnsi="Times New Roman" w:cs="Times New Roman"/>
          <w:sz w:val="28"/>
          <w:szCs w:val="28"/>
        </w:rPr>
        <w:t>折合在校生</w:t>
      </w:r>
      <w:r w:rsidRPr="00AA1E0C">
        <w:rPr>
          <w:rFonts w:ascii="Times New Roman" w:eastAsia="宋体" w:hAnsi="Times New Roman" w:cs="Times New Roman"/>
          <w:sz w:val="28"/>
          <w:szCs w:val="28"/>
        </w:rPr>
        <w:t>37,388.6</w:t>
      </w:r>
      <w:r w:rsidRPr="00AA1E0C">
        <w:rPr>
          <w:rFonts w:ascii="Times New Roman" w:eastAsia="宋体" w:hAnsi="Times New Roman" w:cs="Times New Roman"/>
          <w:sz w:val="28"/>
          <w:szCs w:val="28"/>
        </w:rPr>
        <w:t>人。全校教职工</w:t>
      </w:r>
      <w:r w:rsidRPr="00AA1E0C">
        <w:rPr>
          <w:rFonts w:ascii="Times New Roman" w:eastAsia="宋体" w:hAnsi="Times New Roman" w:cs="Times New Roman"/>
          <w:sz w:val="28"/>
          <w:szCs w:val="28"/>
        </w:rPr>
        <w:t>2,642</w:t>
      </w:r>
      <w:r w:rsidRPr="00AA1E0C">
        <w:rPr>
          <w:rFonts w:ascii="Times New Roman" w:eastAsia="宋体" w:hAnsi="Times New Roman" w:cs="Times New Roman"/>
          <w:sz w:val="28"/>
          <w:szCs w:val="28"/>
        </w:rPr>
        <w:t>人，其中专任教师</w:t>
      </w:r>
      <w:r w:rsidRPr="00AA1E0C">
        <w:rPr>
          <w:rFonts w:ascii="Times New Roman" w:eastAsia="宋体" w:hAnsi="Times New Roman" w:cs="Times New Roman"/>
          <w:sz w:val="28"/>
          <w:szCs w:val="28"/>
        </w:rPr>
        <w:t>1,786</w:t>
      </w:r>
      <w:r w:rsidRPr="00AA1E0C">
        <w:rPr>
          <w:rFonts w:ascii="Times New Roman" w:eastAsia="宋体" w:hAnsi="Times New Roman" w:cs="Times New Roman"/>
          <w:sz w:val="28"/>
          <w:szCs w:val="28"/>
        </w:rPr>
        <w:t>人。学校共有</w:t>
      </w:r>
      <w:r w:rsidRPr="00AA1E0C">
        <w:rPr>
          <w:rFonts w:ascii="Times New Roman" w:eastAsia="宋体" w:hAnsi="Times New Roman" w:cs="Times New Roman"/>
          <w:sz w:val="28"/>
          <w:szCs w:val="28"/>
        </w:rPr>
        <w:t>2</w:t>
      </w:r>
      <w:r w:rsidRPr="00AA1E0C">
        <w:rPr>
          <w:rFonts w:ascii="Times New Roman" w:eastAsia="宋体" w:hAnsi="Times New Roman" w:cs="Times New Roman"/>
          <w:sz w:val="28"/>
          <w:szCs w:val="28"/>
        </w:rPr>
        <w:t>个校区</w:t>
      </w:r>
      <w:r w:rsidRPr="00AA1E0C">
        <w:rPr>
          <w:rFonts w:ascii="Times New Roman" w:eastAsia="宋体" w:hAnsi="Times New Roman" w:cs="Times New Roman"/>
          <w:sz w:val="28"/>
          <w:szCs w:val="28"/>
        </w:rPr>
        <w:t xml:space="preserve"> </w:t>
      </w:r>
      <w:r w:rsidRPr="00AA1E0C">
        <w:rPr>
          <w:rFonts w:ascii="Times New Roman" w:eastAsia="宋体" w:hAnsi="Times New Roman" w:cs="Times New Roman"/>
          <w:sz w:val="28"/>
          <w:szCs w:val="28"/>
        </w:rPr>
        <w:t>，其中</w:t>
      </w:r>
      <w:r w:rsidRPr="00AA1E0C">
        <w:rPr>
          <w:rFonts w:ascii="Times New Roman" w:eastAsia="宋体" w:hAnsi="Times New Roman" w:cs="Times New Roman"/>
          <w:sz w:val="28"/>
          <w:szCs w:val="28"/>
        </w:rPr>
        <w:t>2</w:t>
      </w:r>
      <w:r w:rsidRPr="00AA1E0C">
        <w:rPr>
          <w:rFonts w:ascii="Times New Roman" w:eastAsia="宋体" w:hAnsi="Times New Roman" w:cs="Times New Roman"/>
          <w:sz w:val="28"/>
          <w:szCs w:val="28"/>
        </w:rPr>
        <w:t>个为本地校区。</w:t>
      </w:r>
    </w:p>
    <w:p w14:paraId="532CAC05" w14:textId="6A821D9B" w:rsidR="005F4DD5" w:rsidRPr="00AA1E0C" w:rsidRDefault="00CC26BD" w:rsidP="00E45083">
      <w:pPr>
        <w:ind w:firstLineChars="200" w:firstLine="560"/>
        <w:jc w:val="left"/>
        <w:rPr>
          <w:rFonts w:ascii="Times New Roman" w:hAnsi="Times New Roman" w:cs="Times New Roman"/>
        </w:rPr>
      </w:pPr>
      <w:r w:rsidRPr="00AA1E0C">
        <w:rPr>
          <w:rFonts w:ascii="Times New Roman" w:eastAsia="宋体" w:hAnsi="Times New Roman" w:cs="Times New Roman"/>
          <w:sz w:val="28"/>
          <w:szCs w:val="28"/>
        </w:rPr>
        <w:t>学校引进海外高层次人才</w:t>
      </w:r>
      <w:r w:rsidRPr="00AA1E0C">
        <w:rPr>
          <w:rFonts w:ascii="Times New Roman" w:eastAsia="宋体" w:hAnsi="Times New Roman" w:cs="Times New Roman"/>
          <w:sz w:val="28"/>
          <w:szCs w:val="28"/>
        </w:rPr>
        <w:t>“</w:t>
      </w:r>
      <w:r w:rsidRPr="00AA1E0C">
        <w:rPr>
          <w:rFonts w:ascii="Times New Roman" w:eastAsia="宋体" w:hAnsi="Times New Roman" w:cs="Times New Roman"/>
          <w:sz w:val="28"/>
          <w:szCs w:val="28"/>
        </w:rPr>
        <w:t>千人计划</w:t>
      </w:r>
      <w:r w:rsidRPr="00AA1E0C">
        <w:rPr>
          <w:rFonts w:ascii="Times New Roman" w:eastAsia="宋体" w:hAnsi="Times New Roman" w:cs="Times New Roman"/>
          <w:sz w:val="28"/>
          <w:szCs w:val="28"/>
        </w:rPr>
        <w:t>”</w:t>
      </w:r>
      <w:r w:rsidRPr="00AA1E0C">
        <w:rPr>
          <w:rFonts w:ascii="Times New Roman" w:eastAsia="宋体" w:hAnsi="Times New Roman" w:cs="Times New Roman"/>
          <w:sz w:val="28"/>
          <w:szCs w:val="28"/>
        </w:rPr>
        <w:t>入选者</w:t>
      </w:r>
      <w:r w:rsidRPr="00AA1E0C">
        <w:rPr>
          <w:rFonts w:ascii="Times New Roman" w:eastAsia="宋体" w:hAnsi="Times New Roman" w:cs="Times New Roman"/>
          <w:sz w:val="28"/>
          <w:szCs w:val="28"/>
        </w:rPr>
        <w:t>4</w:t>
      </w:r>
      <w:r w:rsidRPr="00AA1E0C">
        <w:rPr>
          <w:rFonts w:ascii="Times New Roman" w:eastAsia="宋体" w:hAnsi="Times New Roman" w:cs="Times New Roman"/>
          <w:sz w:val="28"/>
          <w:szCs w:val="28"/>
        </w:rPr>
        <w:t>人，青年</w:t>
      </w:r>
      <w:r w:rsidRPr="00AA1E0C">
        <w:rPr>
          <w:rFonts w:ascii="Times New Roman" w:eastAsia="宋体" w:hAnsi="Times New Roman" w:cs="Times New Roman"/>
          <w:sz w:val="28"/>
          <w:szCs w:val="28"/>
        </w:rPr>
        <w:t>“</w:t>
      </w:r>
      <w:r w:rsidRPr="00AA1E0C">
        <w:rPr>
          <w:rFonts w:ascii="Times New Roman" w:eastAsia="宋体" w:hAnsi="Times New Roman" w:cs="Times New Roman"/>
          <w:sz w:val="28"/>
          <w:szCs w:val="28"/>
        </w:rPr>
        <w:t>千人计划</w:t>
      </w:r>
      <w:r w:rsidRPr="00AA1E0C">
        <w:rPr>
          <w:rFonts w:ascii="Times New Roman" w:eastAsia="宋体" w:hAnsi="Times New Roman" w:cs="Times New Roman"/>
          <w:sz w:val="28"/>
          <w:szCs w:val="28"/>
        </w:rPr>
        <w:t>”1</w:t>
      </w:r>
      <w:r w:rsidRPr="00AA1E0C">
        <w:rPr>
          <w:rFonts w:ascii="Times New Roman" w:eastAsia="宋体" w:hAnsi="Times New Roman" w:cs="Times New Roman"/>
          <w:sz w:val="28"/>
          <w:szCs w:val="28"/>
        </w:rPr>
        <w:t>人，长江学者</w:t>
      </w:r>
      <w:r w:rsidR="00D256FC">
        <w:rPr>
          <w:rFonts w:ascii="Times New Roman" w:eastAsia="宋体" w:hAnsi="Times New Roman" w:cs="Times New Roman"/>
          <w:sz w:val="28"/>
          <w:szCs w:val="28"/>
        </w:rPr>
        <w:t>1</w:t>
      </w:r>
      <w:r w:rsidRPr="00AA1E0C">
        <w:rPr>
          <w:rFonts w:ascii="Times New Roman" w:eastAsia="宋体" w:hAnsi="Times New Roman" w:cs="Times New Roman"/>
          <w:sz w:val="28"/>
          <w:szCs w:val="28"/>
        </w:rPr>
        <w:t>人。</w:t>
      </w:r>
    </w:p>
    <w:p w14:paraId="73D00CD0" w14:textId="77777777" w:rsidR="005F4DD5" w:rsidRPr="00AA1E0C" w:rsidRDefault="00CC26BD" w:rsidP="00E45083">
      <w:pPr>
        <w:ind w:firstLineChars="200" w:firstLine="560"/>
        <w:jc w:val="left"/>
        <w:rPr>
          <w:rFonts w:ascii="Times New Roman" w:hAnsi="Times New Roman" w:cs="Times New Roman"/>
        </w:rPr>
      </w:pPr>
      <w:r w:rsidRPr="00AA1E0C">
        <w:rPr>
          <w:rFonts w:ascii="Times New Roman" w:eastAsia="宋体" w:hAnsi="Times New Roman" w:cs="Times New Roman"/>
          <w:sz w:val="28"/>
          <w:szCs w:val="28"/>
        </w:rPr>
        <w:t>学校有党政单位</w:t>
      </w:r>
      <w:r w:rsidRPr="00AA1E0C">
        <w:rPr>
          <w:rFonts w:ascii="Times New Roman" w:eastAsia="宋体" w:hAnsi="Times New Roman" w:cs="Times New Roman"/>
          <w:sz w:val="28"/>
          <w:szCs w:val="28"/>
        </w:rPr>
        <w:t>39</w:t>
      </w:r>
      <w:r w:rsidRPr="00AA1E0C">
        <w:rPr>
          <w:rFonts w:ascii="Times New Roman" w:eastAsia="宋体" w:hAnsi="Times New Roman" w:cs="Times New Roman"/>
          <w:sz w:val="28"/>
          <w:szCs w:val="28"/>
        </w:rPr>
        <w:t>个，教学科研单位</w:t>
      </w:r>
      <w:r w:rsidRPr="00AA1E0C">
        <w:rPr>
          <w:rFonts w:ascii="Times New Roman" w:eastAsia="宋体" w:hAnsi="Times New Roman" w:cs="Times New Roman"/>
          <w:sz w:val="28"/>
          <w:szCs w:val="28"/>
        </w:rPr>
        <w:t>33</w:t>
      </w:r>
      <w:r w:rsidRPr="00AA1E0C">
        <w:rPr>
          <w:rFonts w:ascii="Times New Roman" w:eastAsia="宋体" w:hAnsi="Times New Roman" w:cs="Times New Roman"/>
          <w:sz w:val="28"/>
          <w:szCs w:val="28"/>
        </w:rPr>
        <w:t>个。</w:t>
      </w:r>
    </w:p>
    <w:p w14:paraId="0F886EF8" w14:textId="77777777" w:rsidR="005F4DD5" w:rsidRPr="00AA1E0C" w:rsidRDefault="00CC26BD" w:rsidP="00E45083">
      <w:pPr>
        <w:ind w:firstLineChars="200" w:firstLine="560"/>
        <w:jc w:val="left"/>
        <w:rPr>
          <w:rFonts w:ascii="Times New Roman" w:hAnsi="Times New Roman" w:cs="Times New Roman"/>
        </w:rPr>
      </w:pPr>
      <w:r w:rsidRPr="00AA1E0C">
        <w:rPr>
          <w:rFonts w:ascii="Times New Roman" w:eastAsia="宋体" w:hAnsi="Times New Roman" w:cs="Times New Roman"/>
          <w:sz w:val="28"/>
          <w:szCs w:val="28"/>
        </w:rPr>
        <w:t>在各地校友会数量</w:t>
      </w:r>
      <w:r w:rsidRPr="00AA1E0C">
        <w:rPr>
          <w:rFonts w:ascii="Times New Roman" w:eastAsia="宋体" w:hAnsi="Times New Roman" w:cs="Times New Roman"/>
          <w:sz w:val="28"/>
          <w:szCs w:val="28"/>
        </w:rPr>
        <w:t>18</w:t>
      </w:r>
      <w:r w:rsidRPr="00AA1E0C">
        <w:rPr>
          <w:rFonts w:ascii="Times New Roman" w:eastAsia="宋体" w:hAnsi="Times New Roman" w:cs="Times New Roman"/>
          <w:sz w:val="28"/>
          <w:szCs w:val="28"/>
        </w:rPr>
        <w:t>个，其中境外校友会</w:t>
      </w:r>
      <w:r w:rsidRPr="00AA1E0C">
        <w:rPr>
          <w:rFonts w:ascii="Times New Roman" w:eastAsia="宋体" w:hAnsi="Times New Roman" w:cs="Times New Roman"/>
          <w:sz w:val="28"/>
          <w:szCs w:val="28"/>
        </w:rPr>
        <w:t>2</w:t>
      </w:r>
      <w:r w:rsidRPr="00AA1E0C">
        <w:rPr>
          <w:rFonts w:ascii="Times New Roman" w:eastAsia="宋体" w:hAnsi="Times New Roman" w:cs="Times New Roman"/>
          <w:sz w:val="28"/>
          <w:szCs w:val="28"/>
        </w:rPr>
        <w:t>个。</w:t>
      </w:r>
    </w:p>
    <w:p w14:paraId="0015C6B0" w14:textId="77777777" w:rsidR="005F4DD5" w:rsidRPr="00AA1E0C" w:rsidRDefault="00CC26BD" w:rsidP="00E45083">
      <w:pPr>
        <w:spacing w:afterLines="50" w:after="156"/>
        <w:ind w:firstLineChars="200" w:firstLine="560"/>
        <w:jc w:val="left"/>
        <w:rPr>
          <w:rFonts w:ascii="Times New Roman" w:hAnsi="Times New Roman" w:cs="Times New Roman"/>
        </w:rPr>
      </w:pPr>
      <w:r w:rsidRPr="00AA1E0C">
        <w:rPr>
          <w:rFonts w:ascii="Times New Roman" w:eastAsia="宋体" w:hAnsi="Times New Roman" w:cs="Times New Roman"/>
          <w:sz w:val="28"/>
          <w:szCs w:val="28"/>
        </w:rPr>
        <w:t>与学校签署协议联合进行人才培养、科学研究、生产服务等活动的机构</w:t>
      </w:r>
      <w:r w:rsidRPr="00AA1E0C">
        <w:rPr>
          <w:rFonts w:ascii="Times New Roman" w:eastAsia="宋体" w:hAnsi="Times New Roman" w:cs="Times New Roman"/>
          <w:sz w:val="28"/>
          <w:szCs w:val="28"/>
        </w:rPr>
        <w:t>73</w:t>
      </w:r>
      <w:r w:rsidRPr="00AA1E0C">
        <w:rPr>
          <w:rFonts w:ascii="Times New Roman" w:eastAsia="宋体" w:hAnsi="Times New Roman" w:cs="Times New Roman"/>
          <w:sz w:val="28"/>
          <w:szCs w:val="28"/>
        </w:rPr>
        <w:t>个，其中学术机构</w:t>
      </w:r>
      <w:r w:rsidRPr="00AA1E0C">
        <w:rPr>
          <w:rFonts w:ascii="Times New Roman" w:eastAsia="宋体" w:hAnsi="Times New Roman" w:cs="Times New Roman"/>
          <w:sz w:val="28"/>
          <w:szCs w:val="28"/>
        </w:rPr>
        <w:t>5</w:t>
      </w:r>
      <w:r w:rsidRPr="00AA1E0C">
        <w:rPr>
          <w:rFonts w:ascii="Times New Roman" w:eastAsia="宋体" w:hAnsi="Times New Roman" w:cs="Times New Roman"/>
          <w:sz w:val="28"/>
          <w:szCs w:val="28"/>
        </w:rPr>
        <w:t>个，行业机构和企业</w:t>
      </w:r>
      <w:r w:rsidRPr="00AA1E0C">
        <w:rPr>
          <w:rFonts w:ascii="Times New Roman" w:eastAsia="宋体" w:hAnsi="Times New Roman" w:cs="Times New Roman"/>
          <w:sz w:val="28"/>
          <w:szCs w:val="28"/>
        </w:rPr>
        <w:t>56</w:t>
      </w:r>
      <w:r w:rsidRPr="00AA1E0C">
        <w:rPr>
          <w:rFonts w:ascii="Times New Roman" w:eastAsia="宋体" w:hAnsi="Times New Roman" w:cs="Times New Roman"/>
          <w:sz w:val="28"/>
          <w:szCs w:val="28"/>
        </w:rPr>
        <w:t>个，地方政府</w:t>
      </w:r>
      <w:r w:rsidRPr="00AA1E0C">
        <w:rPr>
          <w:rFonts w:ascii="Times New Roman" w:eastAsia="宋体" w:hAnsi="Times New Roman" w:cs="Times New Roman"/>
          <w:sz w:val="28"/>
          <w:szCs w:val="28"/>
        </w:rPr>
        <w:t>12</w:t>
      </w:r>
      <w:r w:rsidRPr="00AA1E0C">
        <w:rPr>
          <w:rFonts w:ascii="Times New Roman" w:eastAsia="宋体" w:hAnsi="Times New Roman" w:cs="Times New Roman"/>
          <w:sz w:val="28"/>
          <w:szCs w:val="28"/>
        </w:rPr>
        <w:t>个。</w:t>
      </w:r>
    </w:p>
    <w:p w14:paraId="5E73EFF4" w14:textId="77777777" w:rsidR="005F4DD5" w:rsidRPr="00AA1E0C" w:rsidRDefault="00CC26BD" w:rsidP="00E45083">
      <w:pPr>
        <w:ind w:firstLineChars="200" w:firstLine="480"/>
        <w:jc w:val="left"/>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以上数据来源：</w:t>
      </w:r>
      <w:r w:rsidRPr="00AA1E0C">
        <w:rPr>
          <w:rFonts w:ascii="Times New Roman" w:eastAsia="仿宋" w:hAnsi="Times New Roman" w:cs="Times New Roman"/>
          <w:sz w:val="24"/>
          <w:szCs w:val="24"/>
        </w:rPr>
        <w:t>1-1</w:t>
      </w:r>
      <w:r w:rsidRPr="00AA1E0C">
        <w:rPr>
          <w:rFonts w:ascii="Times New Roman" w:eastAsia="仿宋" w:hAnsi="Times New Roman" w:cs="Times New Roman"/>
          <w:sz w:val="24"/>
          <w:szCs w:val="24"/>
        </w:rPr>
        <w:t>学校概况，表</w:t>
      </w:r>
      <w:r w:rsidRPr="00AA1E0C">
        <w:rPr>
          <w:rFonts w:ascii="Times New Roman" w:eastAsia="仿宋" w:hAnsi="Times New Roman" w:cs="Times New Roman"/>
          <w:sz w:val="24"/>
          <w:szCs w:val="24"/>
        </w:rPr>
        <w:t>1-2</w:t>
      </w:r>
      <w:r w:rsidRPr="00AA1E0C">
        <w:rPr>
          <w:rFonts w:ascii="Times New Roman" w:eastAsia="仿宋" w:hAnsi="Times New Roman" w:cs="Times New Roman"/>
          <w:sz w:val="24"/>
          <w:szCs w:val="24"/>
        </w:rPr>
        <w:t>校区地址，表</w:t>
      </w:r>
      <w:r w:rsidRPr="00AA1E0C">
        <w:rPr>
          <w:rFonts w:ascii="Times New Roman" w:eastAsia="仿宋" w:hAnsi="Times New Roman" w:cs="Times New Roman"/>
          <w:sz w:val="24"/>
          <w:szCs w:val="24"/>
        </w:rPr>
        <w:t>1-5-1</w:t>
      </w:r>
      <w:r w:rsidRPr="00AA1E0C">
        <w:rPr>
          <w:rFonts w:ascii="Times New Roman" w:eastAsia="仿宋" w:hAnsi="Times New Roman" w:cs="Times New Roman"/>
          <w:sz w:val="24"/>
          <w:szCs w:val="24"/>
        </w:rPr>
        <w:t>专业基本情况，表</w:t>
      </w:r>
      <w:r w:rsidRPr="00AA1E0C">
        <w:rPr>
          <w:rFonts w:ascii="Times New Roman" w:eastAsia="仿宋" w:hAnsi="Times New Roman" w:cs="Times New Roman"/>
          <w:sz w:val="24"/>
          <w:szCs w:val="24"/>
        </w:rPr>
        <w:t>1-6-1</w:t>
      </w:r>
      <w:r w:rsidRPr="00AA1E0C">
        <w:rPr>
          <w:rFonts w:ascii="Times New Roman" w:eastAsia="仿宋" w:hAnsi="Times New Roman" w:cs="Times New Roman"/>
          <w:sz w:val="24"/>
          <w:szCs w:val="24"/>
        </w:rPr>
        <w:t>教职工基本信息，表</w:t>
      </w:r>
      <w:r w:rsidRPr="00AA1E0C">
        <w:rPr>
          <w:rFonts w:ascii="Times New Roman" w:eastAsia="仿宋" w:hAnsi="Times New Roman" w:cs="Times New Roman"/>
          <w:sz w:val="24"/>
          <w:szCs w:val="24"/>
        </w:rPr>
        <w:t xml:space="preserve">1-8-2 </w:t>
      </w:r>
      <w:r w:rsidRPr="00AA1E0C">
        <w:rPr>
          <w:rFonts w:ascii="Times New Roman" w:eastAsia="仿宋" w:hAnsi="Times New Roman" w:cs="Times New Roman"/>
          <w:sz w:val="24"/>
          <w:szCs w:val="24"/>
        </w:rPr>
        <w:t>科研基地，表</w:t>
      </w:r>
      <w:r w:rsidRPr="00AA1E0C">
        <w:rPr>
          <w:rFonts w:ascii="Times New Roman" w:eastAsia="仿宋" w:hAnsi="Times New Roman" w:cs="Times New Roman"/>
          <w:sz w:val="24"/>
          <w:szCs w:val="24"/>
        </w:rPr>
        <w:t>3-1-1</w:t>
      </w:r>
      <w:r w:rsidRPr="00AA1E0C">
        <w:rPr>
          <w:rFonts w:ascii="Times New Roman" w:eastAsia="仿宋" w:hAnsi="Times New Roman" w:cs="Times New Roman"/>
          <w:sz w:val="24"/>
          <w:szCs w:val="24"/>
        </w:rPr>
        <w:t>高层次人才，表</w:t>
      </w:r>
      <w:r w:rsidRPr="00AA1E0C">
        <w:rPr>
          <w:rFonts w:ascii="Times New Roman" w:eastAsia="仿宋" w:hAnsi="Times New Roman" w:cs="Times New Roman"/>
          <w:sz w:val="24"/>
          <w:szCs w:val="24"/>
        </w:rPr>
        <w:t>4-1-1</w:t>
      </w:r>
      <w:r w:rsidRPr="00AA1E0C">
        <w:rPr>
          <w:rFonts w:ascii="Times New Roman" w:eastAsia="仿宋" w:hAnsi="Times New Roman" w:cs="Times New Roman"/>
          <w:sz w:val="24"/>
          <w:szCs w:val="24"/>
        </w:rPr>
        <w:t>学科建设，表</w:t>
      </w:r>
      <w:r w:rsidRPr="00AA1E0C">
        <w:rPr>
          <w:rFonts w:ascii="Times New Roman" w:eastAsia="仿宋" w:hAnsi="Times New Roman" w:cs="Times New Roman"/>
          <w:sz w:val="24"/>
          <w:szCs w:val="24"/>
        </w:rPr>
        <w:t>6-1</w:t>
      </w:r>
      <w:r w:rsidRPr="00AA1E0C">
        <w:rPr>
          <w:rFonts w:ascii="Times New Roman" w:eastAsia="仿宋" w:hAnsi="Times New Roman" w:cs="Times New Roman"/>
          <w:sz w:val="24"/>
          <w:szCs w:val="24"/>
        </w:rPr>
        <w:t>学生数量基本情况</w:t>
      </w:r>
    </w:p>
    <w:p w14:paraId="20C94F51" w14:textId="77777777" w:rsidR="005F4DD5" w:rsidRPr="00AA1E0C" w:rsidRDefault="00CC26BD">
      <w:pPr>
        <w:ind w:firstLine="480"/>
        <w:jc w:val="left"/>
        <w:rPr>
          <w:rFonts w:ascii="Times New Roman" w:hAnsi="Times New Roman" w:cs="Times New Roman"/>
        </w:rPr>
      </w:pPr>
      <w:r w:rsidRPr="00AA1E0C">
        <w:rPr>
          <w:rFonts w:ascii="Times New Roman" w:eastAsia="仿宋" w:hAnsi="Times New Roman" w:cs="Times New Roman"/>
          <w:sz w:val="24"/>
          <w:szCs w:val="24"/>
        </w:rPr>
        <w:t>【注】：</w:t>
      </w:r>
      <w:r w:rsidRPr="00AA1E0C">
        <w:rPr>
          <w:rFonts w:ascii="Times New Roman" w:eastAsia="仿宋" w:hAnsi="Times New Roman" w:cs="Times New Roman"/>
          <w:sz w:val="24"/>
          <w:szCs w:val="24"/>
        </w:rPr>
        <w:t>1.</w:t>
      </w:r>
      <w:r w:rsidRPr="00AA1E0C">
        <w:rPr>
          <w:rFonts w:ascii="Times New Roman" w:eastAsia="仿宋" w:hAnsi="Times New Roman" w:cs="Times New Roman"/>
          <w:sz w:val="24"/>
          <w:szCs w:val="24"/>
        </w:rPr>
        <w:t>折合在校生数</w:t>
      </w:r>
      <w:r w:rsidRPr="00AA1E0C">
        <w:rPr>
          <w:rFonts w:ascii="Times New Roman" w:eastAsia="仿宋" w:hAnsi="Times New Roman" w:cs="Times New Roman"/>
          <w:sz w:val="24"/>
          <w:szCs w:val="24"/>
        </w:rPr>
        <w:t>=</w:t>
      </w:r>
      <w:r w:rsidRPr="00AA1E0C">
        <w:rPr>
          <w:rFonts w:ascii="Times New Roman" w:eastAsia="仿宋" w:hAnsi="Times New Roman" w:cs="Times New Roman"/>
          <w:sz w:val="24"/>
          <w:szCs w:val="24"/>
        </w:rPr>
        <w:t>普通本、专科（高职）生数＋全日制硕士生数</w:t>
      </w:r>
      <w:r w:rsidRPr="00AA1E0C">
        <w:rPr>
          <w:rFonts w:ascii="Times New Roman" w:eastAsia="仿宋" w:hAnsi="Times New Roman" w:cs="Times New Roman"/>
          <w:sz w:val="24"/>
          <w:szCs w:val="24"/>
        </w:rPr>
        <w:t>×1.5</w:t>
      </w:r>
      <w:r w:rsidRPr="00AA1E0C">
        <w:rPr>
          <w:rFonts w:ascii="Times New Roman" w:eastAsia="仿宋" w:hAnsi="Times New Roman" w:cs="Times New Roman"/>
          <w:sz w:val="24"/>
          <w:szCs w:val="24"/>
        </w:rPr>
        <w:t>＋全日制博士生数</w:t>
      </w:r>
      <w:r w:rsidRPr="00AA1E0C">
        <w:rPr>
          <w:rFonts w:ascii="Times New Roman" w:eastAsia="仿宋" w:hAnsi="Times New Roman" w:cs="Times New Roman"/>
          <w:sz w:val="24"/>
          <w:szCs w:val="24"/>
        </w:rPr>
        <w:t>×2</w:t>
      </w:r>
      <w:r w:rsidRPr="00AA1E0C">
        <w:rPr>
          <w:rFonts w:ascii="Times New Roman" w:eastAsia="仿宋" w:hAnsi="Times New Roman" w:cs="Times New Roman"/>
          <w:sz w:val="24"/>
          <w:szCs w:val="24"/>
        </w:rPr>
        <w:t>＋留学生数</w:t>
      </w:r>
      <w:r w:rsidRPr="00AA1E0C">
        <w:rPr>
          <w:rFonts w:ascii="Times New Roman" w:eastAsia="仿宋" w:hAnsi="Times New Roman" w:cs="Times New Roman"/>
          <w:sz w:val="24"/>
          <w:szCs w:val="24"/>
        </w:rPr>
        <w:t>×3</w:t>
      </w:r>
      <w:r w:rsidRPr="00AA1E0C">
        <w:rPr>
          <w:rFonts w:ascii="Times New Roman" w:eastAsia="仿宋" w:hAnsi="Times New Roman" w:cs="Times New Roman"/>
          <w:sz w:val="24"/>
          <w:szCs w:val="24"/>
        </w:rPr>
        <w:t>＋预科生数＋进修生数＋成人脱产班学生数＋夜大（业余）学生数</w:t>
      </w:r>
      <w:r w:rsidRPr="00AA1E0C">
        <w:rPr>
          <w:rFonts w:ascii="Times New Roman" w:eastAsia="仿宋" w:hAnsi="Times New Roman" w:cs="Times New Roman"/>
          <w:sz w:val="24"/>
          <w:szCs w:val="24"/>
        </w:rPr>
        <w:t>×0.3</w:t>
      </w:r>
      <w:r w:rsidRPr="00AA1E0C">
        <w:rPr>
          <w:rFonts w:ascii="Times New Roman" w:eastAsia="仿宋" w:hAnsi="Times New Roman" w:cs="Times New Roman"/>
          <w:sz w:val="24"/>
          <w:szCs w:val="24"/>
        </w:rPr>
        <w:t>＋函授生数</w:t>
      </w:r>
      <w:r w:rsidRPr="00AA1E0C">
        <w:rPr>
          <w:rFonts w:ascii="Times New Roman" w:eastAsia="仿宋" w:hAnsi="Times New Roman" w:cs="Times New Roman"/>
          <w:sz w:val="24"/>
          <w:szCs w:val="24"/>
        </w:rPr>
        <w:t>×0.1</w:t>
      </w:r>
      <w:r w:rsidRPr="00AA1E0C">
        <w:rPr>
          <w:rFonts w:ascii="Times New Roman" w:eastAsia="仿宋" w:hAnsi="Times New Roman" w:cs="Times New Roman"/>
          <w:sz w:val="24"/>
          <w:szCs w:val="24"/>
        </w:rPr>
        <w:t>（不含自考生）。</w:t>
      </w:r>
    </w:p>
    <w:p w14:paraId="65F49836" w14:textId="77777777" w:rsidR="005F4DD5" w:rsidRPr="00AA1E0C" w:rsidRDefault="00CC26BD">
      <w:pPr>
        <w:ind w:firstLine="480"/>
        <w:jc w:val="left"/>
        <w:rPr>
          <w:rFonts w:ascii="Times New Roman" w:hAnsi="Times New Roman" w:cs="Times New Roman"/>
        </w:rPr>
      </w:pPr>
      <w:r w:rsidRPr="00AA1E0C">
        <w:rPr>
          <w:rFonts w:ascii="Times New Roman" w:eastAsia="仿宋" w:hAnsi="Times New Roman" w:cs="Times New Roman"/>
          <w:sz w:val="24"/>
          <w:szCs w:val="24"/>
        </w:rPr>
        <w:t>2.</w:t>
      </w:r>
      <w:r w:rsidRPr="00AA1E0C">
        <w:rPr>
          <w:rFonts w:ascii="Times New Roman" w:eastAsia="仿宋" w:hAnsi="Times New Roman" w:cs="Times New Roman"/>
          <w:sz w:val="24"/>
          <w:szCs w:val="24"/>
        </w:rPr>
        <w:t>全日制在校生数</w:t>
      </w:r>
      <w:r w:rsidRPr="00AA1E0C">
        <w:rPr>
          <w:rFonts w:ascii="Times New Roman" w:eastAsia="仿宋" w:hAnsi="Times New Roman" w:cs="Times New Roman"/>
          <w:sz w:val="24"/>
          <w:szCs w:val="24"/>
        </w:rPr>
        <w:t>=</w:t>
      </w:r>
      <w:r w:rsidRPr="00AA1E0C">
        <w:rPr>
          <w:rFonts w:ascii="Times New Roman" w:eastAsia="仿宋" w:hAnsi="Times New Roman" w:cs="Times New Roman"/>
          <w:sz w:val="24"/>
          <w:szCs w:val="24"/>
        </w:rPr>
        <w:t>普通本、专科（高职）生数＋全日制硕士生数</w:t>
      </w:r>
      <w:r w:rsidRPr="00AA1E0C">
        <w:rPr>
          <w:rFonts w:ascii="Times New Roman" w:eastAsia="仿宋" w:hAnsi="Times New Roman" w:cs="Times New Roman"/>
          <w:sz w:val="24"/>
          <w:szCs w:val="24"/>
        </w:rPr>
        <w:t>+</w:t>
      </w:r>
      <w:r w:rsidRPr="00AA1E0C">
        <w:rPr>
          <w:rFonts w:ascii="Times New Roman" w:eastAsia="仿宋" w:hAnsi="Times New Roman" w:cs="Times New Roman"/>
          <w:sz w:val="24"/>
          <w:szCs w:val="24"/>
        </w:rPr>
        <w:t>全日制博士生数</w:t>
      </w:r>
      <w:r w:rsidRPr="00AA1E0C">
        <w:rPr>
          <w:rFonts w:ascii="Times New Roman" w:eastAsia="仿宋" w:hAnsi="Times New Roman" w:cs="Times New Roman"/>
          <w:sz w:val="24"/>
          <w:szCs w:val="24"/>
        </w:rPr>
        <w:t>+</w:t>
      </w:r>
      <w:r w:rsidRPr="00AA1E0C">
        <w:rPr>
          <w:rFonts w:ascii="Times New Roman" w:eastAsia="仿宋" w:hAnsi="Times New Roman" w:cs="Times New Roman"/>
          <w:sz w:val="24"/>
          <w:szCs w:val="24"/>
        </w:rPr>
        <w:t>留学生数＋预科生数＋成人脱产班学生数＋进修生数。</w:t>
      </w:r>
    </w:p>
    <w:p w14:paraId="73803BE3" w14:textId="77777777" w:rsidR="005F4DD5" w:rsidRPr="00AA1E0C" w:rsidRDefault="005F4DD5">
      <w:pPr>
        <w:ind w:firstLine="420"/>
        <w:rPr>
          <w:rFonts w:ascii="Times New Roman" w:hAnsi="Times New Roman" w:cs="Times New Roman"/>
        </w:rPr>
        <w:sectPr w:rsidR="005F4DD5" w:rsidRPr="00AA1E0C">
          <w:pgSz w:w="11906" w:h="16838"/>
          <w:pgMar w:top="1440" w:right="1800" w:bottom="1440" w:left="1800" w:header="851" w:footer="992" w:gutter="0"/>
          <w:pgNumType w:start="1"/>
          <w:cols w:space="425"/>
          <w:docGrid w:type="lines" w:linePitch="312"/>
        </w:sectPr>
      </w:pPr>
    </w:p>
    <w:p w14:paraId="19865F5D" w14:textId="77777777" w:rsidR="005F4DD5" w:rsidRPr="00AA1E0C" w:rsidRDefault="00CC26BD">
      <w:pPr>
        <w:ind w:firstLine="723"/>
        <w:jc w:val="center"/>
        <w:rPr>
          <w:rFonts w:ascii="Times New Roman" w:hAnsi="Times New Roman" w:cs="Times New Roman"/>
        </w:rPr>
      </w:pPr>
      <w:r w:rsidRPr="00AA1E0C">
        <w:rPr>
          <w:rFonts w:ascii="Times New Roman" w:eastAsia="楷体" w:hAnsi="Times New Roman" w:cs="Times New Roman"/>
          <w:b/>
          <w:sz w:val="36"/>
          <w:szCs w:val="36"/>
        </w:rPr>
        <w:lastRenderedPageBreak/>
        <w:t>说明</w:t>
      </w:r>
    </w:p>
    <w:p w14:paraId="53053BD7" w14:textId="77777777" w:rsidR="005F4DD5" w:rsidRPr="00AA1E0C" w:rsidRDefault="00CC26BD">
      <w:pPr>
        <w:ind w:firstLine="420"/>
        <w:jc w:val="left"/>
        <w:rPr>
          <w:rFonts w:ascii="Times New Roman" w:hAnsi="Times New Roman" w:cs="Times New Roman"/>
        </w:rPr>
      </w:pPr>
      <w:r w:rsidRPr="00AA1E0C">
        <w:rPr>
          <w:rFonts w:ascii="Times New Roman" w:hAnsi="Times New Roman" w:cs="Times New Roman"/>
        </w:rPr>
        <w:tab/>
      </w:r>
      <w:r w:rsidRPr="00AA1E0C">
        <w:rPr>
          <w:rFonts w:ascii="Times New Roman" w:eastAsia="楷体" w:hAnsi="Times New Roman" w:cs="Times New Roman"/>
          <w:b/>
          <w:sz w:val="30"/>
          <w:szCs w:val="30"/>
        </w:rPr>
        <w:t>本报告的撰写是根据国教督办</w:t>
      </w:r>
      <w:r w:rsidRPr="00AA1E0C">
        <w:rPr>
          <w:rFonts w:ascii="Times New Roman" w:eastAsia="楷体" w:hAnsi="Times New Roman" w:cs="Times New Roman"/>
          <w:b/>
          <w:sz w:val="30"/>
          <w:szCs w:val="30"/>
        </w:rPr>
        <w:t>[2016]75</w:t>
      </w:r>
      <w:r w:rsidRPr="00AA1E0C">
        <w:rPr>
          <w:rFonts w:ascii="Times New Roman" w:eastAsia="楷体" w:hAnsi="Times New Roman" w:cs="Times New Roman"/>
          <w:b/>
          <w:sz w:val="30"/>
          <w:szCs w:val="30"/>
        </w:rPr>
        <w:t>号文件中关于普通高校编制本科教学质量报告基本要求，现有数据资料是基于全国高校本科教学基本状态数据库，数据统计的时间也与全国高校本科教学基本状态数据库数据采集时间要求一致。</w:t>
      </w:r>
    </w:p>
    <w:p w14:paraId="0AD584C5" w14:textId="77777777" w:rsidR="005F4DD5" w:rsidRPr="00AA1E0C" w:rsidRDefault="00CC26BD">
      <w:pPr>
        <w:ind w:firstLine="420"/>
        <w:jc w:val="left"/>
        <w:rPr>
          <w:rFonts w:ascii="Times New Roman" w:hAnsi="Times New Roman" w:cs="Times New Roman"/>
        </w:rPr>
      </w:pPr>
      <w:r w:rsidRPr="00AA1E0C">
        <w:rPr>
          <w:rFonts w:ascii="Times New Roman" w:hAnsi="Times New Roman" w:cs="Times New Roman"/>
        </w:rPr>
        <w:tab/>
      </w:r>
      <w:r w:rsidRPr="00AA1E0C">
        <w:rPr>
          <w:rFonts w:ascii="Times New Roman" w:eastAsia="楷体" w:hAnsi="Times New Roman" w:cs="Times New Roman"/>
          <w:sz w:val="30"/>
          <w:szCs w:val="30"/>
        </w:rPr>
        <w:t>各高校应根据实际情况以及相关要求，补充并完善本校本科教学质量报告。</w:t>
      </w:r>
    </w:p>
    <w:p w14:paraId="3C532EFE" w14:textId="77777777" w:rsidR="005F4DD5" w:rsidRPr="00AA1E0C" w:rsidRDefault="00CC26BD">
      <w:pPr>
        <w:ind w:firstLine="420"/>
        <w:jc w:val="left"/>
        <w:rPr>
          <w:rFonts w:ascii="Times New Roman" w:hAnsi="Times New Roman" w:cs="Times New Roman"/>
        </w:rPr>
      </w:pPr>
      <w:r w:rsidRPr="00AA1E0C">
        <w:rPr>
          <w:rFonts w:ascii="Times New Roman" w:hAnsi="Times New Roman" w:cs="Times New Roman"/>
        </w:rPr>
        <w:br w:type="page"/>
      </w:r>
    </w:p>
    <w:p w14:paraId="5E3E8D4E" w14:textId="77777777" w:rsidR="005F4DD5" w:rsidRPr="00AA1E0C" w:rsidRDefault="005F4DD5">
      <w:pPr>
        <w:ind w:firstLine="420"/>
        <w:rPr>
          <w:rFonts w:ascii="Times New Roman" w:hAnsi="Times New Roman" w:cs="Times New Roman"/>
        </w:rPr>
        <w:sectPr w:rsidR="005F4DD5" w:rsidRPr="00AA1E0C">
          <w:footerReference w:type="default" r:id="rId9"/>
          <w:pgSz w:w="11906" w:h="16838"/>
          <w:pgMar w:top="1440" w:right="1800" w:bottom="1440" w:left="1800" w:header="851" w:footer="992" w:gutter="0"/>
          <w:pgNumType w:fmt="upperRoman" w:start="1"/>
          <w:cols w:space="425"/>
          <w:docGrid w:type="lines" w:linePitch="312"/>
        </w:sectPr>
      </w:pPr>
    </w:p>
    <w:sdt>
      <w:sdtPr>
        <w:rPr>
          <w:rFonts w:asciiTheme="minorHAnsi" w:eastAsiaTheme="minorEastAsia" w:hAnsiTheme="minorHAnsi" w:cstheme="minorBidi"/>
          <w:b w:val="0"/>
          <w:color w:val="auto"/>
          <w:kern w:val="2"/>
          <w:sz w:val="21"/>
          <w:szCs w:val="22"/>
          <w:lang w:val="zh-CN"/>
        </w:rPr>
        <w:id w:val="-1065022828"/>
        <w:docPartObj>
          <w:docPartGallery w:val="Table of Contents"/>
          <w:docPartUnique/>
        </w:docPartObj>
      </w:sdtPr>
      <w:sdtEndPr>
        <w:rPr>
          <w:rFonts w:ascii="Times New Roman" w:hAnsi="Times New Roman" w:cs="Times New Roman"/>
          <w:bCs/>
        </w:rPr>
      </w:sdtEndPr>
      <w:sdtContent>
        <w:p w14:paraId="20BFCAAC" w14:textId="77777777" w:rsidR="00E45083" w:rsidRPr="00061B09" w:rsidRDefault="00E45083" w:rsidP="00061B09">
          <w:pPr>
            <w:pStyle w:val="TOC"/>
            <w:jc w:val="center"/>
            <w:rPr>
              <w:color w:val="000000" w:themeColor="text1"/>
            </w:rPr>
          </w:pPr>
          <w:r w:rsidRPr="00061B09">
            <w:rPr>
              <w:color w:val="000000" w:themeColor="text1"/>
              <w:lang w:val="zh-CN"/>
            </w:rPr>
            <w:t>目录</w:t>
          </w:r>
        </w:p>
        <w:p w14:paraId="37619AE3" w14:textId="77777777" w:rsidR="00E8304B" w:rsidRDefault="00E45083">
          <w:pPr>
            <w:pStyle w:val="10"/>
            <w:tabs>
              <w:tab w:val="right" w:leader="dot" w:pos="8296"/>
            </w:tabs>
            <w:rPr>
              <w:noProof/>
            </w:rPr>
          </w:pPr>
          <w:r w:rsidRPr="00AA1E0C">
            <w:rPr>
              <w:rFonts w:ascii="Times New Roman" w:hAnsi="Times New Roman" w:cs="Times New Roman"/>
              <w:b/>
              <w:bCs/>
              <w:lang w:val="zh-CN"/>
            </w:rPr>
            <w:fldChar w:fldCharType="begin"/>
          </w:r>
          <w:r w:rsidRPr="00AA1E0C">
            <w:rPr>
              <w:rFonts w:ascii="Times New Roman" w:hAnsi="Times New Roman" w:cs="Times New Roman"/>
              <w:b/>
              <w:bCs/>
              <w:lang w:val="zh-CN"/>
            </w:rPr>
            <w:instrText xml:space="preserve"> TOC \o "1-3" \h \z \u </w:instrText>
          </w:r>
          <w:r w:rsidRPr="00AA1E0C">
            <w:rPr>
              <w:rFonts w:ascii="Times New Roman" w:hAnsi="Times New Roman" w:cs="Times New Roman"/>
              <w:b/>
              <w:bCs/>
              <w:lang w:val="zh-CN"/>
            </w:rPr>
            <w:fldChar w:fldCharType="separate"/>
          </w:r>
          <w:hyperlink w:anchor="_Toc531936307" w:history="1">
            <w:r w:rsidR="00E8304B" w:rsidRPr="004F44D7">
              <w:rPr>
                <w:rStyle w:val="a7"/>
                <w:rFonts w:hint="eastAsia"/>
                <w:noProof/>
              </w:rPr>
              <w:t>一、本科教育基本情况</w:t>
            </w:r>
            <w:r w:rsidR="00E8304B">
              <w:rPr>
                <w:noProof/>
                <w:webHidden/>
              </w:rPr>
              <w:tab/>
            </w:r>
            <w:r w:rsidR="00E8304B">
              <w:rPr>
                <w:noProof/>
                <w:webHidden/>
              </w:rPr>
              <w:fldChar w:fldCharType="begin"/>
            </w:r>
            <w:r w:rsidR="00E8304B">
              <w:rPr>
                <w:noProof/>
                <w:webHidden/>
              </w:rPr>
              <w:instrText xml:space="preserve"> PAGEREF _Toc531936307 \h </w:instrText>
            </w:r>
            <w:r w:rsidR="00E8304B">
              <w:rPr>
                <w:noProof/>
                <w:webHidden/>
              </w:rPr>
            </w:r>
            <w:r w:rsidR="00E8304B">
              <w:rPr>
                <w:noProof/>
                <w:webHidden/>
              </w:rPr>
              <w:fldChar w:fldCharType="separate"/>
            </w:r>
            <w:r w:rsidR="00E8304B">
              <w:rPr>
                <w:noProof/>
                <w:webHidden/>
              </w:rPr>
              <w:t>1</w:t>
            </w:r>
            <w:r w:rsidR="00E8304B">
              <w:rPr>
                <w:noProof/>
                <w:webHidden/>
              </w:rPr>
              <w:fldChar w:fldCharType="end"/>
            </w:r>
          </w:hyperlink>
        </w:p>
        <w:p w14:paraId="367FC01F" w14:textId="77777777" w:rsidR="00E8304B" w:rsidRDefault="001720EC">
          <w:pPr>
            <w:pStyle w:val="20"/>
            <w:tabs>
              <w:tab w:val="right" w:leader="dot" w:pos="8296"/>
            </w:tabs>
            <w:rPr>
              <w:noProof/>
            </w:rPr>
          </w:pPr>
          <w:hyperlink w:anchor="_Toc531936308" w:history="1">
            <w:r w:rsidR="00E8304B" w:rsidRPr="004F44D7">
              <w:rPr>
                <w:rStyle w:val="a7"/>
                <w:rFonts w:hint="eastAsia"/>
                <w:noProof/>
              </w:rPr>
              <w:t>（一）人才培养目标</w:t>
            </w:r>
            <w:r w:rsidR="00E8304B">
              <w:rPr>
                <w:noProof/>
                <w:webHidden/>
              </w:rPr>
              <w:tab/>
            </w:r>
            <w:r w:rsidR="00E8304B">
              <w:rPr>
                <w:noProof/>
                <w:webHidden/>
              </w:rPr>
              <w:fldChar w:fldCharType="begin"/>
            </w:r>
            <w:r w:rsidR="00E8304B">
              <w:rPr>
                <w:noProof/>
                <w:webHidden/>
              </w:rPr>
              <w:instrText xml:space="preserve"> PAGEREF _Toc531936308 \h </w:instrText>
            </w:r>
            <w:r w:rsidR="00E8304B">
              <w:rPr>
                <w:noProof/>
                <w:webHidden/>
              </w:rPr>
            </w:r>
            <w:r w:rsidR="00E8304B">
              <w:rPr>
                <w:noProof/>
                <w:webHidden/>
              </w:rPr>
              <w:fldChar w:fldCharType="separate"/>
            </w:r>
            <w:r w:rsidR="00E8304B">
              <w:rPr>
                <w:noProof/>
                <w:webHidden/>
              </w:rPr>
              <w:t>1</w:t>
            </w:r>
            <w:r w:rsidR="00E8304B">
              <w:rPr>
                <w:noProof/>
                <w:webHidden/>
              </w:rPr>
              <w:fldChar w:fldCharType="end"/>
            </w:r>
          </w:hyperlink>
        </w:p>
        <w:p w14:paraId="5DFA2DF1" w14:textId="77777777" w:rsidR="00E8304B" w:rsidRDefault="001720EC">
          <w:pPr>
            <w:pStyle w:val="20"/>
            <w:tabs>
              <w:tab w:val="right" w:leader="dot" w:pos="8296"/>
            </w:tabs>
            <w:rPr>
              <w:noProof/>
            </w:rPr>
          </w:pPr>
          <w:hyperlink w:anchor="_Toc531936309" w:history="1">
            <w:r w:rsidR="00E8304B" w:rsidRPr="004F44D7">
              <w:rPr>
                <w:rStyle w:val="a7"/>
                <w:rFonts w:hint="eastAsia"/>
                <w:noProof/>
              </w:rPr>
              <w:t>（二）学科专业设置情况</w:t>
            </w:r>
            <w:r w:rsidR="00E8304B">
              <w:rPr>
                <w:noProof/>
                <w:webHidden/>
              </w:rPr>
              <w:tab/>
            </w:r>
            <w:r w:rsidR="00E8304B">
              <w:rPr>
                <w:noProof/>
                <w:webHidden/>
              </w:rPr>
              <w:fldChar w:fldCharType="begin"/>
            </w:r>
            <w:r w:rsidR="00E8304B">
              <w:rPr>
                <w:noProof/>
                <w:webHidden/>
              </w:rPr>
              <w:instrText xml:space="preserve"> PAGEREF _Toc531936309 \h </w:instrText>
            </w:r>
            <w:r w:rsidR="00E8304B">
              <w:rPr>
                <w:noProof/>
                <w:webHidden/>
              </w:rPr>
            </w:r>
            <w:r w:rsidR="00E8304B">
              <w:rPr>
                <w:noProof/>
                <w:webHidden/>
              </w:rPr>
              <w:fldChar w:fldCharType="separate"/>
            </w:r>
            <w:r w:rsidR="00E8304B">
              <w:rPr>
                <w:noProof/>
                <w:webHidden/>
              </w:rPr>
              <w:t>1</w:t>
            </w:r>
            <w:r w:rsidR="00E8304B">
              <w:rPr>
                <w:noProof/>
                <w:webHidden/>
              </w:rPr>
              <w:fldChar w:fldCharType="end"/>
            </w:r>
          </w:hyperlink>
        </w:p>
        <w:p w14:paraId="61C157BB" w14:textId="77777777" w:rsidR="00E8304B" w:rsidRDefault="001720EC">
          <w:pPr>
            <w:pStyle w:val="20"/>
            <w:tabs>
              <w:tab w:val="right" w:leader="dot" w:pos="8296"/>
            </w:tabs>
            <w:rPr>
              <w:noProof/>
            </w:rPr>
          </w:pPr>
          <w:hyperlink w:anchor="_Toc531936310" w:history="1">
            <w:r w:rsidR="00E8304B" w:rsidRPr="004F44D7">
              <w:rPr>
                <w:rStyle w:val="a7"/>
                <w:rFonts w:hint="eastAsia"/>
                <w:noProof/>
              </w:rPr>
              <w:t>（三）在校生规模</w:t>
            </w:r>
            <w:r w:rsidR="00E8304B">
              <w:rPr>
                <w:noProof/>
                <w:webHidden/>
              </w:rPr>
              <w:tab/>
            </w:r>
            <w:r w:rsidR="00E8304B">
              <w:rPr>
                <w:noProof/>
                <w:webHidden/>
              </w:rPr>
              <w:fldChar w:fldCharType="begin"/>
            </w:r>
            <w:r w:rsidR="00E8304B">
              <w:rPr>
                <w:noProof/>
                <w:webHidden/>
              </w:rPr>
              <w:instrText xml:space="preserve"> PAGEREF _Toc531936310 \h </w:instrText>
            </w:r>
            <w:r w:rsidR="00E8304B">
              <w:rPr>
                <w:noProof/>
                <w:webHidden/>
              </w:rPr>
            </w:r>
            <w:r w:rsidR="00E8304B">
              <w:rPr>
                <w:noProof/>
                <w:webHidden/>
              </w:rPr>
              <w:fldChar w:fldCharType="separate"/>
            </w:r>
            <w:r w:rsidR="00E8304B">
              <w:rPr>
                <w:noProof/>
                <w:webHidden/>
              </w:rPr>
              <w:t>2</w:t>
            </w:r>
            <w:r w:rsidR="00E8304B">
              <w:rPr>
                <w:noProof/>
                <w:webHidden/>
              </w:rPr>
              <w:fldChar w:fldCharType="end"/>
            </w:r>
          </w:hyperlink>
        </w:p>
        <w:p w14:paraId="514F9153" w14:textId="77777777" w:rsidR="00E8304B" w:rsidRDefault="001720EC">
          <w:pPr>
            <w:pStyle w:val="20"/>
            <w:tabs>
              <w:tab w:val="right" w:leader="dot" w:pos="8296"/>
            </w:tabs>
            <w:rPr>
              <w:noProof/>
            </w:rPr>
          </w:pPr>
          <w:hyperlink w:anchor="_Toc531936311" w:history="1">
            <w:r w:rsidR="00E8304B" w:rsidRPr="004F44D7">
              <w:rPr>
                <w:rStyle w:val="a7"/>
                <w:rFonts w:hint="eastAsia"/>
                <w:noProof/>
              </w:rPr>
              <w:t>（四）本科生生源质量</w:t>
            </w:r>
            <w:r w:rsidR="00E8304B">
              <w:rPr>
                <w:noProof/>
                <w:webHidden/>
              </w:rPr>
              <w:tab/>
            </w:r>
            <w:r w:rsidR="00E8304B">
              <w:rPr>
                <w:noProof/>
                <w:webHidden/>
              </w:rPr>
              <w:fldChar w:fldCharType="begin"/>
            </w:r>
            <w:r w:rsidR="00E8304B">
              <w:rPr>
                <w:noProof/>
                <w:webHidden/>
              </w:rPr>
              <w:instrText xml:space="preserve"> PAGEREF _Toc531936311 \h </w:instrText>
            </w:r>
            <w:r w:rsidR="00E8304B">
              <w:rPr>
                <w:noProof/>
                <w:webHidden/>
              </w:rPr>
            </w:r>
            <w:r w:rsidR="00E8304B">
              <w:rPr>
                <w:noProof/>
                <w:webHidden/>
              </w:rPr>
              <w:fldChar w:fldCharType="separate"/>
            </w:r>
            <w:r w:rsidR="00E8304B">
              <w:rPr>
                <w:noProof/>
                <w:webHidden/>
              </w:rPr>
              <w:t>2</w:t>
            </w:r>
            <w:r w:rsidR="00E8304B">
              <w:rPr>
                <w:noProof/>
                <w:webHidden/>
              </w:rPr>
              <w:fldChar w:fldCharType="end"/>
            </w:r>
          </w:hyperlink>
        </w:p>
        <w:p w14:paraId="748708AC" w14:textId="77777777" w:rsidR="00E8304B" w:rsidRDefault="001720EC">
          <w:pPr>
            <w:pStyle w:val="10"/>
            <w:tabs>
              <w:tab w:val="right" w:leader="dot" w:pos="8296"/>
            </w:tabs>
            <w:rPr>
              <w:noProof/>
            </w:rPr>
          </w:pPr>
          <w:hyperlink w:anchor="_Toc531936312" w:history="1">
            <w:r w:rsidR="00E8304B" w:rsidRPr="004F44D7">
              <w:rPr>
                <w:rStyle w:val="a7"/>
                <w:rFonts w:hint="eastAsia"/>
                <w:noProof/>
              </w:rPr>
              <w:t>二、师资与教学条件</w:t>
            </w:r>
            <w:r w:rsidR="00E8304B">
              <w:rPr>
                <w:noProof/>
                <w:webHidden/>
              </w:rPr>
              <w:tab/>
            </w:r>
            <w:r w:rsidR="00E8304B">
              <w:rPr>
                <w:noProof/>
                <w:webHidden/>
              </w:rPr>
              <w:fldChar w:fldCharType="begin"/>
            </w:r>
            <w:r w:rsidR="00E8304B">
              <w:rPr>
                <w:noProof/>
                <w:webHidden/>
              </w:rPr>
              <w:instrText xml:space="preserve"> PAGEREF _Toc531936312 \h </w:instrText>
            </w:r>
            <w:r w:rsidR="00E8304B">
              <w:rPr>
                <w:noProof/>
                <w:webHidden/>
              </w:rPr>
            </w:r>
            <w:r w:rsidR="00E8304B">
              <w:rPr>
                <w:noProof/>
                <w:webHidden/>
              </w:rPr>
              <w:fldChar w:fldCharType="separate"/>
            </w:r>
            <w:r w:rsidR="00E8304B">
              <w:rPr>
                <w:noProof/>
                <w:webHidden/>
              </w:rPr>
              <w:t>5</w:t>
            </w:r>
            <w:r w:rsidR="00E8304B">
              <w:rPr>
                <w:noProof/>
                <w:webHidden/>
              </w:rPr>
              <w:fldChar w:fldCharType="end"/>
            </w:r>
          </w:hyperlink>
        </w:p>
        <w:p w14:paraId="7B64A16C" w14:textId="77777777" w:rsidR="00E8304B" w:rsidRDefault="001720EC">
          <w:pPr>
            <w:pStyle w:val="20"/>
            <w:tabs>
              <w:tab w:val="right" w:leader="dot" w:pos="8296"/>
            </w:tabs>
            <w:rPr>
              <w:noProof/>
            </w:rPr>
          </w:pPr>
          <w:hyperlink w:anchor="_Toc531936313" w:history="1">
            <w:r w:rsidR="00E8304B" w:rsidRPr="004F44D7">
              <w:rPr>
                <w:rStyle w:val="a7"/>
                <w:rFonts w:hint="eastAsia"/>
                <w:noProof/>
              </w:rPr>
              <w:t>（一）师资队伍</w:t>
            </w:r>
            <w:r w:rsidR="00E8304B">
              <w:rPr>
                <w:noProof/>
                <w:webHidden/>
              </w:rPr>
              <w:tab/>
            </w:r>
            <w:r w:rsidR="00E8304B">
              <w:rPr>
                <w:noProof/>
                <w:webHidden/>
              </w:rPr>
              <w:fldChar w:fldCharType="begin"/>
            </w:r>
            <w:r w:rsidR="00E8304B">
              <w:rPr>
                <w:noProof/>
                <w:webHidden/>
              </w:rPr>
              <w:instrText xml:space="preserve"> PAGEREF _Toc531936313 \h </w:instrText>
            </w:r>
            <w:r w:rsidR="00E8304B">
              <w:rPr>
                <w:noProof/>
                <w:webHidden/>
              </w:rPr>
            </w:r>
            <w:r w:rsidR="00E8304B">
              <w:rPr>
                <w:noProof/>
                <w:webHidden/>
              </w:rPr>
              <w:fldChar w:fldCharType="separate"/>
            </w:r>
            <w:r w:rsidR="00E8304B">
              <w:rPr>
                <w:noProof/>
                <w:webHidden/>
              </w:rPr>
              <w:t>5</w:t>
            </w:r>
            <w:r w:rsidR="00E8304B">
              <w:rPr>
                <w:noProof/>
                <w:webHidden/>
              </w:rPr>
              <w:fldChar w:fldCharType="end"/>
            </w:r>
          </w:hyperlink>
        </w:p>
        <w:p w14:paraId="5E919EA6" w14:textId="77777777" w:rsidR="00E8304B" w:rsidRDefault="001720EC">
          <w:pPr>
            <w:pStyle w:val="20"/>
            <w:tabs>
              <w:tab w:val="right" w:leader="dot" w:pos="8296"/>
            </w:tabs>
            <w:rPr>
              <w:noProof/>
            </w:rPr>
          </w:pPr>
          <w:hyperlink w:anchor="_Toc531936314" w:history="1">
            <w:r w:rsidR="00E8304B" w:rsidRPr="004F44D7">
              <w:rPr>
                <w:rStyle w:val="a7"/>
                <w:rFonts w:hint="eastAsia"/>
                <w:noProof/>
              </w:rPr>
              <w:t>（二）本科主讲教师情况</w:t>
            </w:r>
            <w:r w:rsidR="00E8304B">
              <w:rPr>
                <w:noProof/>
                <w:webHidden/>
              </w:rPr>
              <w:tab/>
            </w:r>
            <w:r w:rsidR="00E8304B">
              <w:rPr>
                <w:noProof/>
                <w:webHidden/>
              </w:rPr>
              <w:fldChar w:fldCharType="begin"/>
            </w:r>
            <w:r w:rsidR="00E8304B">
              <w:rPr>
                <w:noProof/>
                <w:webHidden/>
              </w:rPr>
              <w:instrText xml:space="preserve"> PAGEREF _Toc531936314 \h </w:instrText>
            </w:r>
            <w:r w:rsidR="00E8304B">
              <w:rPr>
                <w:noProof/>
                <w:webHidden/>
              </w:rPr>
            </w:r>
            <w:r w:rsidR="00E8304B">
              <w:rPr>
                <w:noProof/>
                <w:webHidden/>
              </w:rPr>
              <w:fldChar w:fldCharType="separate"/>
            </w:r>
            <w:r w:rsidR="00E8304B">
              <w:rPr>
                <w:noProof/>
                <w:webHidden/>
              </w:rPr>
              <w:t>7</w:t>
            </w:r>
            <w:r w:rsidR="00E8304B">
              <w:rPr>
                <w:noProof/>
                <w:webHidden/>
              </w:rPr>
              <w:fldChar w:fldCharType="end"/>
            </w:r>
          </w:hyperlink>
        </w:p>
        <w:p w14:paraId="13802E3C" w14:textId="77777777" w:rsidR="00E8304B" w:rsidRDefault="001720EC">
          <w:pPr>
            <w:pStyle w:val="20"/>
            <w:tabs>
              <w:tab w:val="right" w:leader="dot" w:pos="8296"/>
            </w:tabs>
            <w:rPr>
              <w:noProof/>
            </w:rPr>
          </w:pPr>
          <w:hyperlink w:anchor="_Toc531936315" w:history="1">
            <w:r w:rsidR="00E8304B" w:rsidRPr="004F44D7">
              <w:rPr>
                <w:rStyle w:val="a7"/>
                <w:rFonts w:hint="eastAsia"/>
                <w:noProof/>
              </w:rPr>
              <w:t>（三）教学经费投入情况</w:t>
            </w:r>
            <w:r w:rsidR="00E8304B">
              <w:rPr>
                <w:noProof/>
                <w:webHidden/>
              </w:rPr>
              <w:tab/>
            </w:r>
            <w:r w:rsidR="00E8304B">
              <w:rPr>
                <w:noProof/>
                <w:webHidden/>
              </w:rPr>
              <w:fldChar w:fldCharType="begin"/>
            </w:r>
            <w:r w:rsidR="00E8304B">
              <w:rPr>
                <w:noProof/>
                <w:webHidden/>
              </w:rPr>
              <w:instrText xml:space="preserve"> PAGEREF _Toc531936315 \h </w:instrText>
            </w:r>
            <w:r w:rsidR="00E8304B">
              <w:rPr>
                <w:noProof/>
                <w:webHidden/>
              </w:rPr>
            </w:r>
            <w:r w:rsidR="00E8304B">
              <w:rPr>
                <w:noProof/>
                <w:webHidden/>
              </w:rPr>
              <w:fldChar w:fldCharType="separate"/>
            </w:r>
            <w:r w:rsidR="00E8304B">
              <w:rPr>
                <w:noProof/>
                <w:webHidden/>
              </w:rPr>
              <w:t>9</w:t>
            </w:r>
            <w:r w:rsidR="00E8304B">
              <w:rPr>
                <w:noProof/>
                <w:webHidden/>
              </w:rPr>
              <w:fldChar w:fldCharType="end"/>
            </w:r>
          </w:hyperlink>
        </w:p>
        <w:p w14:paraId="377A64CD" w14:textId="77777777" w:rsidR="00E8304B" w:rsidRDefault="001720EC">
          <w:pPr>
            <w:pStyle w:val="20"/>
            <w:tabs>
              <w:tab w:val="right" w:leader="dot" w:pos="8296"/>
            </w:tabs>
            <w:rPr>
              <w:noProof/>
            </w:rPr>
          </w:pPr>
          <w:hyperlink w:anchor="_Toc531936316" w:history="1">
            <w:r w:rsidR="00E8304B" w:rsidRPr="004F44D7">
              <w:rPr>
                <w:rStyle w:val="a7"/>
                <w:rFonts w:hint="eastAsia"/>
                <w:noProof/>
              </w:rPr>
              <w:t>（四）教学设施应用情况</w:t>
            </w:r>
            <w:r w:rsidR="00E8304B">
              <w:rPr>
                <w:noProof/>
                <w:webHidden/>
              </w:rPr>
              <w:tab/>
            </w:r>
            <w:r w:rsidR="00E8304B">
              <w:rPr>
                <w:noProof/>
                <w:webHidden/>
              </w:rPr>
              <w:fldChar w:fldCharType="begin"/>
            </w:r>
            <w:r w:rsidR="00E8304B">
              <w:rPr>
                <w:noProof/>
                <w:webHidden/>
              </w:rPr>
              <w:instrText xml:space="preserve"> PAGEREF _Toc531936316 \h </w:instrText>
            </w:r>
            <w:r w:rsidR="00E8304B">
              <w:rPr>
                <w:noProof/>
                <w:webHidden/>
              </w:rPr>
            </w:r>
            <w:r w:rsidR="00E8304B">
              <w:rPr>
                <w:noProof/>
                <w:webHidden/>
              </w:rPr>
              <w:fldChar w:fldCharType="separate"/>
            </w:r>
            <w:r w:rsidR="00E8304B">
              <w:rPr>
                <w:noProof/>
                <w:webHidden/>
              </w:rPr>
              <w:t>9</w:t>
            </w:r>
            <w:r w:rsidR="00E8304B">
              <w:rPr>
                <w:noProof/>
                <w:webHidden/>
              </w:rPr>
              <w:fldChar w:fldCharType="end"/>
            </w:r>
          </w:hyperlink>
        </w:p>
        <w:p w14:paraId="6D79DE5E" w14:textId="77777777" w:rsidR="00E8304B" w:rsidRDefault="001720EC">
          <w:pPr>
            <w:pStyle w:val="30"/>
            <w:tabs>
              <w:tab w:val="right" w:leader="dot" w:pos="8296"/>
            </w:tabs>
            <w:rPr>
              <w:noProof/>
            </w:rPr>
          </w:pPr>
          <w:hyperlink w:anchor="_Toc531936317" w:history="1">
            <w:r w:rsidR="00E8304B" w:rsidRPr="004F44D7">
              <w:rPr>
                <w:rStyle w:val="a7"/>
                <w:noProof/>
              </w:rPr>
              <w:t>1.</w:t>
            </w:r>
            <w:r w:rsidR="00E8304B" w:rsidRPr="004F44D7">
              <w:rPr>
                <w:rStyle w:val="a7"/>
                <w:rFonts w:hint="eastAsia"/>
                <w:noProof/>
              </w:rPr>
              <w:t>教学用房</w:t>
            </w:r>
            <w:r w:rsidR="00E8304B">
              <w:rPr>
                <w:noProof/>
                <w:webHidden/>
              </w:rPr>
              <w:tab/>
            </w:r>
            <w:r w:rsidR="00E8304B">
              <w:rPr>
                <w:noProof/>
                <w:webHidden/>
              </w:rPr>
              <w:fldChar w:fldCharType="begin"/>
            </w:r>
            <w:r w:rsidR="00E8304B">
              <w:rPr>
                <w:noProof/>
                <w:webHidden/>
              </w:rPr>
              <w:instrText xml:space="preserve"> PAGEREF _Toc531936317 \h </w:instrText>
            </w:r>
            <w:r w:rsidR="00E8304B">
              <w:rPr>
                <w:noProof/>
                <w:webHidden/>
              </w:rPr>
            </w:r>
            <w:r w:rsidR="00E8304B">
              <w:rPr>
                <w:noProof/>
                <w:webHidden/>
              </w:rPr>
              <w:fldChar w:fldCharType="separate"/>
            </w:r>
            <w:r w:rsidR="00E8304B">
              <w:rPr>
                <w:noProof/>
                <w:webHidden/>
              </w:rPr>
              <w:t>9</w:t>
            </w:r>
            <w:r w:rsidR="00E8304B">
              <w:rPr>
                <w:noProof/>
                <w:webHidden/>
              </w:rPr>
              <w:fldChar w:fldCharType="end"/>
            </w:r>
          </w:hyperlink>
        </w:p>
        <w:p w14:paraId="7754AA71" w14:textId="77777777" w:rsidR="00E8304B" w:rsidRDefault="001720EC">
          <w:pPr>
            <w:pStyle w:val="30"/>
            <w:tabs>
              <w:tab w:val="right" w:leader="dot" w:pos="8296"/>
            </w:tabs>
            <w:rPr>
              <w:noProof/>
            </w:rPr>
          </w:pPr>
          <w:hyperlink w:anchor="_Toc531936318" w:history="1">
            <w:r w:rsidR="00E8304B" w:rsidRPr="004F44D7">
              <w:rPr>
                <w:rStyle w:val="a7"/>
                <w:noProof/>
              </w:rPr>
              <w:t>2.</w:t>
            </w:r>
            <w:r w:rsidR="00E8304B" w:rsidRPr="004F44D7">
              <w:rPr>
                <w:rStyle w:val="a7"/>
                <w:rFonts w:hint="eastAsia"/>
                <w:noProof/>
              </w:rPr>
              <w:t>教学科研仪器设备与教学实验室</w:t>
            </w:r>
            <w:r w:rsidR="00E8304B">
              <w:rPr>
                <w:noProof/>
                <w:webHidden/>
              </w:rPr>
              <w:tab/>
            </w:r>
            <w:r w:rsidR="00E8304B">
              <w:rPr>
                <w:noProof/>
                <w:webHidden/>
              </w:rPr>
              <w:fldChar w:fldCharType="begin"/>
            </w:r>
            <w:r w:rsidR="00E8304B">
              <w:rPr>
                <w:noProof/>
                <w:webHidden/>
              </w:rPr>
              <w:instrText xml:space="preserve"> PAGEREF _Toc531936318 \h </w:instrText>
            </w:r>
            <w:r w:rsidR="00E8304B">
              <w:rPr>
                <w:noProof/>
                <w:webHidden/>
              </w:rPr>
            </w:r>
            <w:r w:rsidR="00E8304B">
              <w:rPr>
                <w:noProof/>
                <w:webHidden/>
              </w:rPr>
              <w:fldChar w:fldCharType="separate"/>
            </w:r>
            <w:r w:rsidR="00E8304B">
              <w:rPr>
                <w:noProof/>
                <w:webHidden/>
              </w:rPr>
              <w:t>10</w:t>
            </w:r>
            <w:r w:rsidR="00E8304B">
              <w:rPr>
                <w:noProof/>
                <w:webHidden/>
              </w:rPr>
              <w:fldChar w:fldCharType="end"/>
            </w:r>
          </w:hyperlink>
        </w:p>
        <w:p w14:paraId="061B9948" w14:textId="77777777" w:rsidR="00E8304B" w:rsidRDefault="001720EC">
          <w:pPr>
            <w:pStyle w:val="30"/>
            <w:tabs>
              <w:tab w:val="right" w:leader="dot" w:pos="8296"/>
            </w:tabs>
            <w:rPr>
              <w:noProof/>
            </w:rPr>
          </w:pPr>
          <w:hyperlink w:anchor="_Toc531936319" w:history="1">
            <w:r w:rsidR="00E8304B" w:rsidRPr="004F44D7">
              <w:rPr>
                <w:rStyle w:val="a7"/>
                <w:noProof/>
              </w:rPr>
              <w:t>3.</w:t>
            </w:r>
            <w:r w:rsidR="00E8304B" w:rsidRPr="004F44D7">
              <w:rPr>
                <w:rStyle w:val="a7"/>
                <w:rFonts w:hint="eastAsia"/>
                <w:noProof/>
              </w:rPr>
              <w:t>图书馆及图书资源</w:t>
            </w:r>
            <w:r w:rsidR="00E8304B">
              <w:rPr>
                <w:noProof/>
                <w:webHidden/>
              </w:rPr>
              <w:tab/>
            </w:r>
            <w:r w:rsidR="00E8304B">
              <w:rPr>
                <w:noProof/>
                <w:webHidden/>
              </w:rPr>
              <w:fldChar w:fldCharType="begin"/>
            </w:r>
            <w:r w:rsidR="00E8304B">
              <w:rPr>
                <w:noProof/>
                <w:webHidden/>
              </w:rPr>
              <w:instrText xml:space="preserve"> PAGEREF _Toc531936319 \h </w:instrText>
            </w:r>
            <w:r w:rsidR="00E8304B">
              <w:rPr>
                <w:noProof/>
                <w:webHidden/>
              </w:rPr>
            </w:r>
            <w:r w:rsidR="00E8304B">
              <w:rPr>
                <w:noProof/>
                <w:webHidden/>
              </w:rPr>
              <w:fldChar w:fldCharType="separate"/>
            </w:r>
            <w:r w:rsidR="00E8304B">
              <w:rPr>
                <w:noProof/>
                <w:webHidden/>
              </w:rPr>
              <w:t>10</w:t>
            </w:r>
            <w:r w:rsidR="00E8304B">
              <w:rPr>
                <w:noProof/>
                <w:webHidden/>
              </w:rPr>
              <w:fldChar w:fldCharType="end"/>
            </w:r>
          </w:hyperlink>
        </w:p>
        <w:p w14:paraId="6BD405BE" w14:textId="77777777" w:rsidR="00E8304B" w:rsidRDefault="001720EC">
          <w:pPr>
            <w:pStyle w:val="30"/>
            <w:tabs>
              <w:tab w:val="right" w:leader="dot" w:pos="8296"/>
            </w:tabs>
            <w:rPr>
              <w:noProof/>
            </w:rPr>
          </w:pPr>
          <w:hyperlink w:anchor="_Toc531936320" w:history="1">
            <w:r w:rsidR="00E8304B" w:rsidRPr="004F44D7">
              <w:rPr>
                <w:rStyle w:val="a7"/>
                <w:noProof/>
              </w:rPr>
              <w:t>4.</w:t>
            </w:r>
            <w:r w:rsidR="00E8304B" w:rsidRPr="004F44D7">
              <w:rPr>
                <w:rStyle w:val="a7"/>
                <w:rFonts w:hint="eastAsia"/>
                <w:noProof/>
              </w:rPr>
              <w:t>信息资源</w:t>
            </w:r>
            <w:r w:rsidR="00E8304B">
              <w:rPr>
                <w:noProof/>
                <w:webHidden/>
              </w:rPr>
              <w:tab/>
            </w:r>
            <w:r w:rsidR="00E8304B">
              <w:rPr>
                <w:noProof/>
                <w:webHidden/>
              </w:rPr>
              <w:fldChar w:fldCharType="begin"/>
            </w:r>
            <w:r w:rsidR="00E8304B">
              <w:rPr>
                <w:noProof/>
                <w:webHidden/>
              </w:rPr>
              <w:instrText xml:space="preserve"> PAGEREF _Toc531936320 \h </w:instrText>
            </w:r>
            <w:r w:rsidR="00E8304B">
              <w:rPr>
                <w:noProof/>
                <w:webHidden/>
              </w:rPr>
            </w:r>
            <w:r w:rsidR="00E8304B">
              <w:rPr>
                <w:noProof/>
                <w:webHidden/>
              </w:rPr>
              <w:fldChar w:fldCharType="separate"/>
            </w:r>
            <w:r w:rsidR="00E8304B">
              <w:rPr>
                <w:noProof/>
                <w:webHidden/>
              </w:rPr>
              <w:t>11</w:t>
            </w:r>
            <w:r w:rsidR="00E8304B">
              <w:rPr>
                <w:noProof/>
                <w:webHidden/>
              </w:rPr>
              <w:fldChar w:fldCharType="end"/>
            </w:r>
          </w:hyperlink>
        </w:p>
        <w:p w14:paraId="3FED38C5" w14:textId="77777777" w:rsidR="00E8304B" w:rsidRDefault="001720EC">
          <w:pPr>
            <w:pStyle w:val="10"/>
            <w:tabs>
              <w:tab w:val="right" w:leader="dot" w:pos="8296"/>
            </w:tabs>
            <w:rPr>
              <w:noProof/>
            </w:rPr>
          </w:pPr>
          <w:hyperlink w:anchor="_Toc531936321" w:history="1">
            <w:r w:rsidR="00E8304B" w:rsidRPr="004F44D7">
              <w:rPr>
                <w:rStyle w:val="a7"/>
                <w:rFonts w:hint="eastAsia"/>
                <w:noProof/>
              </w:rPr>
              <w:t>三、教学建设与改革</w:t>
            </w:r>
            <w:r w:rsidR="00E8304B">
              <w:rPr>
                <w:noProof/>
                <w:webHidden/>
              </w:rPr>
              <w:tab/>
            </w:r>
            <w:r w:rsidR="00E8304B">
              <w:rPr>
                <w:noProof/>
                <w:webHidden/>
              </w:rPr>
              <w:fldChar w:fldCharType="begin"/>
            </w:r>
            <w:r w:rsidR="00E8304B">
              <w:rPr>
                <w:noProof/>
                <w:webHidden/>
              </w:rPr>
              <w:instrText xml:space="preserve"> PAGEREF _Toc531936321 \h </w:instrText>
            </w:r>
            <w:r w:rsidR="00E8304B">
              <w:rPr>
                <w:noProof/>
                <w:webHidden/>
              </w:rPr>
            </w:r>
            <w:r w:rsidR="00E8304B">
              <w:rPr>
                <w:noProof/>
                <w:webHidden/>
              </w:rPr>
              <w:fldChar w:fldCharType="separate"/>
            </w:r>
            <w:r w:rsidR="00E8304B">
              <w:rPr>
                <w:noProof/>
                <w:webHidden/>
              </w:rPr>
              <w:t>12</w:t>
            </w:r>
            <w:r w:rsidR="00E8304B">
              <w:rPr>
                <w:noProof/>
                <w:webHidden/>
              </w:rPr>
              <w:fldChar w:fldCharType="end"/>
            </w:r>
          </w:hyperlink>
        </w:p>
        <w:p w14:paraId="0AA7A307" w14:textId="77777777" w:rsidR="00E8304B" w:rsidRDefault="001720EC">
          <w:pPr>
            <w:pStyle w:val="20"/>
            <w:tabs>
              <w:tab w:val="right" w:leader="dot" w:pos="8296"/>
            </w:tabs>
            <w:rPr>
              <w:noProof/>
            </w:rPr>
          </w:pPr>
          <w:hyperlink w:anchor="_Toc531936322" w:history="1">
            <w:r w:rsidR="00E8304B" w:rsidRPr="004F44D7">
              <w:rPr>
                <w:rStyle w:val="a7"/>
                <w:rFonts w:hint="eastAsia"/>
                <w:noProof/>
              </w:rPr>
              <w:t>（一）专业建设</w:t>
            </w:r>
            <w:r w:rsidR="00E8304B">
              <w:rPr>
                <w:noProof/>
                <w:webHidden/>
              </w:rPr>
              <w:tab/>
            </w:r>
            <w:r w:rsidR="00E8304B">
              <w:rPr>
                <w:noProof/>
                <w:webHidden/>
              </w:rPr>
              <w:fldChar w:fldCharType="begin"/>
            </w:r>
            <w:r w:rsidR="00E8304B">
              <w:rPr>
                <w:noProof/>
                <w:webHidden/>
              </w:rPr>
              <w:instrText xml:space="preserve"> PAGEREF _Toc531936322 \h </w:instrText>
            </w:r>
            <w:r w:rsidR="00E8304B">
              <w:rPr>
                <w:noProof/>
                <w:webHidden/>
              </w:rPr>
            </w:r>
            <w:r w:rsidR="00E8304B">
              <w:rPr>
                <w:noProof/>
                <w:webHidden/>
              </w:rPr>
              <w:fldChar w:fldCharType="separate"/>
            </w:r>
            <w:r w:rsidR="00E8304B">
              <w:rPr>
                <w:noProof/>
                <w:webHidden/>
              </w:rPr>
              <w:t>12</w:t>
            </w:r>
            <w:r w:rsidR="00E8304B">
              <w:rPr>
                <w:noProof/>
                <w:webHidden/>
              </w:rPr>
              <w:fldChar w:fldCharType="end"/>
            </w:r>
          </w:hyperlink>
        </w:p>
        <w:p w14:paraId="5C2605A1" w14:textId="77777777" w:rsidR="00E8304B" w:rsidRDefault="001720EC">
          <w:pPr>
            <w:pStyle w:val="20"/>
            <w:tabs>
              <w:tab w:val="right" w:leader="dot" w:pos="8296"/>
            </w:tabs>
            <w:rPr>
              <w:noProof/>
            </w:rPr>
          </w:pPr>
          <w:hyperlink w:anchor="_Toc531936323" w:history="1">
            <w:r w:rsidR="00E8304B" w:rsidRPr="004F44D7">
              <w:rPr>
                <w:rStyle w:val="a7"/>
                <w:rFonts w:hint="eastAsia"/>
                <w:noProof/>
              </w:rPr>
              <w:t>（二）课程建设</w:t>
            </w:r>
            <w:r w:rsidR="00E8304B">
              <w:rPr>
                <w:noProof/>
                <w:webHidden/>
              </w:rPr>
              <w:tab/>
            </w:r>
            <w:r w:rsidR="00E8304B">
              <w:rPr>
                <w:noProof/>
                <w:webHidden/>
              </w:rPr>
              <w:fldChar w:fldCharType="begin"/>
            </w:r>
            <w:r w:rsidR="00E8304B">
              <w:rPr>
                <w:noProof/>
                <w:webHidden/>
              </w:rPr>
              <w:instrText xml:space="preserve"> PAGEREF _Toc531936323 \h </w:instrText>
            </w:r>
            <w:r w:rsidR="00E8304B">
              <w:rPr>
                <w:noProof/>
                <w:webHidden/>
              </w:rPr>
            </w:r>
            <w:r w:rsidR="00E8304B">
              <w:rPr>
                <w:noProof/>
                <w:webHidden/>
              </w:rPr>
              <w:fldChar w:fldCharType="separate"/>
            </w:r>
            <w:r w:rsidR="00E8304B">
              <w:rPr>
                <w:noProof/>
                <w:webHidden/>
              </w:rPr>
              <w:t>13</w:t>
            </w:r>
            <w:r w:rsidR="00E8304B">
              <w:rPr>
                <w:noProof/>
                <w:webHidden/>
              </w:rPr>
              <w:fldChar w:fldCharType="end"/>
            </w:r>
          </w:hyperlink>
        </w:p>
        <w:p w14:paraId="39B2D345" w14:textId="77777777" w:rsidR="00E8304B" w:rsidRDefault="001720EC">
          <w:pPr>
            <w:pStyle w:val="20"/>
            <w:tabs>
              <w:tab w:val="right" w:leader="dot" w:pos="8296"/>
            </w:tabs>
            <w:rPr>
              <w:noProof/>
            </w:rPr>
          </w:pPr>
          <w:hyperlink w:anchor="_Toc531936324" w:history="1">
            <w:r w:rsidR="00E8304B" w:rsidRPr="004F44D7">
              <w:rPr>
                <w:rStyle w:val="a7"/>
                <w:rFonts w:hint="eastAsia"/>
                <w:noProof/>
              </w:rPr>
              <w:t>（三）教材建设</w:t>
            </w:r>
            <w:r w:rsidR="00E8304B">
              <w:rPr>
                <w:noProof/>
                <w:webHidden/>
              </w:rPr>
              <w:tab/>
            </w:r>
            <w:r w:rsidR="00E8304B">
              <w:rPr>
                <w:noProof/>
                <w:webHidden/>
              </w:rPr>
              <w:fldChar w:fldCharType="begin"/>
            </w:r>
            <w:r w:rsidR="00E8304B">
              <w:rPr>
                <w:noProof/>
                <w:webHidden/>
              </w:rPr>
              <w:instrText xml:space="preserve"> PAGEREF _Toc531936324 \h </w:instrText>
            </w:r>
            <w:r w:rsidR="00E8304B">
              <w:rPr>
                <w:noProof/>
                <w:webHidden/>
              </w:rPr>
            </w:r>
            <w:r w:rsidR="00E8304B">
              <w:rPr>
                <w:noProof/>
                <w:webHidden/>
              </w:rPr>
              <w:fldChar w:fldCharType="separate"/>
            </w:r>
            <w:r w:rsidR="00E8304B">
              <w:rPr>
                <w:noProof/>
                <w:webHidden/>
              </w:rPr>
              <w:t>13</w:t>
            </w:r>
            <w:r w:rsidR="00E8304B">
              <w:rPr>
                <w:noProof/>
                <w:webHidden/>
              </w:rPr>
              <w:fldChar w:fldCharType="end"/>
            </w:r>
          </w:hyperlink>
        </w:p>
        <w:p w14:paraId="1C5FD97B" w14:textId="77777777" w:rsidR="00E8304B" w:rsidRDefault="001720EC">
          <w:pPr>
            <w:pStyle w:val="20"/>
            <w:tabs>
              <w:tab w:val="right" w:leader="dot" w:pos="8296"/>
            </w:tabs>
            <w:rPr>
              <w:noProof/>
            </w:rPr>
          </w:pPr>
          <w:hyperlink w:anchor="_Toc531936325" w:history="1">
            <w:r w:rsidR="00E8304B" w:rsidRPr="004F44D7">
              <w:rPr>
                <w:rStyle w:val="a7"/>
                <w:rFonts w:hint="eastAsia"/>
                <w:noProof/>
              </w:rPr>
              <w:t>（四）实践教学</w:t>
            </w:r>
            <w:r w:rsidR="00E8304B">
              <w:rPr>
                <w:noProof/>
                <w:webHidden/>
              </w:rPr>
              <w:tab/>
            </w:r>
            <w:r w:rsidR="00E8304B">
              <w:rPr>
                <w:noProof/>
                <w:webHidden/>
              </w:rPr>
              <w:fldChar w:fldCharType="begin"/>
            </w:r>
            <w:r w:rsidR="00E8304B">
              <w:rPr>
                <w:noProof/>
                <w:webHidden/>
              </w:rPr>
              <w:instrText xml:space="preserve"> PAGEREF _Toc531936325 \h </w:instrText>
            </w:r>
            <w:r w:rsidR="00E8304B">
              <w:rPr>
                <w:noProof/>
                <w:webHidden/>
              </w:rPr>
            </w:r>
            <w:r w:rsidR="00E8304B">
              <w:rPr>
                <w:noProof/>
                <w:webHidden/>
              </w:rPr>
              <w:fldChar w:fldCharType="separate"/>
            </w:r>
            <w:r w:rsidR="00E8304B">
              <w:rPr>
                <w:noProof/>
                <w:webHidden/>
              </w:rPr>
              <w:t>13</w:t>
            </w:r>
            <w:r w:rsidR="00E8304B">
              <w:rPr>
                <w:noProof/>
                <w:webHidden/>
              </w:rPr>
              <w:fldChar w:fldCharType="end"/>
            </w:r>
          </w:hyperlink>
        </w:p>
        <w:p w14:paraId="24270E3D" w14:textId="77777777" w:rsidR="00E8304B" w:rsidRDefault="001720EC">
          <w:pPr>
            <w:pStyle w:val="30"/>
            <w:tabs>
              <w:tab w:val="right" w:leader="dot" w:pos="8296"/>
            </w:tabs>
            <w:rPr>
              <w:noProof/>
            </w:rPr>
          </w:pPr>
          <w:hyperlink w:anchor="_Toc531936326" w:history="1">
            <w:r w:rsidR="00E8304B" w:rsidRPr="004F44D7">
              <w:rPr>
                <w:rStyle w:val="a7"/>
                <w:noProof/>
              </w:rPr>
              <w:t>1.</w:t>
            </w:r>
            <w:r w:rsidR="00E8304B" w:rsidRPr="004F44D7">
              <w:rPr>
                <w:rStyle w:val="a7"/>
                <w:rFonts w:hint="eastAsia"/>
                <w:noProof/>
              </w:rPr>
              <w:t>实验教学</w:t>
            </w:r>
            <w:r w:rsidR="00E8304B">
              <w:rPr>
                <w:noProof/>
                <w:webHidden/>
              </w:rPr>
              <w:tab/>
            </w:r>
            <w:r w:rsidR="00E8304B">
              <w:rPr>
                <w:noProof/>
                <w:webHidden/>
              </w:rPr>
              <w:fldChar w:fldCharType="begin"/>
            </w:r>
            <w:r w:rsidR="00E8304B">
              <w:rPr>
                <w:noProof/>
                <w:webHidden/>
              </w:rPr>
              <w:instrText xml:space="preserve"> PAGEREF _Toc531936326 \h </w:instrText>
            </w:r>
            <w:r w:rsidR="00E8304B">
              <w:rPr>
                <w:noProof/>
                <w:webHidden/>
              </w:rPr>
            </w:r>
            <w:r w:rsidR="00E8304B">
              <w:rPr>
                <w:noProof/>
                <w:webHidden/>
              </w:rPr>
              <w:fldChar w:fldCharType="separate"/>
            </w:r>
            <w:r w:rsidR="00E8304B">
              <w:rPr>
                <w:noProof/>
                <w:webHidden/>
              </w:rPr>
              <w:t>13</w:t>
            </w:r>
            <w:r w:rsidR="00E8304B">
              <w:rPr>
                <w:noProof/>
                <w:webHidden/>
              </w:rPr>
              <w:fldChar w:fldCharType="end"/>
            </w:r>
          </w:hyperlink>
        </w:p>
        <w:p w14:paraId="095A09BD" w14:textId="77777777" w:rsidR="00E8304B" w:rsidRDefault="001720EC">
          <w:pPr>
            <w:pStyle w:val="30"/>
            <w:tabs>
              <w:tab w:val="right" w:leader="dot" w:pos="8296"/>
            </w:tabs>
            <w:rPr>
              <w:noProof/>
            </w:rPr>
          </w:pPr>
          <w:hyperlink w:anchor="_Toc531936327" w:history="1">
            <w:r w:rsidR="00E8304B" w:rsidRPr="004F44D7">
              <w:rPr>
                <w:rStyle w:val="a7"/>
                <w:noProof/>
              </w:rPr>
              <w:t>2.</w:t>
            </w:r>
            <w:r w:rsidR="00E8304B" w:rsidRPr="004F44D7">
              <w:rPr>
                <w:rStyle w:val="a7"/>
                <w:rFonts w:hint="eastAsia"/>
                <w:noProof/>
              </w:rPr>
              <w:t>本科生毕业设计（论文）</w:t>
            </w:r>
            <w:r w:rsidR="00E8304B">
              <w:rPr>
                <w:noProof/>
                <w:webHidden/>
              </w:rPr>
              <w:tab/>
            </w:r>
            <w:r w:rsidR="00E8304B">
              <w:rPr>
                <w:noProof/>
                <w:webHidden/>
              </w:rPr>
              <w:fldChar w:fldCharType="begin"/>
            </w:r>
            <w:r w:rsidR="00E8304B">
              <w:rPr>
                <w:noProof/>
                <w:webHidden/>
              </w:rPr>
              <w:instrText xml:space="preserve"> PAGEREF _Toc531936327 \h </w:instrText>
            </w:r>
            <w:r w:rsidR="00E8304B">
              <w:rPr>
                <w:noProof/>
                <w:webHidden/>
              </w:rPr>
            </w:r>
            <w:r w:rsidR="00E8304B">
              <w:rPr>
                <w:noProof/>
                <w:webHidden/>
              </w:rPr>
              <w:fldChar w:fldCharType="separate"/>
            </w:r>
            <w:r w:rsidR="00E8304B">
              <w:rPr>
                <w:noProof/>
                <w:webHidden/>
              </w:rPr>
              <w:t>14</w:t>
            </w:r>
            <w:r w:rsidR="00E8304B">
              <w:rPr>
                <w:noProof/>
                <w:webHidden/>
              </w:rPr>
              <w:fldChar w:fldCharType="end"/>
            </w:r>
          </w:hyperlink>
        </w:p>
        <w:p w14:paraId="5E344763" w14:textId="77777777" w:rsidR="00E8304B" w:rsidRDefault="001720EC">
          <w:pPr>
            <w:pStyle w:val="30"/>
            <w:tabs>
              <w:tab w:val="right" w:leader="dot" w:pos="8296"/>
            </w:tabs>
            <w:rPr>
              <w:noProof/>
            </w:rPr>
          </w:pPr>
          <w:hyperlink w:anchor="_Toc531936328" w:history="1">
            <w:r w:rsidR="00E8304B" w:rsidRPr="004F44D7">
              <w:rPr>
                <w:rStyle w:val="a7"/>
                <w:noProof/>
              </w:rPr>
              <w:t>3.</w:t>
            </w:r>
            <w:r w:rsidR="00E8304B" w:rsidRPr="004F44D7">
              <w:rPr>
                <w:rStyle w:val="a7"/>
                <w:rFonts w:hint="eastAsia"/>
                <w:noProof/>
              </w:rPr>
              <w:t>实习与教学实践基地</w:t>
            </w:r>
            <w:r w:rsidR="00E8304B">
              <w:rPr>
                <w:noProof/>
                <w:webHidden/>
              </w:rPr>
              <w:tab/>
            </w:r>
            <w:r w:rsidR="00E8304B">
              <w:rPr>
                <w:noProof/>
                <w:webHidden/>
              </w:rPr>
              <w:fldChar w:fldCharType="begin"/>
            </w:r>
            <w:r w:rsidR="00E8304B">
              <w:rPr>
                <w:noProof/>
                <w:webHidden/>
              </w:rPr>
              <w:instrText xml:space="preserve"> PAGEREF _Toc531936328 \h </w:instrText>
            </w:r>
            <w:r w:rsidR="00E8304B">
              <w:rPr>
                <w:noProof/>
                <w:webHidden/>
              </w:rPr>
            </w:r>
            <w:r w:rsidR="00E8304B">
              <w:rPr>
                <w:noProof/>
                <w:webHidden/>
              </w:rPr>
              <w:fldChar w:fldCharType="separate"/>
            </w:r>
            <w:r w:rsidR="00E8304B">
              <w:rPr>
                <w:noProof/>
                <w:webHidden/>
              </w:rPr>
              <w:t>14</w:t>
            </w:r>
            <w:r w:rsidR="00E8304B">
              <w:rPr>
                <w:noProof/>
                <w:webHidden/>
              </w:rPr>
              <w:fldChar w:fldCharType="end"/>
            </w:r>
          </w:hyperlink>
        </w:p>
        <w:p w14:paraId="16A395DB" w14:textId="77777777" w:rsidR="00E8304B" w:rsidRDefault="001720EC">
          <w:pPr>
            <w:pStyle w:val="20"/>
            <w:tabs>
              <w:tab w:val="right" w:leader="dot" w:pos="8296"/>
            </w:tabs>
            <w:rPr>
              <w:noProof/>
            </w:rPr>
          </w:pPr>
          <w:hyperlink w:anchor="_Toc531936329" w:history="1">
            <w:r w:rsidR="00E8304B" w:rsidRPr="004F44D7">
              <w:rPr>
                <w:rStyle w:val="a7"/>
                <w:rFonts w:hint="eastAsia"/>
                <w:noProof/>
              </w:rPr>
              <w:t>（五）创新创业教育</w:t>
            </w:r>
            <w:r w:rsidR="00E8304B">
              <w:rPr>
                <w:noProof/>
                <w:webHidden/>
              </w:rPr>
              <w:tab/>
            </w:r>
            <w:r w:rsidR="00E8304B">
              <w:rPr>
                <w:noProof/>
                <w:webHidden/>
              </w:rPr>
              <w:fldChar w:fldCharType="begin"/>
            </w:r>
            <w:r w:rsidR="00E8304B">
              <w:rPr>
                <w:noProof/>
                <w:webHidden/>
              </w:rPr>
              <w:instrText xml:space="preserve"> PAGEREF _Toc531936329 \h </w:instrText>
            </w:r>
            <w:r w:rsidR="00E8304B">
              <w:rPr>
                <w:noProof/>
                <w:webHidden/>
              </w:rPr>
            </w:r>
            <w:r w:rsidR="00E8304B">
              <w:rPr>
                <w:noProof/>
                <w:webHidden/>
              </w:rPr>
              <w:fldChar w:fldCharType="separate"/>
            </w:r>
            <w:r w:rsidR="00E8304B">
              <w:rPr>
                <w:noProof/>
                <w:webHidden/>
              </w:rPr>
              <w:t>14</w:t>
            </w:r>
            <w:r w:rsidR="00E8304B">
              <w:rPr>
                <w:noProof/>
                <w:webHidden/>
              </w:rPr>
              <w:fldChar w:fldCharType="end"/>
            </w:r>
          </w:hyperlink>
        </w:p>
        <w:p w14:paraId="1CB8B3D3" w14:textId="77777777" w:rsidR="00E8304B" w:rsidRDefault="001720EC">
          <w:pPr>
            <w:pStyle w:val="20"/>
            <w:tabs>
              <w:tab w:val="right" w:leader="dot" w:pos="8296"/>
            </w:tabs>
            <w:rPr>
              <w:noProof/>
            </w:rPr>
          </w:pPr>
          <w:hyperlink w:anchor="_Toc531936330" w:history="1">
            <w:r w:rsidR="00E8304B" w:rsidRPr="004F44D7">
              <w:rPr>
                <w:rStyle w:val="a7"/>
                <w:rFonts w:hint="eastAsia"/>
                <w:noProof/>
              </w:rPr>
              <w:t>（六）教学改革</w:t>
            </w:r>
            <w:r w:rsidR="00E8304B">
              <w:rPr>
                <w:noProof/>
                <w:webHidden/>
              </w:rPr>
              <w:tab/>
            </w:r>
            <w:r w:rsidR="00E8304B">
              <w:rPr>
                <w:noProof/>
                <w:webHidden/>
              </w:rPr>
              <w:fldChar w:fldCharType="begin"/>
            </w:r>
            <w:r w:rsidR="00E8304B">
              <w:rPr>
                <w:noProof/>
                <w:webHidden/>
              </w:rPr>
              <w:instrText xml:space="preserve"> PAGEREF _Toc531936330 \h </w:instrText>
            </w:r>
            <w:r w:rsidR="00E8304B">
              <w:rPr>
                <w:noProof/>
                <w:webHidden/>
              </w:rPr>
            </w:r>
            <w:r w:rsidR="00E8304B">
              <w:rPr>
                <w:noProof/>
                <w:webHidden/>
              </w:rPr>
              <w:fldChar w:fldCharType="separate"/>
            </w:r>
            <w:r w:rsidR="00E8304B">
              <w:rPr>
                <w:noProof/>
                <w:webHidden/>
              </w:rPr>
              <w:t>14</w:t>
            </w:r>
            <w:r w:rsidR="00E8304B">
              <w:rPr>
                <w:noProof/>
                <w:webHidden/>
              </w:rPr>
              <w:fldChar w:fldCharType="end"/>
            </w:r>
          </w:hyperlink>
        </w:p>
        <w:p w14:paraId="74D76124" w14:textId="77777777" w:rsidR="00E8304B" w:rsidRDefault="001720EC">
          <w:pPr>
            <w:pStyle w:val="10"/>
            <w:tabs>
              <w:tab w:val="right" w:leader="dot" w:pos="8296"/>
            </w:tabs>
            <w:rPr>
              <w:noProof/>
            </w:rPr>
          </w:pPr>
          <w:hyperlink w:anchor="_Toc531936331" w:history="1">
            <w:r w:rsidR="00E8304B" w:rsidRPr="004F44D7">
              <w:rPr>
                <w:rStyle w:val="a7"/>
                <w:rFonts w:hint="eastAsia"/>
                <w:noProof/>
              </w:rPr>
              <w:t>四、专业培养能力</w:t>
            </w:r>
            <w:r w:rsidR="00E8304B">
              <w:rPr>
                <w:noProof/>
                <w:webHidden/>
              </w:rPr>
              <w:tab/>
            </w:r>
            <w:r w:rsidR="00E8304B">
              <w:rPr>
                <w:noProof/>
                <w:webHidden/>
              </w:rPr>
              <w:fldChar w:fldCharType="begin"/>
            </w:r>
            <w:r w:rsidR="00E8304B">
              <w:rPr>
                <w:noProof/>
                <w:webHidden/>
              </w:rPr>
              <w:instrText xml:space="preserve"> PAGEREF _Toc531936331 \h </w:instrText>
            </w:r>
            <w:r w:rsidR="00E8304B">
              <w:rPr>
                <w:noProof/>
                <w:webHidden/>
              </w:rPr>
            </w:r>
            <w:r w:rsidR="00E8304B">
              <w:rPr>
                <w:noProof/>
                <w:webHidden/>
              </w:rPr>
              <w:fldChar w:fldCharType="separate"/>
            </w:r>
            <w:r w:rsidR="00E8304B">
              <w:rPr>
                <w:noProof/>
                <w:webHidden/>
              </w:rPr>
              <w:t>16</w:t>
            </w:r>
            <w:r w:rsidR="00E8304B">
              <w:rPr>
                <w:noProof/>
                <w:webHidden/>
              </w:rPr>
              <w:fldChar w:fldCharType="end"/>
            </w:r>
          </w:hyperlink>
        </w:p>
        <w:p w14:paraId="05B6AAD3" w14:textId="77777777" w:rsidR="00E8304B" w:rsidRDefault="001720EC">
          <w:pPr>
            <w:pStyle w:val="20"/>
            <w:tabs>
              <w:tab w:val="right" w:leader="dot" w:pos="8296"/>
            </w:tabs>
            <w:rPr>
              <w:noProof/>
            </w:rPr>
          </w:pPr>
          <w:hyperlink w:anchor="_Toc531936332" w:history="1">
            <w:r w:rsidR="00E8304B" w:rsidRPr="004F44D7">
              <w:rPr>
                <w:rStyle w:val="a7"/>
                <w:rFonts w:hint="eastAsia"/>
                <w:noProof/>
              </w:rPr>
              <w:t>（一）专业培养目标</w:t>
            </w:r>
            <w:r w:rsidR="00E8304B">
              <w:rPr>
                <w:noProof/>
                <w:webHidden/>
              </w:rPr>
              <w:tab/>
            </w:r>
            <w:r w:rsidR="00E8304B">
              <w:rPr>
                <w:noProof/>
                <w:webHidden/>
              </w:rPr>
              <w:fldChar w:fldCharType="begin"/>
            </w:r>
            <w:r w:rsidR="00E8304B">
              <w:rPr>
                <w:noProof/>
                <w:webHidden/>
              </w:rPr>
              <w:instrText xml:space="preserve"> PAGEREF _Toc531936332 \h </w:instrText>
            </w:r>
            <w:r w:rsidR="00E8304B">
              <w:rPr>
                <w:noProof/>
                <w:webHidden/>
              </w:rPr>
            </w:r>
            <w:r w:rsidR="00E8304B">
              <w:rPr>
                <w:noProof/>
                <w:webHidden/>
              </w:rPr>
              <w:fldChar w:fldCharType="separate"/>
            </w:r>
            <w:r w:rsidR="00E8304B">
              <w:rPr>
                <w:noProof/>
                <w:webHidden/>
              </w:rPr>
              <w:t>16</w:t>
            </w:r>
            <w:r w:rsidR="00E8304B">
              <w:rPr>
                <w:noProof/>
                <w:webHidden/>
              </w:rPr>
              <w:fldChar w:fldCharType="end"/>
            </w:r>
          </w:hyperlink>
        </w:p>
        <w:p w14:paraId="4BC42729" w14:textId="77777777" w:rsidR="00E8304B" w:rsidRDefault="001720EC">
          <w:pPr>
            <w:pStyle w:val="30"/>
            <w:tabs>
              <w:tab w:val="right" w:leader="dot" w:pos="8296"/>
            </w:tabs>
            <w:rPr>
              <w:noProof/>
            </w:rPr>
          </w:pPr>
          <w:hyperlink w:anchor="_Toc531936333" w:history="1">
            <w:r w:rsidR="00E8304B" w:rsidRPr="004F44D7">
              <w:rPr>
                <w:rStyle w:val="a7"/>
                <w:noProof/>
              </w:rPr>
              <w:t>1.</w:t>
            </w:r>
            <w:r w:rsidR="00E8304B" w:rsidRPr="004F44D7">
              <w:rPr>
                <w:rStyle w:val="a7"/>
                <w:rFonts w:hint="eastAsia"/>
                <w:noProof/>
              </w:rPr>
              <w:t>专业培养目标制定</w:t>
            </w:r>
            <w:r w:rsidR="00E8304B">
              <w:rPr>
                <w:noProof/>
                <w:webHidden/>
              </w:rPr>
              <w:tab/>
            </w:r>
            <w:r w:rsidR="00E8304B">
              <w:rPr>
                <w:noProof/>
                <w:webHidden/>
              </w:rPr>
              <w:fldChar w:fldCharType="begin"/>
            </w:r>
            <w:r w:rsidR="00E8304B">
              <w:rPr>
                <w:noProof/>
                <w:webHidden/>
              </w:rPr>
              <w:instrText xml:space="preserve"> PAGEREF _Toc531936333 \h </w:instrText>
            </w:r>
            <w:r w:rsidR="00E8304B">
              <w:rPr>
                <w:noProof/>
                <w:webHidden/>
              </w:rPr>
            </w:r>
            <w:r w:rsidR="00E8304B">
              <w:rPr>
                <w:noProof/>
                <w:webHidden/>
              </w:rPr>
              <w:fldChar w:fldCharType="separate"/>
            </w:r>
            <w:r w:rsidR="00E8304B">
              <w:rPr>
                <w:noProof/>
                <w:webHidden/>
              </w:rPr>
              <w:t>16</w:t>
            </w:r>
            <w:r w:rsidR="00E8304B">
              <w:rPr>
                <w:noProof/>
                <w:webHidden/>
              </w:rPr>
              <w:fldChar w:fldCharType="end"/>
            </w:r>
          </w:hyperlink>
        </w:p>
        <w:p w14:paraId="3F1F26D0" w14:textId="77777777" w:rsidR="00E8304B" w:rsidRDefault="001720EC">
          <w:pPr>
            <w:pStyle w:val="30"/>
            <w:tabs>
              <w:tab w:val="right" w:leader="dot" w:pos="8296"/>
            </w:tabs>
            <w:rPr>
              <w:noProof/>
            </w:rPr>
          </w:pPr>
          <w:hyperlink w:anchor="_Toc531936334" w:history="1">
            <w:r w:rsidR="00E8304B" w:rsidRPr="004F44D7">
              <w:rPr>
                <w:rStyle w:val="a7"/>
                <w:noProof/>
              </w:rPr>
              <w:t>2.</w:t>
            </w:r>
            <w:r w:rsidR="00E8304B" w:rsidRPr="004F44D7">
              <w:rPr>
                <w:rStyle w:val="a7"/>
                <w:rFonts w:hint="eastAsia"/>
                <w:noProof/>
              </w:rPr>
              <w:t>人才培养方案特点</w:t>
            </w:r>
            <w:r w:rsidR="00E8304B">
              <w:rPr>
                <w:noProof/>
                <w:webHidden/>
              </w:rPr>
              <w:tab/>
            </w:r>
            <w:r w:rsidR="00E8304B">
              <w:rPr>
                <w:noProof/>
                <w:webHidden/>
              </w:rPr>
              <w:fldChar w:fldCharType="begin"/>
            </w:r>
            <w:r w:rsidR="00E8304B">
              <w:rPr>
                <w:noProof/>
                <w:webHidden/>
              </w:rPr>
              <w:instrText xml:space="preserve"> PAGEREF _Toc531936334 \h </w:instrText>
            </w:r>
            <w:r w:rsidR="00E8304B">
              <w:rPr>
                <w:noProof/>
                <w:webHidden/>
              </w:rPr>
            </w:r>
            <w:r w:rsidR="00E8304B">
              <w:rPr>
                <w:noProof/>
                <w:webHidden/>
              </w:rPr>
              <w:fldChar w:fldCharType="separate"/>
            </w:r>
            <w:r w:rsidR="00E8304B">
              <w:rPr>
                <w:noProof/>
                <w:webHidden/>
              </w:rPr>
              <w:t>16</w:t>
            </w:r>
            <w:r w:rsidR="00E8304B">
              <w:rPr>
                <w:noProof/>
                <w:webHidden/>
              </w:rPr>
              <w:fldChar w:fldCharType="end"/>
            </w:r>
          </w:hyperlink>
        </w:p>
        <w:p w14:paraId="2920C804" w14:textId="77777777" w:rsidR="00E8304B" w:rsidRDefault="001720EC">
          <w:pPr>
            <w:pStyle w:val="20"/>
            <w:tabs>
              <w:tab w:val="right" w:leader="dot" w:pos="8296"/>
            </w:tabs>
            <w:rPr>
              <w:noProof/>
            </w:rPr>
          </w:pPr>
          <w:hyperlink w:anchor="_Toc531936335" w:history="1">
            <w:r w:rsidR="00E8304B" w:rsidRPr="004F44D7">
              <w:rPr>
                <w:rStyle w:val="a7"/>
                <w:rFonts w:hint="eastAsia"/>
                <w:noProof/>
              </w:rPr>
              <w:t>（二）教学条件</w:t>
            </w:r>
            <w:r w:rsidR="00E8304B">
              <w:rPr>
                <w:noProof/>
                <w:webHidden/>
              </w:rPr>
              <w:tab/>
            </w:r>
            <w:r w:rsidR="00E8304B">
              <w:rPr>
                <w:noProof/>
                <w:webHidden/>
              </w:rPr>
              <w:fldChar w:fldCharType="begin"/>
            </w:r>
            <w:r w:rsidR="00E8304B">
              <w:rPr>
                <w:noProof/>
                <w:webHidden/>
              </w:rPr>
              <w:instrText xml:space="preserve"> PAGEREF _Toc531936335 \h </w:instrText>
            </w:r>
            <w:r w:rsidR="00E8304B">
              <w:rPr>
                <w:noProof/>
                <w:webHidden/>
              </w:rPr>
            </w:r>
            <w:r w:rsidR="00E8304B">
              <w:rPr>
                <w:noProof/>
                <w:webHidden/>
              </w:rPr>
              <w:fldChar w:fldCharType="separate"/>
            </w:r>
            <w:r w:rsidR="00E8304B">
              <w:rPr>
                <w:noProof/>
                <w:webHidden/>
              </w:rPr>
              <w:t>17</w:t>
            </w:r>
            <w:r w:rsidR="00E8304B">
              <w:rPr>
                <w:noProof/>
                <w:webHidden/>
              </w:rPr>
              <w:fldChar w:fldCharType="end"/>
            </w:r>
          </w:hyperlink>
        </w:p>
        <w:p w14:paraId="69A5FBBF" w14:textId="77777777" w:rsidR="00E8304B" w:rsidRDefault="001720EC">
          <w:pPr>
            <w:pStyle w:val="30"/>
            <w:tabs>
              <w:tab w:val="right" w:leader="dot" w:pos="8296"/>
            </w:tabs>
            <w:rPr>
              <w:noProof/>
            </w:rPr>
          </w:pPr>
          <w:hyperlink w:anchor="_Toc531936336" w:history="1">
            <w:r w:rsidR="00E8304B" w:rsidRPr="004F44D7">
              <w:rPr>
                <w:rStyle w:val="a7"/>
                <w:noProof/>
              </w:rPr>
              <w:t>1.</w:t>
            </w:r>
            <w:r w:rsidR="00E8304B" w:rsidRPr="004F44D7">
              <w:rPr>
                <w:rStyle w:val="a7"/>
                <w:rFonts w:hint="eastAsia"/>
                <w:noProof/>
              </w:rPr>
              <w:t>师资队伍</w:t>
            </w:r>
            <w:r w:rsidR="00E8304B">
              <w:rPr>
                <w:noProof/>
                <w:webHidden/>
              </w:rPr>
              <w:tab/>
            </w:r>
            <w:r w:rsidR="00E8304B">
              <w:rPr>
                <w:noProof/>
                <w:webHidden/>
              </w:rPr>
              <w:fldChar w:fldCharType="begin"/>
            </w:r>
            <w:r w:rsidR="00E8304B">
              <w:rPr>
                <w:noProof/>
                <w:webHidden/>
              </w:rPr>
              <w:instrText xml:space="preserve"> PAGEREF _Toc531936336 \h </w:instrText>
            </w:r>
            <w:r w:rsidR="00E8304B">
              <w:rPr>
                <w:noProof/>
                <w:webHidden/>
              </w:rPr>
            </w:r>
            <w:r w:rsidR="00E8304B">
              <w:rPr>
                <w:noProof/>
                <w:webHidden/>
              </w:rPr>
              <w:fldChar w:fldCharType="separate"/>
            </w:r>
            <w:r w:rsidR="00E8304B">
              <w:rPr>
                <w:noProof/>
                <w:webHidden/>
              </w:rPr>
              <w:t>17</w:t>
            </w:r>
            <w:r w:rsidR="00E8304B">
              <w:rPr>
                <w:noProof/>
                <w:webHidden/>
              </w:rPr>
              <w:fldChar w:fldCharType="end"/>
            </w:r>
          </w:hyperlink>
        </w:p>
        <w:p w14:paraId="1FB7B45E" w14:textId="77777777" w:rsidR="00E8304B" w:rsidRDefault="001720EC">
          <w:pPr>
            <w:pStyle w:val="30"/>
            <w:tabs>
              <w:tab w:val="right" w:leader="dot" w:pos="8296"/>
            </w:tabs>
            <w:rPr>
              <w:noProof/>
            </w:rPr>
          </w:pPr>
          <w:hyperlink w:anchor="_Toc531936337" w:history="1">
            <w:r w:rsidR="00E8304B" w:rsidRPr="004F44D7">
              <w:rPr>
                <w:rStyle w:val="a7"/>
                <w:noProof/>
              </w:rPr>
              <w:t>2.</w:t>
            </w:r>
            <w:r w:rsidR="00E8304B" w:rsidRPr="004F44D7">
              <w:rPr>
                <w:rStyle w:val="a7"/>
                <w:rFonts w:hint="eastAsia"/>
                <w:noProof/>
              </w:rPr>
              <w:t>教学资源</w:t>
            </w:r>
            <w:r w:rsidR="00E8304B">
              <w:rPr>
                <w:noProof/>
                <w:webHidden/>
              </w:rPr>
              <w:tab/>
            </w:r>
            <w:r w:rsidR="00E8304B">
              <w:rPr>
                <w:noProof/>
                <w:webHidden/>
              </w:rPr>
              <w:fldChar w:fldCharType="begin"/>
            </w:r>
            <w:r w:rsidR="00E8304B">
              <w:rPr>
                <w:noProof/>
                <w:webHidden/>
              </w:rPr>
              <w:instrText xml:space="preserve"> PAGEREF _Toc531936337 \h </w:instrText>
            </w:r>
            <w:r w:rsidR="00E8304B">
              <w:rPr>
                <w:noProof/>
                <w:webHidden/>
              </w:rPr>
            </w:r>
            <w:r w:rsidR="00E8304B">
              <w:rPr>
                <w:noProof/>
                <w:webHidden/>
              </w:rPr>
              <w:fldChar w:fldCharType="separate"/>
            </w:r>
            <w:r w:rsidR="00E8304B">
              <w:rPr>
                <w:noProof/>
                <w:webHidden/>
              </w:rPr>
              <w:t>18</w:t>
            </w:r>
            <w:r w:rsidR="00E8304B">
              <w:rPr>
                <w:noProof/>
                <w:webHidden/>
              </w:rPr>
              <w:fldChar w:fldCharType="end"/>
            </w:r>
          </w:hyperlink>
        </w:p>
        <w:p w14:paraId="658F35CA" w14:textId="77777777" w:rsidR="00E8304B" w:rsidRDefault="001720EC">
          <w:pPr>
            <w:pStyle w:val="20"/>
            <w:tabs>
              <w:tab w:val="right" w:leader="dot" w:pos="8296"/>
            </w:tabs>
            <w:rPr>
              <w:noProof/>
            </w:rPr>
          </w:pPr>
          <w:hyperlink w:anchor="_Toc531936338" w:history="1">
            <w:r w:rsidR="00E8304B" w:rsidRPr="004F44D7">
              <w:rPr>
                <w:rStyle w:val="a7"/>
                <w:rFonts w:hint="eastAsia"/>
                <w:noProof/>
              </w:rPr>
              <w:t>（三）人才培养举措与效果</w:t>
            </w:r>
            <w:r w:rsidR="00E8304B">
              <w:rPr>
                <w:noProof/>
                <w:webHidden/>
              </w:rPr>
              <w:tab/>
            </w:r>
            <w:r w:rsidR="00E8304B">
              <w:rPr>
                <w:noProof/>
                <w:webHidden/>
              </w:rPr>
              <w:fldChar w:fldCharType="begin"/>
            </w:r>
            <w:r w:rsidR="00E8304B">
              <w:rPr>
                <w:noProof/>
                <w:webHidden/>
              </w:rPr>
              <w:instrText xml:space="preserve"> PAGEREF _Toc531936338 \h </w:instrText>
            </w:r>
            <w:r w:rsidR="00E8304B">
              <w:rPr>
                <w:noProof/>
                <w:webHidden/>
              </w:rPr>
            </w:r>
            <w:r w:rsidR="00E8304B">
              <w:rPr>
                <w:noProof/>
                <w:webHidden/>
              </w:rPr>
              <w:fldChar w:fldCharType="separate"/>
            </w:r>
            <w:r w:rsidR="00E8304B">
              <w:rPr>
                <w:noProof/>
                <w:webHidden/>
              </w:rPr>
              <w:t>19</w:t>
            </w:r>
            <w:r w:rsidR="00E8304B">
              <w:rPr>
                <w:noProof/>
                <w:webHidden/>
              </w:rPr>
              <w:fldChar w:fldCharType="end"/>
            </w:r>
          </w:hyperlink>
        </w:p>
        <w:p w14:paraId="420F76B3" w14:textId="77777777" w:rsidR="00E8304B" w:rsidRDefault="001720EC">
          <w:pPr>
            <w:pStyle w:val="30"/>
            <w:tabs>
              <w:tab w:val="right" w:leader="dot" w:pos="8296"/>
            </w:tabs>
            <w:rPr>
              <w:noProof/>
            </w:rPr>
          </w:pPr>
          <w:hyperlink w:anchor="_Toc531936339" w:history="1">
            <w:r w:rsidR="00E8304B" w:rsidRPr="004F44D7">
              <w:rPr>
                <w:rStyle w:val="a7"/>
                <w:noProof/>
              </w:rPr>
              <w:t>1.</w:t>
            </w:r>
            <w:r w:rsidR="00E8304B" w:rsidRPr="004F44D7">
              <w:rPr>
                <w:rStyle w:val="a7"/>
                <w:rFonts w:hint="eastAsia"/>
                <w:noProof/>
              </w:rPr>
              <w:t>优化专业课程体系</w:t>
            </w:r>
            <w:r w:rsidR="00E8304B">
              <w:rPr>
                <w:noProof/>
                <w:webHidden/>
              </w:rPr>
              <w:tab/>
            </w:r>
            <w:r w:rsidR="00E8304B">
              <w:rPr>
                <w:noProof/>
                <w:webHidden/>
              </w:rPr>
              <w:fldChar w:fldCharType="begin"/>
            </w:r>
            <w:r w:rsidR="00E8304B">
              <w:rPr>
                <w:noProof/>
                <w:webHidden/>
              </w:rPr>
              <w:instrText xml:space="preserve"> PAGEREF _Toc531936339 \h </w:instrText>
            </w:r>
            <w:r w:rsidR="00E8304B">
              <w:rPr>
                <w:noProof/>
                <w:webHidden/>
              </w:rPr>
            </w:r>
            <w:r w:rsidR="00E8304B">
              <w:rPr>
                <w:noProof/>
                <w:webHidden/>
              </w:rPr>
              <w:fldChar w:fldCharType="separate"/>
            </w:r>
            <w:r w:rsidR="00E8304B">
              <w:rPr>
                <w:noProof/>
                <w:webHidden/>
              </w:rPr>
              <w:t>19</w:t>
            </w:r>
            <w:r w:rsidR="00E8304B">
              <w:rPr>
                <w:noProof/>
                <w:webHidden/>
              </w:rPr>
              <w:fldChar w:fldCharType="end"/>
            </w:r>
          </w:hyperlink>
        </w:p>
        <w:p w14:paraId="66499594" w14:textId="77777777" w:rsidR="00E8304B" w:rsidRDefault="001720EC">
          <w:pPr>
            <w:pStyle w:val="30"/>
            <w:tabs>
              <w:tab w:val="right" w:leader="dot" w:pos="8296"/>
            </w:tabs>
            <w:rPr>
              <w:noProof/>
            </w:rPr>
          </w:pPr>
          <w:hyperlink w:anchor="_Toc531936340" w:history="1">
            <w:r w:rsidR="00E8304B" w:rsidRPr="004F44D7">
              <w:rPr>
                <w:rStyle w:val="a7"/>
                <w:noProof/>
              </w:rPr>
              <w:t>2.</w:t>
            </w:r>
            <w:r w:rsidR="00E8304B" w:rsidRPr="004F44D7">
              <w:rPr>
                <w:rStyle w:val="a7"/>
                <w:rFonts w:hint="eastAsia"/>
                <w:noProof/>
              </w:rPr>
              <w:t>探索实践教学新模式</w:t>
            </w:r>
            <w:r w:rsidR="00E8304B">
              <w:rPr>
                <w:noProof/>
                <w:webHidden/>
              </w:rPr>
              <w:tab/>
            </w:r>
            <w:r w:rsidR="00E8304B">
              <w:rPr>
                <w:noProof/>
                <w:webHidden/>
              </w:rPr>
              <w:fldChar w:fldCharType="begin"/>
            </w:r>
            <w:r w:rsidR="00E8304B">
              <w:rPr>
                <w:noProof/>
                <w:webHidden/>
              </w:rPr>
              <w:instrText xml:space="preserve"> PAGEREF _Toc531936340 \h </w:instrText>
            </w:r>
            <w:r w:rsidR="00E8304B">
              <w:rPr>
                <w:noProof/>
                <w:webHidden/>
              </w:rPr>
            </w:r>
            <w:r w:rsidR="00E8304B">
              <w:rPr>
                <w:noProof/>
                <w:webHidden/>
              </w:rPr>
              <w:fldChar w:fldCharType="separate"/>
            </w:r>
            <w:r w:rsidR="00E8304B">
              <w:rPr>
                <w:noProof/>
                <w:webHidden/>
              </w:rPr>
              <w:t>20</w:t>
            </w:r>
            <w:r w:rsidR="00E8304B">
              <w:rPr>
                <w:noProof/>
                <w:webHidden/>
              </w:rPr>
              <w:fldChar w:fldCharType="end"/>
            </w:r>
          </w:hyperlink>
        </w:p>
        <w:p w14:paraId="2FFC45D4" w14:textId="77777777" w:rsidR="00E8304B" w:rsidRDefault="001720EC">
          <w:pPr>
            <w:pStyle w:val="30"/>
            <w:tabs>
              <w:tab w:val="right" w:leader="dot" w:pos="8296"/>
            </w:tabs>
            <w:rPr>
              <w:noProof/>
            </w:rPr>
          </w:pPr>
          <w:hyperlink w:anchor="_Toc531936341" w:history="1">
            <w:r w:rsidR="00E8304B" w:rsidRPr="004F44D7">
              <w:rPr>
                <w:rStyle w:val="a7"/>
                <w:noProof/>
              </w:rPr>
              <w:t>3.</w:t>
            </w:r>
            <w:r w:rsidR="00E8304B" w:rsidRPr="004F44D7">
              <w:rPr>
                <w:rStyle w:val="a7"/>
                <w:rFonts w:hint="eastAsia"/>
                <w:noProof/>
              </w:rPr>
              <w:t>高度重视学生社会实践活动</w:t>
            </w:r>
            <w:r w:rsidR="00E8304B">
              <w:rPr>
                <w:noProof/>
                <w:webHidden/>
              </w:rPr>
              <w:tab/>
            </w:r>
            <w:r w:rsidR="00E8304B">
              <w:rPr>
                <w:noProof/>
                <w:webHidden/>
              </w:rPr>
              <w:fldChar w:fldCharType="begin"/>
            </w:r>
            <w:r w:rsidR="00E8304B">
              <w:rPr>
                <w:noProof/>
                <w:webHidden/>
              </w:rPr>
              <w:instrText xml:space="preserve"> PAGEREF _Toc531936341 \h </w:instrText>
            </w:r>
            <w:r w:rsidR="00E8304B">
              <w:rPr>
                <w:noProof/>
                <w:webHidden/>
              </w:rPr>
            </w:r>
            <w:r w:rsidR="00E8304B">
              <w:rPr>
                <w:noProof/>
                <w:webHidden/>
              </w:rPr>
              <w:fldChar w:fldCharType="separate"/>
            </w:r>
            <w:r w:rsidR="00E8304B">
              <w:rPr>
                <w:noProof/>
                <w:webHidden/>
              </w:rPr>
              <w:t>20</w:t>
            </w:r>
            <w:r w:rsidR="00E8304B">
              <w:rPr>
                <w:noProof/>
                <w:webHidden/>
              </w:rPr>
              <w:fldChar w:fldCharType="end"/>
            </w:r>
          </w:hyperlink>
        </w:p>
        <w:p w14:paraId="7C0FA18A" w14:textId="77777777" w:rsidR="00E8304B" w:rsidRDefault="001720EC">
          <w:pPr>
            <w:pStyle w:val="30"/>
            <w:tabs>
              <w:tab w:val="right" w:leader="dot" w:pos="8296"/>
            </w:tabs>
            <w:rPr>
              <w:noProof/>
            </w:rPr>
          </w:pPr>
          <w:hyperlink w:anchor="_Toc531936342" w:history="1">
            <w:r w:rsidR="00E8304B" w:rsidRPr="004F44D7">
              <w:rPr>
                <w:rStyle w:val="a7"/>
                <w:noProof/>
              </w:rPr>
              <w:t>4.</w:t>
            </w:r>
            <w:r w:rsidR="00E8304B" w:rsidRPr="004F44D7">
              <w:rPr>
                <w:rStyle w:val="a7"/>
                <w:rFonts w:hint="eastAsia"/>
                <w:noProof/>
              </w:rPr>
              <w:t>推进创新创业教育改革</w:t>
            </w:r>
            <w:r w:rsidR="00E8304B">
              <w:rPr>
                <w:noProof/>
                <w:webHidden/>
              </w:rPr>
              <w:tab/>
            </w:r>
            <w:r w:rsidR="00E8304B">
              <w:rPr>
                <w:noProof/>
                <w:webHidden/>
              </w:rPr>
              <w:fldChar w:fldCharType="begin"/>
            </w:r>
            <w:r w:rsidR="00E8304B">
              <w:rPr>
                <w:noProof/>
                <w:webHidden/>
              </w:rPr>
              <w:instrText xml:space="preserve"> PAGEREF _Toc531936342 \h </w:instrText>
            </w:r>
            <w:r w:rsidR="00E8304B">
              <w:rPr>
                <w:noProof/>
                <w:webHidden/>
              </w:rPr>
            </w:r>
            <w:r w:rsidR="00E8304B">
              <w:rPr>
                <w:noProof/>
                <w:webHidden/>
              </w:rPr>
              <w:fldChar w:fldCharType="separate"/>
            </w:r>
            <w:r w:rsidR="00E8304B">
              <w:rPr>
                <w:noProof/>
                <w:webHidden/>
              </w:rPr>
              <w:t>20</w:t>
            </w:r>
            <w:r w:rsidR="00E8304B">
              <w:rPr>
                <w:noProof/>
                <w:webHidden/>
              </w:rPr>
              <w:fldChar w:fldCharType="end"/>
            </w:r>
          </w:hyperlink>
        </w:p>
        <w:p w14:paraId="7EB52EEE" w14:textId="77777777" w:rsidR="00E8304B" w:rsidRDefault="001720EC">
          <w:pPr>
            <w:pStyle w:val="10"/>
            <w:tabs>
              <w:tab w:val="right" w:leader="dot" w:pos="8296"/>
            </w:tabs>
            <w:rPr>
              <w:noProof/>
            </w:rPr>
          </w:pPr>
          <w:hyperlink w:anchor="_Toc531936343" w:history="1">
            <w:r w:rsidR="00E8304B" w:rsidRPr="004F44D7">
              <w:rPr>
                <w:rStyle w:val="a7"/>
                <w:rFonts w:hint="eastAsia"/>
                <w:noProof/>
              </w:rPr>
              <w:t>五、质量保障体系</w:t>
            </w:r>
            <w:r w:rsidR="00E8304B">
              <w:rPr>
                <w:noProof/>
                <w:webHidden/>
              </w:rPr>
              <w:tab/>
            </w:r>
            <w:r w:rsidR="00E8304B">
              <w:rPr>
                <w:noProof/>
                <w:webHidden/>
              </w:rPr>
              <w:fldChar w:fldCharType="begin"/>
            </w:r>
            <w:r w:rsidR="00E8304B">
              <w:rPr>
                <w:noProof/>
                <w:webHidden/>
              </w:rPr>
              <w:instrText xml:space="preserve"> PAGEREF _Toc531936343 \h </w:instrText>
            </w:r>
            <w:r w:rsidR="00E8304B">
              <w:rPr>
                <w:noProof/>
                <w:webHidden/>
              </w:rPr>
            </w:r>
            <w:r w:rsidR="00E8304B">
              <w:rPr>
                <w:noProof/>
                <w:webHidden/>
              </w:rPr>
              <w:fldChar w:fldCharType="separate"/>
            </w:r>
            <w:r w:rsidR="00E8304B">
              <w:rPr>
                <w:noProof/>
                <w:webHidden/>
              </w:rPr>
              <w:t>22</w:t>
            </w:r>
            <w:r w:rsidR="00E8304B">
              <w:rPr>
                <w:noProof/>
                <w:webHidden/>
              </w:rPr>
              <w:fldChar w:fldCharType="end"/>
            </w:r>
          </w:hyperlink>
        </w:p>
        <w:p w14:paraId="07D64DC9" w14:textId="77777777" w:rsidR="00E8304B" w:rsidRDefault="001720EC">
          <w:pPr>
            <w:pStyle w:val="20"/>
            <w:tabs>
              <w:tab w:val="right" w:leader="dot" w:pos="8296"/>
            </w:tabs>
            <w:rPr>
              <w:noProof/>
            </w:rPr>
          </w:pPr>
          <w:hyperlink w:anchor="_Toc531936344" w:history="1">
            <w:r w:rsidR="00E8304B" w:rsidRPr="004F44D7">
              <w:rPr>
                <w:rStyle w:val="a7"/>
                <w:rFonts w:hint="eastAsia"/>
                <w:noProof/>
              </w:rPr>
              <w:t>（一）校领导情况</w:t>
            </w:r>
            <w:r w:rsidR="00E8304B">
              <w:rPr>
                <w:noProof/>
                <w:webHidden/>
              </w:rPr>
              <w:tab/>
            </w:r>
            <w:r w:rsidR="00E8304B">
              <w:rPr>
                <w:noProof/>
                <w:webHidden/>
              </w:rPr>
              <w:fldChar w:fldCharType="begin"/>
            </w:r>
            <w:r w:rsidR="00E8304B">
              <w:rPr>
                <w:noProof/>
                <w:webHidden/>
              </w:rPr>
              <w:instrText xml:space="preserve"> PAGEREF _Toc531936344 \h </w:instrText>
            </w:r>
            <w:r w:rsidR="00E8304B">
              <w:rPr>
                <w:noProof/>
                <w:webHidden/>
              </w:rPr>
            </w:r>
            <w:r w:rsidR="00E8304B">
              <w:rPr>
                <w:noProof/>
                <w:webHidden/>
              </w:rPr>
              <w:fldChar w:fldCharType="separate"/>
            </w:r>
            <w:r w:rsidR="00E8304B">
              <w:rPr>
                <w:noProof/>
                <w:webHidden/>
              </w:rPr>
              <w:t>22</w:t>
            </w:r>
            <w:r w:rsidR="00E8304B">
              <w:rPr>
                <w:noProof/>
                <w:webHidden/>
              </w:rPr>
              <w:fldChar w:fldCharType="end"/>
            </w:r>
          </w:hyperlink>
        </w:p>
        <w:p w14:paraId="4372CC18" w14:textId="77777777" w:rsidR="00E8304B" w:rsidRDefault="001720EC">
          <w:pPr>
            <w:pStyle w:val="20"/>
            <w:tabs>
              <w:tab w:val="right" w:leader="dot" w:pos="8296"/>
            </w:tabs>
            <w:rPr>
              <w:noProof/>
            </w:rPr>
          </w:pPr>
          <w:hyperlink w:anchor="_Toc531936345" w:history="1">
            <w:r w:rsidR="00E8304B" w:rsidRPr="004F44D7">
              <w:rPr>
                <w:rStyle w:val="a7"/>
                <w:rFonts w:hint="eastAsia"/>
                <w:noProof/>
              </w:rPr>
              <w:t>（二）教学管理与服务</w:t>
            </w:r>
            <w:r w:rsidR="00E8304B">
              <w:rPr>
                <w:noProof/>
                <w:webHidden/>
              </w:rPr>
              <w:tab/>
            </w:r>
            <w:r w:rsidR="00E8304B">
              <w:rPr>
                <w:noProof/>
                <w:webHidden/>
              </w:rPr>
              <w:fldChar w:fldCharType="begin"/>
            </w:r>
            <w:r w:rsidR="00E8304B">
              <w:rPr>
                <w:noProof/>
                <w:webHidden/>
              </w:rPr>
              <w:instrText xml:space="preserve"> PAGEREF _Toc531936345 \h </w:instrText>
            </w:r>
            <w:r w:rsidR="00E8304B">
              <w:rPr>
                <w:noProof/>
                <w:webHidden/>
              </w:rPr>
            </w:r>
            <w:r w:rsidR="00E8304B">
              <w:rPr>
                <w:noProof/>
                <w:webHidden/>
              </w:rPr>
              <w:fldChar w:fldCharType="separate"/>
            </w:r>
            <w:r w:rsidR="00E8304B">
              <w:rPr>
                <w:noProof/>
                <w:webHidden/>
              </w:rPr>
              <w:t>22</w:t>
            </w:r>
            <w:r w:rsidR="00E8304B">
              <w:rPr>
                <w:noProof/>
                <w:webHidden/>
              </w:rPr>
              <w:fldChar w:fldCharType="end"/>
            </w:r>
          </w:hyperlink>
        </w:p>
        <w:p w14:paraId="260C97C7" w14:textId="77777777" w:rsidR="00E8304B" w:rsidRDefault="001720EC">
          <w:pPr>
            <w:pStyle w:val="20"/>
            <w:tabs>
              <w:tab w:val="right" w:leader="dot" w:pos="8296"/>
            </w:tabs>
            <w:rPr>
              <w:noProof/>
            </w:rPr>
          </w:pPr>
          <w:hyperlink w:anchor="_Toc531936346" w:history="1">
            <w:r w:rsidR="00E8304B" w:rsidRPr="004F44D7">
              <w:rPr>
                <w:rStyle w:val="a7"/>
                <w:rFonts w:hint="eastAsia"/>
                <w:noProof/>
              </w:rPr>
              <w:t>（三）学生管理与服务</w:t>
            </w:r>
            <w:r w:rsidR="00E8304B">
              <w:rPr>
                <w:noProof/>
                <w:webHidden/>
              </w:rPr>
              <w:tab/>
            </w:r>
            <w:r w:rsidR="00E8304B">
              <w:rPr>
                <w:noProof/>
                <w:webHidden/>
              </w:rPr>
              <w:fldChar w:fldCharType="begin"/>
            </w:r>
            <w:r w:rsidR="00E8304B">
              <w:rPr>
                <w:noProof/>
                <w:webHidden/>
              </w:rPr>
              <w:instrText xml:space="preserve"> PAGEREF _Toc531936346 \h </w:instrText>
            </w:r>
            <w:r w:rsidR="00E8304B">
              <w:rPr>
                <w:noProof/>
                <w:webHidden/>
              </w:rPr>
            </w:r>
            <w:r w:rsidR="00E8304B">
              <w:rPr>
                <w:noProof/>
                <w:webHidden/>
              </w:rPr>
              <w:fldChar w:fldCharType="separate"/>
            </w:r>
            <w:r w:rsidR="00E8304B">
              <w:rPr>
                <w:noProof/>
                <w:webHidden/>
              </w:rPr>
              <w:t>22</w:t>
            </w:r>
            <w:r w:rsidR="00E8304B">
              <w:rPr>
                <w:noProof/>
                <w:webHidden/>
              </w:rPr>
              <w:fldChar w:fldCharType="end"/>
            </w:r>
          </w:hyperlink>
        </w:p>
        <w:p w14:paraId="4C2765B7" w14:textId="77777777" w:rsidR="00E8304B" w:rsidRDefault="001720EC">
          <w:pPr>
            <w:pStyle w:val="20"/>
            <w:tabs>
              <w:tab w:val="right" w:leader="dot" w:pos="8296"/>
            </w:tabs>
            <w:rPr>
              <w:noProof/>
            </w:rPr>
          </w:pPr>
          <w:hyperlink w:anchor="_Toc531936347" w:history="1">
            <w:r w:rsidR="00E8304B" w:rsidRPr="004F44D7">
              <w:rPr>
                <w:rStyle w:val="a7"/>
                <w:rFonts w:hint="eastAsia"/>
                <w:noProof/>
              </w:rPr>
              <w:t>（四）质量监控</w:t>
            </w:r>
            <w:r w:rsidR="00E8304B">
              <w:rPr>
                <w:noProof/>
                <w:webHidden/>
              </w:rPr>
              <w:tab/>
            </w:r>
            <w:r w:rsidR="00E8304B">
              <w:rPr>
                <w:noProof/>
                <w:webHidden/>
              </w:rPr>
              <w:fldChar w:fldCharType="begin"/>
            </w:r>
            <w:r w:rsidR="00E8304B">
              <w:rPr>
                <w:noProof/>
                <w:webHidden/>
              </w:rPr>
              <w:instrText xml:space="preserve"> PAGEREF _Toc531936347 \h </w:instrText>
            </w:r>
            <w:r w:rsidR="00E8304B">
              <w:rPr>
                <w:noProof/>
                <w:webHidden/>
              </w:rPr>
            </w:r>
            <w:r w:rsidR="00E8304B">
              <w:rPr>
                <w:noProof/>
                <w:webHidden/>
              </w:rPr>
              <w:fldChar w:fldCharType="separate"/>
            </w:r>
            <w:r w:rsidR="00E8304B">
              <w:rPr>
                <w:noProof/>
                <w:webHidden/>
              </w:rPr>
              <w:t>23</w:t>
            </w:r>
            <w:r w:rsidR="00E8304B">
              <w:rPr>
                <w:noProof/>
                <w:webHidden/>
              </w:rPr>
              <w:fldChar w:fldCharType="end"/>
            </w:r>
          </w:hyperlink>
        </w:p>
        <w:p w14:paraId="1E75EEB5" w14:textId="77777777" w:rsidR="00E8304B" w:rsidRDefault="001720EC">
          <w:pPr>
            <w:pStyle w:val="10"/>
            <w:tabs>
              <w:tab w:val="right" w:leader="dot" w:pos="8296"/>
            </w:tabs>
            <w:rPr>
              <w:noProof/>
            </w:rPr>
          </w:pPr>
          <w:hyperlink w:anchor="_Toc531936348" w:history="1">
            <w:r w:rsidR="00E8304B" w:rsidRPr="004F44D7">
              <w:rPr>
                <w:rStyle w:val="a7"/>
                <w:rFonts w:hint="eastAsia"/>
                <w:noProof/>
              </w:rPr>
              <w:t>六、学生学习效果</w:t>
            </w:r>
            <w:r w:rsidR="00E8304B">
              <w:rPr>
                <w:noProof/>
                <w:webHidden/>
              </w:rPr>
              <w:tab/>
            </w:r>
            <w:r w:rsidR="00E8304B">
              <w:rPr>
                <w:noProof/>
                <w:webHidden/>
              </w:rPr>
              <w:fldChar w:fldCharType="begin"/>
            </w:r>
            <w:r w:rsidR="00E8304B">
              <w:rPr>
                <w:noProof/>
                <w:webHidden/>
              </w:rPr>
              <w:instrText xml:space="preserve"> PAGEREF _Toc531936348 \h </w:instrText>
            </w:r>
            <w:r w:rsidR="00E8304B">
              <w:rPr>
                <w:noProof/>
                <w:webHidden/>
              </w:rPr>
            </w:r>
            <w:r w:rsidR="00E8304B">
              <w:rPr>
                <w:noProof/>
                <w:webHidden/>
              </w:rPr>
              <w:fldChar w:fldCharType="separate"/>
            </w:r>
            <w:r w:rsidR="00E8304B">
              <w:rPr>
                <w:noProof/>
                <w:webHidden/>
              </w:rPr>
              <w:t>24</w:t>
            </w:r>
            <w:r w:rsidR="00E8304B">
              <w:rPr>
                <w:noProof/>
                <w:webHidden/>
              </w:rPr>
              <w:fldChar w:fldCharType="end"/>
            </w:r>
          </w:hyperlink>
        </w:p>
        <w:p w14:paraId="2D534556" w14:textId="77777777" w:rsidR="00E8304B" w:rsidRDefault="001720EC">
          <w:pPr>
            <w:pStyle w:val="20"/>
            <w:tabs>
              <w:tab w:val="right" w:leader="dot" w:pos="8296"/>
            </w:tabs>
            <w:rPr>
              <w:noProof/>
            </w:rPr>
          </w:pPr>
          <w:hyperlink w:anchor="_Toc531936349" w:history="1">
            <w:r w:rsidR="00E8304B" w:rsidRPr="004F44D7">
              <w:rPr>
                <w:rStyle w:val="a7"/>
                <w:rFonts w:hint="eastAsia"/>
                <w:noProof/>
              </w:rPr>
              <w:t>（一）毕业情况</w:t>
            </w:r>
            <w:r w:rsidR="00E8304B">
              <w:rPr>
                <w:noProof/>
                <w:webHidden/>
              </w:rPr>
              <w:tab/>
            </w:r>
            <w:r w:rsidR="00E8304B">
              <w:rPr>
                <w:noProof/>
                <w:webHidden/>
              </w:rPr>
              <w:fldChar w:fldCharType="begin"/>
            </w:r>
            <w:r w:rsidR="00E8304B">
              <w:rPr>
                <w:noProof/>
                <w:webHidden/>
              </w:rPr>
              <w:instrText xml:space="preserve"> PAGEREF _Toc531936349 \h </w:instrText>
            </w:r>
            <w:r w:rsidR="00E8304B">
              <w:rPr>
                <w:noProof/>
                <w:webHidden/>
              </w:rPr>
            </w:r>
            <w:r w:rsidR="00E8304B">
              <w:rPr>
                <w:noProof/>
                <w:webHidden/>
              </w:rPr>
              <w:fldChar w:fldCharType="separate"/>
            </w:r>
            <w:r w:rsidR="00E8304B">
              <w:rPr>
                <w:noProof/>
                <w:webHidden/>
              </w:rPr>
              <w:t>24</w:t>
            </w:r>
            <w:r w:rsidR="00E8304B">
              <w:rPr>
                <w:noProof/>
                <w:webHidden/>
              </w:rPr>
              <w:fldChar w:fldCharType="end"/>
            </w:r>
          </w:hyperlink>
        </w:p>
        <w:p w14:paraId="6E97B4D4" w14:textId="77777777" w:rsidR="00E8304B" w:rsidRDefault="001720EC">
          <w:pPr>
            <w:pStyle w:val="20"/>
            <w:tabs>
              <w:tab w:val="right" w:leader="dot" w:pos="8296"/>
            </w:tabs>
            <w:rPr>
              <w:noProof/>
            </w:rPr>
          </w:pPr>
          <w:hyperlink w:anchor="_Toc531936350" w:history="1">
            <w:r w:rsidR="00E8304B" w:rsidRPr="004F44D7">
              <w:rPr>
                <w:rStyle w:val="a7"/>
                <w:rFonts w:hint="eastAsia"/>
                <w:noProof/>
              </w:rPr>
              <w:t>（二）就业情况</w:t>
            </w:r>
            <w:r w:rsidR="00E8304B">
              <w:rPr>
                <w:noProof/>
                <w:webHidden/>
              </w:rPr>
              <w:tab/>
            </w:r>
            <w:r w:rsidR="00E8304B">
              <w:rPr>
                <w:noProof/>
                <w:webHidden/>
              </w:rPr>
              <w:fldChar w:fldCharType="begin"/>
            </w:r>
            <w:r w:rsidR="00E8304B">
              <w:rPr>
                <w:noProof/>
                <w:webHidden/>
              </w:rPr>
              <w:instrText xml:space="preserve"> PAGEREF _Toc531936350 \h </w:instrText>
            </w:r>
            <w:r w:rsidR="00E8304B">
              <w:rPr>
                <w:noProof/>
                <w:webHidden/>
              </w:rPr>
            </w:r>
            <w:r w:rsidR="00E8304B">
              <w:rPr>
                <w:noProof/>
                <w:webHidden/>
              </w:rPr>
              <w:fldChar w:fldCharType="separate"/>
            </w:r>
            <w:r w:rsidR="00E8304B">
              <w:rPr>
                <w:noProof/>
                <w:webHidden/>
              </w:rPr>
              <w:t>24</w:t>
            </w:r>
            <w:r w:rsidR="00E8304B">
              <w:rPr>
                <w:noProof/>
                <w:webHidden/>
              </w:rPr>
              <w:fldChar w:fldCharType="end"/>
            </w:r>
          </w:hyperlink>
        </w:p>
        <w:p w14:paraId="4D0118E2" w14:textId="77777777" w:rsidR="00E8304B" w:rsidRDefault="001720EC">
          <w:pPr>
            <w:pStyle w:val="20"/>
            <w:tabs>
              <w:tab w:val="right" w:leader="dot" w:pos="8296"/>
            </w:tabs>
            <w:rPr>
              <w:noProof/>
            </w:rPr>
          </w:pPr>
          <w:hyperlink w:anchor="_Toc531936351" w:history="1">
            <w:r w:rsidR="00E8304B" w:rsidRPr="004F44D7">
              <w:rPr>
                <w:rStyle w:val="a7"/>
                <w:rFonts w:hint="eastAsia"/>
                <w:noProof/>
              </w:rPr>
              <w:t>（三）转专业与辅修情况</w:t>
            </w:r>
            <w:r w:rsidR="00E8304B">
              <w:rPr>
                <w:noProof/>
                <w:webHidden/>
              </w:rPr>
              <w:tab/>
            </w:r>
            <w:r w:rsidR="00E8304B">
              <w:rPr>
                <w:noProof/>
                <w:webHidden/>
              </w:rPr>
              <w:fldChar w:fldCharType="begin"/>
            </w:r>
            <w:r w:rsidR="00E8304B">
              <w:rPr>
                <w:noProof/>
                <w:webHidden/>
              </w:rPr>
              <w:instrText xml:space="preserve"> PAGEREF _Toc531936351 \h </w:instrText>
            </w:r>
            <w:r w:rsidR="00E8304B">
              <w:rPr>
                <w:noProof/>
                <w:webHidden/>
              </w:rPr>
            </w:r>
            <w:r w:rsidR="00E8304B">
              <w:rPr>
                <w:noProof/>
                <w:webHidden/>
              </w:rPr>
              <w:fldChar w:fldCharType="separate"/>
            </w:r>
            <w:r w:rsidR="00E8304B">
              <w:rPr>
                <w:noProof/>
                <w:webHidden/>
              </w:rPr>
              <w:t>24</w:t>
            </w:r>
            <w:r w:rsidR="00E8304B">
              <w:rPr>
                <w:noProof/>
                <w:webHidden/>
              </w:rPr>
              <w:fldChar w:fldCharType="end"/>
            </w:r>
          </w:hyperlink>
        </w:p>
        <w:p w14:paraId="3E247749" w14:textId="77777777" w:rsidR="00E8304B" w:rsidRDefault="001720EC">
          <w:pPr>
            <w:pStyle w:val="10"/>
            <w:tabs>
              <w:tab w:val="right" w:leader="dot" w:pos="8296"/>
            </w:tabs>
            <w:rPr>
              <w:noProof/>
            </w:rPr>
          </w:pPr>
          <w:hyperlink w:anchor="_Toc531936352" w:history="1">
            <w:r w:rsidR="00E8304B" w:rsidRPr="004F44D7">
              <w:rPr>
                <w:rStyle w:val="a7"/>
                <w:rFonts w:hint="eastAsia"/>
                <w:noProof/>
              </w:rPr>
              <w:t>七、特色发展</w:t>
            </w:r>
            <w:r w:rsidR="00E8304B">
              <w:rPr>
                <w:noProof/>
                <w:webHidden/>
              </w:rPr>
              <w:tab/>
            </w:r>
            <w:r w:rsidR="00E8304B">
              <w:rPr>
                <w:noProof/>
                <w:webHidden/>
              </w:rPr>
              <w:fldChar w:fldCharType="begin"/>
            </w:r>
            <w:r w:rsidR="00E8304B">
              <w:rPr>
                <w:noProof/>
                <w:webHidden/>
              </w:rPr>
              <w:instrText xml:space="preserve"> PAGEREF _Toc531936352 \h </w:instrText>
            </w:r>
            <w:r w:rsidR="00E8304B">
              <w:rPr>
                <w:noProof/>
                <w:webHidden/>
              </w:rPr>
            </w:r>
            <w:r w:rsidR="00E8304B">
              <w:rPr>
                <w:noProof/>
                <w:webHidden/>
              </w:rPr>
              <w:fldChar w:fldCharType="separate"/>
            </w:r>
            <w:r w:rsidR="00E8304B">
              <w:rPr>
                <w:noProof/>
                <w:webHidden/>
              </w:rPr>
              <w:t>24</w:t>
            </w:r>
            <w:r w:rsidR="00E8304B">
              <w:rPr>
                <w:noProof/>
                <w:webHidden/>
              </w:rPr>
              <w:fldChar w:fldCharType="end"/>
            </w:r>
          </w:hyperlink>
        </w:p>
        <w:p w14:paraId="1800F58D" w14:textId="77777777" w:rsidR="00E8304B" w:rsidRDefault="001720EC">
          <w:pPr>
            <w:pStyle w:val="20"/>
            <w:tabs>
              <w:tab w:val="right" w:leader="dot" w:pos="8296"/>
            </w:tabs>
            <w:rPr>
              <w:noProof/>
            </w:rPr>
          </w:pPr>
          <w:hyperlink w:anchor="_Toc531936353" w:history="1">
            <w:r w:rsidR="00E8304B" w:rsidRPr="004F44D7">
              <w:rPr>
                <w:rStyle w:val="a7"/>
                <w:rFonts w:hint="eastAsia"/>
                <w:noProof/>
              </w:rPr>
              <w:t>（一）师德引领，开创教师教育新境界</w:t>
            </w:r>
            <w:r w:rsidR="00E8304B">
              <w:rPr>
                <w:noProof/>
                <w:webHidden/>
              </w:rPr>
              <w:tab/>
            </w:r>
            <w:r w:rsidR="00E8304B">
              <w:rPr>
                <w:noProof/>
                <w:webHidden/>
              </w:rPr>
              <w:fldChar w:fldCharType="begin"/>
            </w:r>
            <w:r w:rsidR="00E8304B">
              <w:rPr>
                <w:noProof/>
                <w:webHidden/>
              </w:rPr>
              <w:instrText xml:space="preserve"> PAGEREF _Toc531936353 \h </w:instrText>
            </w:r>
            <w:r w:rsidR="00E8304B">
              <w:rPr>
                <w:noProof/>
                <w:webHidden/>
              </w:rPr>
            </w:r>
            <w:r w:rsidR="00E8304B">
              <w:rPr>
                <w:noProof/>
                <w:webHidden/>
              </w:rPr>
              <w:fldChar w:fldCharType="separate"/>
            </w:r>
            <w:r w:rsidR="00E8304B">
              <w:rPr>
                <w:noProof/>
                <w:webHidden/>
              </w:rPr>
              <w:t>24</w:t>
            </w:r>
            <w:r w:rsidR="00E8304B">
              <w:rPr>
                <w:noProof/>
                <w:webHidden/>
              </w:rPr>
              <w:fldChar w:fldCharType="end"/>
            </w:r>
          </w:hyperlink>
        </w:p>
        <w:p w14:paraId="77D8E761" w14:textId="77777777" w:rsidR="00E8304B" w:rsidRDefault="001720EC">
          <w:pPr>
            <w:pStyle w:val="30"/>
            <w:tabs>
              <w:tab w:val="right" w:leader="dot" w:pos="8296"/>
            </w:tabs>
            <w:rPr>
              <w:noProof/>
            </w:rPr>
          </w:pPr>
          <w:hyperlink w:anchor="_Toc531936354" w:history="1">
            <w:r w:rsidR="00E8304B" w:rsidRPr="004F44D7">
              <w:rPr>
                <w:rStyle w:val="a7"/>
                <w:noProof/>
              </w:rPr>
              <w:t>1.</w:t>
            </w:r>
            <w:r w:rsidR="00E8304B" w:rsidRPr="004F44D7">
              <w:rPr>
                <w:rStyle w:val="a7"/>
                <w:rFonts w:hint="eastAsia"/>
                <w:noProof/>
              </w:rPr>
              <w:t>师德引领铸牢师魂</w:t>
            </w:r>
            <w:r w:rsidR="00E8304B">
              <w:rPr>
                <w:noProof/>
                <w:webHidden/>
              </w:rPr>
              <w:tab/>
            </w:r>
            <w:r w:rsidR="00E8304B">
              <w:rPr>
                <w:noProof/>
                <w:webHidden/>
              </w:rPr>
              <w:fldChar w:fldCharType="begin"/>
            </w:r>
            <w:r w:rsidR="00E8304B">
              <w:rPr>
                <w:noProof/>
                <w:webHidden/>
              </w:rPr>
              <w:instrText xml:space="preserve"> PAGEREF _Toc531936354 \h </w:instrText>
            </w:r>
            <w:r w:rsidR="00E8304B">
              <w:rPr>
                <w:noProof/>
                <w:webHidden/>
              </w:rPr>
            </w:r>
            <w:r w:rsidR="00E8304B">
              <w:rPr>
                <w:noProof/>
                <w:webHidden/>
              </w:rPr>
              <w:fldChar w:fldCharType="separate"/>
            </w:r>
            <w:r w:rsidR="00E8304B">
              <w:rPr>
                <w:noProof/>
                <w:webHidden/>
              </w:rPr>
              <w:t>25</w:t>
            </w:r>
            <w:r w:rsidR="00E8304B">
              <w:rPr>
                <w:noProof/>
                <w:webHidden/>
              </w:rPr>
              <w:fldChar w:fldCharType="end"/>
            </w:r>
          </w:hyperlink>
        </w:p>
        <w:p w14:paraId="5731672D" w14:textId="77777777" w:rsidR="00E8304B" w:rsidRDefault="001720EC">
          <w:pPr>
            <w:pStyle w:val="30"/>
            <w:tabs>
              <w:tab w:val="right" w:leader="dot" w:pos="8296"/>
            </w:tabs>
            <w:rPr>
              <w:noProof/>
            </w:rPr>
          </w:pPr>
          <w:hyperlink w:anchor="_Toc531936355" w:history="1">
            <w:r w:rsidR="00E8304B" w:rsidRPr="004F44D7">
              <w:rPr>
                <w:rStyle w:val="a7"/>
                <w:noProof/>
              </w:rPr>
              <w:t>2.</w:t>
            </w:r>
            <w:r w:rsidR="00E8304B" w:rsidRPr="004F44D7">
              <w:rPr>
                <w:rStyle w:val="a7"/>
                <w:rFonts w:hint="eastAsia"/>
                <w:noProof/>
              </w:rPr>
              <w:t>“三大体系”强化师能</w:t>
            </w:r>
            <w:r w:rsidR="00E8304B">
              <w:rPr>
                <w:noProof/>
                <w:webHidden/>
              </w:rPr>
              <w:tab/>
            </w:r>
            <w:r w:rsidR="00E8304B">
              <w:rPr>
                <w:noProof/>
                <w:webHidden/>
              </w:rPr>
              <w:fldChar w:fldCharType="begin"/>
            </w:r>
            <w:r w:rsidR="00E8304B">
              <w:rPr>
                <w:noProof/>
                <w:webHidden/>
              </w:rPr>
              <w:instrText xml:space="preserve"> PAGEREF _Toc531936355 \h </w:instrText>
            </w:r>
            <w:r w:rsidR="00E8304B">
              <w:rPr>
                <w:noProof/>
                <w:webHidden/>
              </w:rPr>
            </w:r>
            <w:r w:rsidR="00E8304B">
              <w:rPr>
                <w:noProof/>
                <w:webHidden/>
              </w:rPr>
              <w:fldChar w:fldCharType="separate"/>
            </w:r>
            <w:r w:rsidR="00E8304B">
              <w:rPr>
                <w:noProof/>
                <w:webHidden/>
              </w:rPr>
              <w:t>25</w:t>
            </w:r>
            <w:r w:rsidR="00E8304B">
              <w:rPr>
                <w:noProof/>
                <w:webHidden/>
              </w:rPr>
              <w:fldChar w:fldCharType="end"/>
            </w:r>
          </w:hyperlink>
        </w:p>
        <w:p w14:paraId="1D501BC4" w14:textId="77777777" w:rsidR="00E8304B" w:rsidRDefault="001720EC">
          <w:pPr>
            <w:pStyle w:val="30"/>
            <w:tabs>
              <w:tab w:val="right" w:leader="dot" w:pos="8296"/>
            </w:tabs>
            <w:rPr>
              <w:noProof/>
            </w:rPr>
          </w:pPr>
          <w:hyperlink w:anchor="_Toc531936356" w:history="1">
            <w:r w:rsidR="00E8304B" w:rsidRPr="004F44D7">
              <w:rPr>
                <w:rStyle w:val="a7"/>
                <w:noProof/>
              </w:rPr>
              <w:t>3.</w:t>
            </w:r>
            <w:r w:rsidR="00E8304B" w:rsidRPr="004F44D7">
              <w:rPr>
                <w:rStyle w:val="a7"/>
                <w:rFonts w:hint="eastAsia"/>
                <w:noProof/>
              </w:rPr>
              <w:t>服务领航基础教育</w:t>
            </w:r>
            <w:r w:rsidR="00E8304B">
              <w:rPr>
                <w:noProof/>
                <w:webHidden/>
              </w:rPr>
              <w:tab/>
            </w:r>
            <w:r w:rsidR="00E8304B">
              <w:rPr>
                <w:noProof/>
                <w:webHidden/>
              </w:rPr>
              <w:fldChar w:fldCharType="begin"/>
            </w:r>
            <w:r w:rsidR="00E8304B">
              <w:rPr>
                <w:noProof/>
                <w:webHidden/>
              </w:rPr>
              <w:instrText xml:space="preserve"> PAGEREF _Toc531936356 \h </w:instrText>
            </w:r>
            <w:r w:rsidR="00E8304B">
              <w:rPr>
                <w:noProof/>
                <w:webHidden/>
              </w:rPr>
            </w:r>
            <w:r w:rsidR="00E8304B">
              <w:rPr>
                <w:noProof/>
                <w:webHidden/>
              </w:rPr>
              <w:fldChar w:fldCharType="separate"/>
            </w:r>
            <w:r w:rsidR="00E8304B">
              <w:rPr>
                <w:noProof/>
                <w:webHidden/>
              </w:rPr>
              <w:t>26</w:t>
            </w:r>
            <w:r w:rsidR="00E8304B">
              <w:rPr>
                <w:noProof/>
                <w:webHidden/>
              </w:rPr>
              <w:fldChar w:fldCharType="end"/>
            </w:r>
          </w:hyperlink>
        </w:p>
        <w:p w14:paraId="2545EFB1" w14:textId="77777777" w:rsidR="00E8304B" w:rsidRDefault="001720EC">
          <w:pPr>
            <w:pStyle w:val="20"/>
            <w:tabs>
              <w:tab w:val="right" w:leader="dot" w:pos="8296"/>
            </w:tabs>
            <w:rPr>
              <w:noProof/>
            </w:rPr>
          </w:pPr>
          <w:hyperlink w:anchor="_Toc531936357" w:history="1">
            <w:r w:rsidR="00E8304B" w:rsidRPr="004F44D7">
              <w:rPr>
                <w:rStyle w:val="a7"/>
                <w:rFonts w:hint="eastAsia"/>
                <w:noProof/>
              </w:rPr>
              <w:t>（二）第二课堂“四个三”实践育人模式</w:t>
            </w:r>
            <w:r w:rsidR="00E8304B">
              <w:rPr>
                <w:noProof/>
                <w:webHidden/>
              </w:rPr>
              <w:tab/>
            </w:r>
            <w:r w:rsidR="00E8304B">
              <w:rPr>
                <w:noProof/>
                <w:webHidden/>
              </w:rPr>
              <w:fldChar w:fldCharType="begin"/>
            </w:r>
            <w:r w:rsidR="00E8304B">
              <w:rPr>
                <w:noProof/>
                <w:webHidden/>
              </w:rPr>
              <w:instrText xml:space="preserve"> PAGEREF _Toc531936357 \h </w:instrText>
            </w:r>
            <w:r w:rsidR="00E8304B">
              <w:rPr>
                <w:noProof/>
                <w:webHidden/>
              </w:rPr>
            </w:r>
            <w:r w:rsidR="00E8304B">
              <w:rPr>
                <w:noProof/>
                <w:webHidden/>
              </w:rPr>
              <w:fldChar w:fldCharType="separate"/>
            </w:r>
            <w:r w:rsidR="00E8304B">
              <w:rPr>
                <w:noProof/>
                <w:webHidden/>
              </w:rPr>
              <w:t>26</w:t>
            </w:r>
            <w:r w:rsidR="00E8304B">
              <w:rPr>
                <w:noProof/>
                <w:webHidden/>
              </w:rPr>
              <w:fldChar w:fldCharType="end"/>
            </w:r>
          </w:hyperlink>
        </w:p>
        <w:p w14:paraId="070929B4" w14:textId="77777777" w:rsidR="00E8304B" w:rsidRDefault="001720EC">
          <w:pPr>
            <w:pStyle w:val="30"/>
            <w:tabs>
              <w:tab w:val="right" w:leader="dot" w:pos="8296"/>
            </w:tabs>
            <w:rPr>
              <w:noProof/>
            </w:rPr>
          </w:pPr>
          <w:hyperlink w:anchor="_Toc531936358" w:history="1">
            <w:r w:rsidR="00E8304B" w:rsidRPr="004F44D7">
              <w:rPr>
                <w:rStyle w:val="a7"/>
                <w:noProof/>
              </w:rPr>
              <w:t>1.</w:t>
            </w:r>
            <w:r w:rsidR="00E8304B" w:rsidRPr="004F44D7">
              <w:rPr>
                <w:rStyle w:val="a7"/>
                <w:rFonts w:hint="eastAsia"/>
                <w:noProof/>
              </w:rPr>
              <w:t>三个坚持，把准第二课堂方向</w:t>
            </w:r>
            <w:r w:rsidR="00E8304B">
              <w:rPr>
                <w:noProof/>
                <w:webHidden/>
              </w:rPr>
              <w:tab/>
            </w:r>
            <w:r w:rsidR="00E8304B">
              <w:rPr>
                <w:noProof/>
                <w:webHidden/>
              </w:rPr>
              <w:fldChar w:fldCharType="begin"/>
            </w:r>
            <w:r w:rsidR="00E8304B">
              <w:rPr>
                <w:noProof/>
                <w:webHidden/>
              </w:rPr>
              <w:instrText xml:space="preserve"> PAGEREF _Toc531936358 \h </w:instrText>
            </w:r>
            <w:r w:rsidR="00E8304B">
              <w:rPr>
                <w:noProof/>
                <w:webHidden/>
              </w:rPr>
            </w:r>
            <w:r w:rsidR="00E8304B">
              <w:rPr>
                <w:noProof/>
                <w:webHidden/>
              </w:rPr>
              <w:fldChar w:fldCharType="separate"/>
            </w:r>
            <w:r w:rsidR="00E8304B">
              <w:rPr>
                <w:noProof/>
                <w:webHidden/>
              </w:rPr>
              <w:t>27</w:t>
            </w:r>
            <w:r w:rsidR="00E8304B">
              <w:rPr>
                <w:noProof/>
                <w:webHidden/>
              </w:rPr>
              <w:fldChar w:fldCharType="end"/>
            </w:r>
          </w:hyperlink>
        </w:p>
        <w:p w14:paraId="05918E0D" w14:textId="77777777" w:rsidR="00E8304B" w:rsidRDefault="001720EC">
          <w:pPr>
            <w:pStyle w:val="30"/>
            <w:tabs>
              <w:tab w:val="right" w:leader="dot" w:pos="8296"/>
            </w:tabs>
            <w:rPr>
              <w:noProof/>
            </w:rPr>
          </w:pPr>
          <w:hyperlink w:anchor="_Toc531936359" w:history="1">
            <w:r w:rsidR="00E8304B" w:rsidRPr="004F44D7">
              <w:rPr>
                <w:rStyle w:val="a7"/>
                <w:noProof/>
              </w:rPr>
              <w:t>2.</w:t>
            </w:r>
            <w:r w:rsidR="00E8304B" w:rsidRPr="004F44D7">
              <w:rPr>
                <w:rStyle w:val="a7"/>
                <w:rFonts w:hint="eastAsia"/>
                <w:noProof/>
              </w:rPr>
              <w:t>三个舞台，丰富第二课堂内容</w:t>
            </w:r>
            <w:r w:rsidR="00E8304B">
              <w:rPr>
                <w:noProof/>
                <w:webHidden/>
              </w:rPr>
              <w:tab/>
            </w:r>
            <w:r w:rsidR="00E8304B">
              <w:rPr>
                <w:noProof/>
                <w:webHidden/>
              </w:rPr>
              <w:fldChar w:fldCharType="begin"/>
            </w:r>
            <w:r w:rsidR="00E8304B">
              <w:rPr>
                <w:noProof/>
                <w:webHidden/>
              </w:rPr>
              <w:instrText xml:space="preserve"> PAGEREF _Toc531936359 \h </w:instrText>
            </w:r>
            <w:r w:rsidR="00E8304B">
              <w:rPr>
                <w:noProof/>
                <w:webHidden/>
              </w:rPr>
            </w:r>
            <w:r w:rsidR="00E8304B">
              <w:rPr>
                <w:noProof/>
                <w:webHidden/>
              </w:rPr>
              <w:fldChar w:fldCharType="separate"/>
            </w:r>
            <w:r w:rsidR="00E8304B">
              <w:rPr>
                <w:noProof/>
                <w:webHidden/>
              </w:rPr>
              <w:t>27</w:t>
            </w:r>
            <w:r w:rsidR="00E8304B">
              <w:rPr>
                <w:noProof/>
                <w:webHidden/>
              </w:rPr>
              <w:fldChar w:fldCharType="end"/>
            </w:r>
          </w:hyperlink>
        </w:p>
        <w:p w14:paraId="3C0329EB" w14:textId="77777777" w:rsidR="00E8304B" w:rsidRDefault="001720EC">
          <w:pPr>
            <w:pStyle w:val="30"/>
            <w:tabs>
              <w:tab w:val="right" w:leader="dot" w:pos="8296"/>
            </w:tabs>
            <w:rPr>
              <w:noProof/>
            </w:rPr>
          </w:pPr>
          <w:hyperlink w:anchor="_Toc531936360" w:history="1">
            <w:r w:rsidR="00E8304B" w:rsidRPr="004F44D7">
              <w:rPr>
                <w:rStyle w:val="a7"/>
                <w:noProof/>
              </w:rPr>
              <w:t>3.</w:t>
            </w:r>
            <w:r w:rsidR="00E8304B" w:rsidRPr="004F44D7">
              <w:rPr>
                <w:rStyle w:val="a7"/>
                <w:rFonts w:hint="eastAsia"/>
                <w:noProof/>
              </w:rPr>
              <w:t>三个支撑，夯实第二课堂保障</w:t>
            </w:r>
            <w:r w:rsidR="00E8304B">
              <w:rPr>
                <w:noProof/>
                <w:webHidden/>
              </w:rPr>
              <w:tab/>
            </w:r>
            <w:r w:rsidR="00E8304B">
              <w:rPr>
                <w:noProof/>
                <w:webHidden/>
              </w:rPr>
              <w:fldChar w:fldCharType="begin"/>
            </w:r>
            <w:r w:rsidR="00E8304B">
              <w:rPr>
                <w:noProof/>
                <w:webHidden/>
              </w:rPr>
              <w:instrText xml:space="preserve"> PAGEREF _Toc531936360 \h </w:instrText>
            </w:r>
            <w:r w:rsidR="00E8304B">
              <w:rPr>
                <w:noProof/>
                <w:webHidden/>
              </w:rPr>
            </w:r>
            <w:r w:rsidR="00E8304B">
              <w:rPr>
                <w:noProof/>
                <w:webHidden/>
              </w:rPr>
              <w:fldChar w:fldCharType="separate"/>
            </w:r>
            <w:r w:rsidR="00E8304B">
              <w:rPr>
                <w:noProof/>
                <w:webHidden/>
              </w:rPr>
              <w:t>28</w:t>
            </w:r>
            <w:r w:rsidR="00E8304B">
              <w:rPr>
                <w:noProof/>
                <w:webHidden/>
              </w:rPr>
              <w:fldChar w:fldCharType="end"/>
            </w:r>
          </w:hyperlink>
        </w:p>
        <w:p w14:paraId="606BE1C1" w14:textId="77777777" w:rsidR="00E8304B" w:rsidRDefault="001720EC">
          <w:pPr>
            <w:pStyle w:val="30"/>
            <w:tabs>
              <w:tab w:val="right" w:leader="dot" w:pos="8296"/>
            </w:tabs>
            <w:rPr>
              <w:noProof/>
            </w:rPr>
          </w:pPr>
          <w:hyperlink w:anchor="_Toc531936361" w:history="1">
            <w:r w:rsidR="00E8304B" w:rsidRPr="004F44D7">
              <w:rPr>
                <w:rStyle w:val="a7"/>
                <w:noProof/>
              </w:rPr>
              <w:t>4.</w:t>
            </w:r>
            <w:r w:rsidR="00E8304B" w:rsidRPr="004F44D7">
              <w:rPr>
                <w:rStyle w:val="a7"/>
                <w:rFonts w:hint="eastAsia"/>
                <w:noProof/>
              </w:rPr>
              <w:t>三个创新，提升第二课堂活力</w:t>
            </w:r>
            <w:r w:rsidR="00E8304B">
              <w:rPr>
                <w:noProof/>
                <w:webHidden/>
              </w:rPr>
              <w:tab/>
            </w:r>
            <w:r w:rsidR="00E8304B">
              <w:rPr>
                <w:noProof/>
                <w:webHidden/>
              </w:rPr>
              <w:fldChar w:fldCharType="begin"/>
            </w:r>
            <w:r w:rsidR="00E8304B">
              <w:rPr>
                <w:noProof/>
                <w:webHidden/>
              </w:rPr>
              <w:instrText xml:space="preserve"> PAGEREF _Toc531936361 \h </w:instrText>
            </w:r>
            <w:r w:rsidR="00E8304B">
              <w:rPr>
                <w:noProof/>
                <w:webHidden/>
              </w:rPr>
            </w:r>
            <w:r w:rsidR="00E8304B">
              <w:rPr>
                <w:noProof/>
                <w:webHidden/>
              </w:rPr>
              <w:fldChar w:fldCharType="separate"/>
            </w:r>
            <w:r w:rsidR="00E8304B">
              <w:rPr>
                <w:noProof/>
                <w:webHidden/>
              </w:rPr>
              <w:t>28</w:t>
            </w:r>
            <w:r w:rsidR="00E8304B">
              <w:rPr>
                <w:noProof/>
                <w:webHidden/>
              </w:rPr>
              <w:fldChar w:fldCharType="end"/>
            </w:r>
          </w:hyperlink>
        </w:p>
        <w:p w14:paraId="25C08A99" w14:textId="77777777" w:rsidR="00E8304B" w:rsidRDefault="001720EC">
          <w:pPr>
            <w:pStyle w:val="20"/>
            <w:tabs>
              <w:tab w:val="right" w:leader="dot" w:pos="8296"/>
            </w:tabs>
            <w:rPr>
              <w:noProof/>
            </w:rPr>
          </w:pPr>
          <w:hyperlink w:anchor="_Toc531936362" w:history="1">
            <w:r w:rsidR="00E8304B" w:rsidRPr="004F44D7">
              <w:rPr>
                <w:rStyle w:val="a7"/>
                <w:rFonts w:hint="eastAsia"/>
                <w:noProof/>
              </w:rPr>
              <w:t>（三）满足学生</w:t>
            </w:r>
            <w:r w:rsidR="00E8304B" w:rsidRPr="004F44D7">
              <w:rPr>
                <w:rStyle w:val="a7"/>
                <w:noProof/>
              </w:rPr>
              <w:t>“</w:t>
            </w:r>
            <w:r w:rsidR="00E8304B" w:rsidRPr="004F44D7">
              <w:rPr>
                <w:rStyle w:val="a7"/>
                <w:rFonts w:hint="eastAsia"/>
                <w:noProof/>
              </w:rPr>
              <w:t>四个理性选择</w:t>
            </w:r>
            <w:r w:rsidR="00E8304B" w:rsidRPr="004F44D7">
              <w:rPr>
                <w:rStyle w:val="a7"/>
                <w:noProof/>
              </w:rPr>
              <w:t>”</w:t>
            </w:r>
            <w:r w:rsidR="00E8304B" w:rsidRPr="004F44D7">
              <w:rPr>
                <w:rStyle w:val="a7"/>
                <w:rFonts w:hint="eastAsia"/>
                <w:noProof/>
              </w:rPr>
              <w:t>的以</w:t>
            </w:r>
            <w:r w:rsidR="00E8304B" w:rsidRPr="004F44D7">
              <w:rPr>
                <w:rStyle w:val="a7"/>
                <w:noProof/>
              </w:rPr>
              <w:t>“</w:t>
            </w:r>
            <w:r w:rsidR="00E8304B" w:rsidRPr="004F44D7">
              <w:rPr>
                <w:rStyle w:val="a7"/>
                <w:rFonts w:hint="eastAsia"/>
                <w:noProof/>
              </w:rPr>
              <w:t>学</w:t>
            </w:r>
            <w:r w:rsidR="00E8304B" w:rsidRPr="004F44D7">
              <w:rPr>
                <w:rStyle w:val="a7"/>
                <w:noProof/>
              </w:rPr>
              <w:t>”</w:t>
            </w:r>
            <w:r w:rsidR="00E8304B" w:rsidRPr="004F44D7">
              <w:rPr>
                <w:rStyle w:val="a7"/>
                <w:rFonts w:hint="eastAsia"/>
                <w:noProof/>
              </w:rPr>
              <w:t>为中心的本科教学及其保障体系</w:t>
            </w:r>
            <w:r w:rsidR="00E8304B">
              <w:rPr>
                <w:noProof/>
                <w:webHidden/>
              </w:rPr>
              <w:tab/>
            </w:r>
            <w:r w:rsidR="00E8304B">
              <w:rPr>
                <w:noProof/>
                <w:webHidden/>
              </w:rPr>
              <w:fldChar w:fldCharType="begin"/>
            </w:r>
            <w:r w:rsidR="00E8304B">
              <w:rPr>
                <w:noProof/>
                <w:webHidden/>
              </w:rPr>
              <w:instrText xml:space="preserve"> PAGEREF _Toc531936362 \h </w:instrText>
            </w:r>
            <w:r w:rsidR="00E8304B">
              <w:rPr>
                <w:noProof/>
                <w:webHidden/>
              </w:rPr>
            </w:r>
            <w:r w:rsidR="00E8304B">
              <w:rPr>
                <w:noProof/>
                <w:webHidden/>
              </w:rPr>
              <w:fldChar w:fldCharType="separate"/>
            </w:r>
            <w:r w:rsidR="00E8304B">
              <w:rPr>
                <w:noProof/>
                <w:webHidden/>
              </w:rPr>
              <w:t>29</w:t>
            </w:r>
            <w:r w:rsidR="00E8304B">
              <w:rPr>
                <w:noProof/>
                <w:webHidden/>
              </w:rPr>
              <w:fldChar w:fldCharType="end"/>
            </w:r>
          </w:hyperlink>
        </w:p>
        <w:p w14:paraId="6691CF1F" w14:textId="77777777" w:rsidR="00E8304B" w:rsidRDefault="001720EC">
          <w:pPr>
            <w:pStyle w:val="30"/>
            <w:tabs>
              <w:tab w:val="right" w:leader="dot" w:pos="8296"/>
            </w:tabs>
            <w:rPr>
              <w:noProof/>
            </w:rPr>
          </w:pPr>
          <w:hyperlink w:anchor="_Toc531936363" w:history="1">
            <w:r w:rsidR="00E8304B" w:rsidRPr="004F44D7">
              <w:rPr>
                <w:rStyle w:val="a7"/>
                <w:noProof/>
              </w:rPr>
              <w:t>1.</w:t>
            </w:r>
            <w:r w:rsidR="00E8304B" w:rsidRPr="004F44D7">
              <w:rPr>
                <w:rStyle w:val="a7"/>
                <w:rFonts w:hint="eastAsia"/>
                <w:noProof/>
              </w:rPr>
              <w:t>以满足学生</w:t>
            </w:r>
            <w:r w:rsidR="00E8304B" w:rsidRPr="004F44D7">
              <w:rPr>
                <w:rStyle w:val="a7"/>
                <w:noProof/>
              </w:rPr>
              <w:t>“</w:t>
            </w:r>
            <w:r w:rsidR="00E8304B" w:rsidRPr="004F44D7">
              <w:rPr>
                <w:rStyle w:val="a7"/>
                <w:rFonts w:hint="eastAsia"/>
                <w:noProof/>
              </w:rPr>
              <w:t>四个理性选择</w:t>
            </w:r>
            <w:r w:rsidR="00E8304B" w:rsidRPr="004F44D7">
              <w:rPr>
                <w:rStyle w:val="a7"/>
                <w:noProof/>
              </w:rPr>
              <w:t>”</w:t>
            </w:r>
            <w:r w:rsidR="00E8304B" w:rsidRPr="004F44D7">
              <w:rPr>
                <w:rStyle w:val="a7"/>
                <w:rFonts w:hint="eastAsia"/>
                <w:noProof/>
              </w:rPr>
              <w:t>为框架，打造本科教学体系</w:t>
            </w:r>
            <w:r w:rsidR="00E8304B">
              <w:rPr>
                <w:noProof/>
                <w:webHidden/>
              </w:rPr>
              <w:tab/>
            </w:r>
            <w:r w:rsidR="00E8304B">
              <w:rPr>
                <w:noProof/>
                <w:webHidden/>
              </w:rPr>
              <w:fldChar w:fldCharType="begin"/>
            </w:r>
            <w:r w:rsidR="00E8304B">
              <w:rPr>
                <w:noProof/>
                <w:webHidden/>
              </w:rPr>
              <w:instrText xml:space="preserve"> PAGEREF _Toc531936363 \h </w:instrText>
            </w:r>
            <w:r w:rsidR="00E8304B">
              <w:rPr>
                <w:noProof/>
                <w:webHidden/>
              </w:rPr>
            </w:r>
            <w:r w:rsidR="00E8304B">
              <w:rPr>
                <w:noProof/>
                <w:webHidden/>
              </w:rPr>
              <w:fldChar w:fldCharType="separate"/>
            </w:r>
            <w:r w:rsidR="00E8304B">
              <w:rPr>
                <w:noProof/>
                <w:webHidden/>
              </w:rPr>
              <w:t>29</w:t>
            </w:r>
            <w:r w:rsidR="00E8304B">
              <w:rPr>
                <w:noProof/>
                <w:webHidden/>
              </w:rPr>
              <w:fldChar w:fldCharType="end"/>
            </w:r>
          </w:hyperlink>
        </w:p>
        <w:p w14:paraId="02C3B34E" w14:textId="77777777" w:rsidR="00E8304B" w:rsidRDefault="001720EC">
          <w:pPr>
            <w:pStyle w:val="30"/>
            <w:tabs>
              <w:tab w:val="right" w:leader="dot" w:pos="8296"/>
            </w:tabs>
            <w:rPr>
              <w:noProof/>
            </w:rPr>
          </w:pPr>
          <w:hyperlink w:anchor="_Toc531936364" w:history="1">
            <w:r w:rsidR="00E8304B" w:rsidRPr="004F44D7">
              <w:rPr>
                <w:rStyle w:val="a7"/>
                <w:noProof/>
              </w:rPr>
              <w:t>2.</w:t>
            </w:r>
            <w:r w:rsidR="00E8304B" w:rsidRPr="004F44D7">
              <w:rPr>
                <w:rStyle w:val="a7"/>
                <w:rFonts w:hint="eastAsia"/>
                <w:noProof/>
              </w:rPr>
              <w:t>以</w:t>
            </w:r>
            <w:r w:rsidR="00E8304B" w:rsidRPr="004F44D7">
              <w:rPr>
                <w:rStyle w:val="a7"/>
                <w:noProof/>
              </w:rPr>
              <w:t>“</w:t>
            </w:r>
            <w:r w:rsidR="00E8304B" w:rsidRPr="004F44D7">
              <w:rPr>
                <w:rStyle w:val="a7"/>
                <w:rFonts w:hint="eastAsia"/>
                <w:noProof/>
              </w:rPr>
              <w:t>五大模块</w:t>
            </w:r>
            <w:r w:rsidR="00E8304B" w:rsidRPr="004F44D7">
              <w:rPr>
                <w:rStyle w:val="a7"/>
                <w:noProof/>
              </w:rPr>
              <w:t>”</w:t>
            </w:r>
            <w:r w:rsidR="00E8304B" w:rsidRPr="004F44D7">
              <w:rPr>
                <w:rStyle w:val="a7"/>
                <w:rFonts w:hint="eastAsia"/>
                <w:noProof/>
              </w:rPr>
              <w:t>为支撑，构建教学保障体系</w:t>
            </w:r>
            <w:r w:rsidR="00E8304B">
              <w:rPr>
                <w:noProof/>
                <w:webHidden/>
              </w:rPr>
              <w:tab/>
            </w:r>
            <w:r w:rsidR="00E8304B">
              <w:rPr>
                <w:noProof/>
                <w:webHidden/>
              </w:rPr>
              <w:fldChar w:fldCharType="begin"/>
            </w:r>
            <w:r w:rsidR="00E8304B">
              <w:rPr>
                <w:noProof/>
                <w:webHidden/>
              </w:rPr>
              <w:instrText xml:space="preserve"> PAGEREF _Toc531936364 \h </w:instrText>
            </w:r>
            <w:r w:rsidR="00E8304B">
              <w:rPr>
                <w:noProof/>
                <w:webHidden/>
              </w:rPr>
            </w:r>
            <w:r w:rsidR="00E8304B">
              <w:rPr>
                <w:noProof/>
                <w:webHidden/>
              </w:rPr>
              <w:fldChar w:fldCharType="separate"/>
            </w:r>
            <w:r w:rsidR="00E8304B">
              <w:rPr>
                <w:noProof/>
                <w:webHidden/>
              </w:rPr>
              <w:t>30</w:t>
            </w:r>
            <w:r w:rsidR="00E8304B">
              <w:rPr>
                <w:noProof/>
                <w:webHidden/>
              </w:rPr>
              <w:fldChar w:fldCharType="end"/>
            </w:r>
          </w:hyperlink>
        </w:p>
        <w:p w14:paraId="28C25F0D" w14:textId="77777777" w:rsidR="00E8304B" w:rsidRDefault="001720EC">
          <w:pPr>
            <w:pStyle w:val="10"/>
            <w:tabs>
              <w:tab w:val="right" w:leader="dot" w:pos="8296"/>
            </w:tabs>
            <w:rPr>
              <w:noProof/>
            </w:rPr>
          </w:pPr>
          <w:hyperlink w:anchor="_Toc531936365" w:history="1">
            <w:r w:rsidR="00E8304B" w:rsidRPr="004F44D7">
              <w:rPr>
                <w:rStyle w:val="a7"/>
                <w:rFonts w:hint="eastAsia"/>
                <w:noProof/>
              </w:rPr>
              <w:t>八、存在问题及改进计划</w:t>
            </w:r>
            <w:r w:rsidR="00E8304B">
              <w:rPr>
                <w:noProof/>
                <w:webHidden/>
              </w:rPr>
              <w:tab/>
            </w:r>
            <w:r w:rsidR="00E8304B">
              <w:rPr>
                <w:noProof/>
                <w:webHidden/>
              </w:rPr>
              <w:fldChar w:fldCharType="begin"/>
            </w:r>
            <w:r w:rsidR="00E8304B">
              <w:rPr>
                <w:noProof/>
                <w:webHidden/>
              </w:rPr>
              <w:instrText xml:space="preserve"> PAGEREF _Toc531936365 \h </w:instrText>
            </w:r>
            <w:r w:rsidR="00E8304B">
              <w:rPr>
                <w:noProof/>
                <w:webHidden/>
              </w:rPr>
            </w:r>
            <w:r w:rsidR="00E8304B">
              <w:rPr>
                <w:noProof/>
                <w:webHidden/>
              </w:rPr>
              <w:fldChar w:fldCharType="separate"/>
            </w:r>
            <w:r w:rsidR="00E8304B">
              <w:rPr>
                <w:noProof/>
                <w:webHidden/>
              </w:rPr>
              <w:t>31</w:t>
            </w:r>
            <w:r w:rsidR="00E8304B">
              <w:rPr>
                <w:noProof/>
                <w:webHidden/>
              </w:rPr>
              <w:fldChar w:fldCharType="end"/>
            </w:r>
          </w:hyperlink>
        </w:p>
        <w:p w14:paraId="43C5338A" w14:textId="77777777" w:rsidR="00E8304B" w:rsidRDefault="001720EC">
          <w:pPr>
            <w:pStyle w:val="20"/>
            <w:tabs>
              <w:tab w:val="right" w:leader="dot" w:pos="8296"/>
            </w:tabs>
            <w:rPr>
              <w:noProof/>
            </w:rPr>
          </w:pPr>
          <w:hyperlink w:anchor="_Toc531936366" w:history="1">
            <w:r w:rsidR="00E8304B" w:rsidRPr="004F44D7">
              <w:rPr>
                <w:rStyle w:val="a7"/>
                <w:rFonts w:hint="eastAsia"/>
                <w:noProof/>
              </w:rPr>
              <w:t>（一）教师数量相对不足</w:t>
            </w:r>
            <w:r w:rsidR="00E8304B">
              <w:rPr>
                <w:noProof/>
                <w:webHidden/>
              </w:rPr>
              <w:tab/>
            </w:r>
            <w:r w:rsidR="00E8304B">
              <w:rPr>
                <w:noProof/>
                <w:webHidden/>
              </w:rPr>
              <w:fldChar w:fldCharType="begin"/>
            </w:r>
            <w:r w:rsidR="00E8304B">
              <w:rPr>
                <w:noProof/>
                <w:webHidden/>
              </w:rPr>
              <w:instrText xml:space="preserve"> PAGEREF _Toc531936366 \h </w:instrText>
            </w:r>
            <w:r w:rsidR="00E8304B">
              <w:rPr>
                <w:noProof/>
                <w:webHidden/>
              </w:rPr>
            </w:r>
            <w:r w:rsidR="00E8304B">
              <w:rPr>
                <w:noProof/>
                <w:webHidden/>
              </w:rPr>
              <w:fldChar w:fldCharType="separate"/>
            </w:r>
            <w:r w:rsidR="00E8304B">
              <w:rPr>
                <w:noProof/>
                <w:webHidden/>
              </w:rPr>
              <w:t>31</w:t>
            </w:r>
            <w:r w:rsidR="00E8304B">
              <w:rPr>
                <w:noProof/>
                <w:webHidden/>
              </w:rPr>
              <w:fldChar w:fldCharType="end"/>
            </w:r>
          </w:hyperlink>
        </w:p>
        <w:p w14:paraId="7F57205A" w14:textId="77777777" w:rsidR="00E8304B" w:rsidRDefault="001720EC">
          <w:pPr>
            <w:pStyle w:val="20"/>
            <w:tabs>
              <w:tab w:val="right" w:leader="dot" w:pos="8296"/>
            </w:tabs>
            <w:rPr>
              <w:noProof/>
            </w:rPr>
          </w:pPr>
          <w:hyperlink w:anchor="_Toc531936367" w:history="1">
            <w:r w:rsidR="00E8304B" w:rsidRPr="004F44D7">
              <w:rPr>
                <w:rStyle w:val="a7"/>
                <w:rFonts w:hint="eastAsia"/>
                <w:noProof/>
              </w:rPr>
              <w:t>（二）重科研轻教学的现象尚待根本改变，教师将主要精力投入教学的氛围尚未完全形成</w:t>
            </w:r>
            <w:r w:rsidR="00E8304B">
              <w:rPr>
                <w:noProof/>
                <w:webHidden/>
              </w:rPr>
              <w:tab/>
            </w:r>
            <w:r w:rsidR="00E8304B">
              <w:rPr>
                <w:noProof/>
                <w:webHidden/>
              </w:rPr>
              <w:fldChar w:fldCharType="begin"/>
            </w:r>
            <w:r w:rsidR="00E8304B">
              <w:rPr>
                <w:noProof/>
                <w:webHidden/>
              </w:rPr>
              <w:instrText xml:space="preserve"> PAGEREF _Toc531936367 \h </w:instrText>
            </w:r>
            <w:r w:rsidR="00E8304B">
              <w:rPr>
                <w:noProof/>
                <w:webHidden/>
              </w:rPr>
            </w:r>
            <w:r w:rsidR="00E8304B">
              <w:rPr>
                <w:noProof/>
                <w:webHidden/>
              </w:rPr>
              <w:fldChar w:fldCharType="separate"/>
            </w:r>
            <w:r w:rsidR="00E8304B">
              <w:rPr>
                <w:noProof/>
                <w:webHidden/>
              </w:rPr>
              <w:t>32</w:t>
            </w:r>
            <w:r w:rsidR="00E8304B">
              <w:rPr>
                <w:noProof/>
                <w:webHidden/>
              </w:rPr>
              <w:fldChar w:fldCharType="end"/>
            </w:r>
          </w:hyperlink>
        </w:p>
        <w:p w14:paraId="4C811A20" w14:textId="77777777" w:rsidR="00E8304B" w:rsidRDefault="001720EC">
          <w:pPr>
            <w:pStyle w:val="20"/>
            <w:tabs>
              <w:tab w:val="right" w:leader="dot" w:pos="8296"/>
            </w:tabs>
            <w:rPr>
              <w:noProof/>
            </w:rPr>
          </w:pPr>
          <w:hyperlink w:anchor="_Toc531936368" w:history="1">
            <w:r w:rsidR="00E8304B" w:rsidRPr="004F44D7">
              <w:rPr>
                <w:rStyle w:val="a7"/>
                <w:rFonts w:hint="eastAsia"/>
                <w:noProof/>
              </w:rPr>
              <w:t>（三）人才培养模式有待进一步创新，学校教育信息化、国际化建设还有待进一步加强。</w:t>
            </w:r>
            <w:r w:rsidR="00E8304B">
              <w:rPr>
                <w:noProof/>
                <w:webHidden/>
              </w:rPr>
              <w:tab/>
            </w:r>
            <w:r w:rsidR="00E8304B">
              <w:rPr>
                <w:noProof/>
                <w:webHidden/>
              </w:rPr>
              <w:fldChar w:fldCharType="begin"/>
            </w:r>
            <w:r w:rsidR="00E8304B">
              <w:rPr>
                <w:noProof/>
                <w:webHidden/>
              </w:rPr>
              <w:instrText xml:space="preserve"> PAGEREF _Toc531936368 \h </w:instrText>
            </w:r>
            <w:r w:rsidR="00E8304B">
              <w:rPr>
                <w:noProof/>
                <w:webHidden/>
              </w:rPr>
            </w:r>
            <w:r w:rsidR="00E8304B">
              <w:rPr>
                <w:noProof/>
                <w:webHidden/>
              </w:rPr>
              <w:fldChar w:fldCharType="separate"/>
            </w:r>
            <w:r w:rsidR="00E8304B">
              <w:rPr>
                <w:noProof/>
                <w:webHidden/>
              </w:rPr>
              <w:t>33</w:t>
            </w:r>
            <w:r w:rsidR="00E8304B">
              <w:rPr>
                <w:noProof/>
                <w:webHidden/>
              </w:rPr>
              <w:fldChar w:fldCharType="end"/>
            </w:r>
          </w:hyperlink>
        </w:p>
        <w:p w14:paraId="0FD41A2A" w14:textId="77777777" w:rsidR="00E8304B" w:rsidRDefault="001720EC">
          <w:pPr>
            <w:pStyle w:val="20"/>
            <w:tabs>
              <w:tab w:val="right" w:leader="dot" w:pos="8296"/>
            </w:tabs>
            <w:rPr>
              <w:noProof/>
            </w:rPr>
          </w:pPr>
          <w:hyperlink w:anchor="_Toc531936369" w:history="1">
            <w:r w:rsidR="00E8304B" w:rsidRPr="004F44D7">
              <w:rPr>
                <w:rStyle w:val="a7"/>
                <w:rFonts w:hint="eastAsia"/>
                <w:noProof/>
              </w:rPr>
              <w:t>（四）质量标准体系有待完善、学院层面质量保障相对较弱</w:t>
            </w:r>
            <w:r w:rsidR="00E8304B">
              <w:rPr>
                <w:noProof/>
                <w:webHidden/>
              </w:rPr>
              <w:tab/>
            </w:r>
            <w:r w:rsidR="00E8304B">
              <w:rPr>
                <w:noProof/>
                <w:webHidden/>
              </w:rPr>
              <w:fldChar w:fldCharType="begin"/>
            </w:r>
            <w:r w:rsidR="00E8304B">
              <w:rPr>
                <w:noProof/>
                <w:webHidden/>
              </w:rPr>
              <w:instrText xml:space="preserve"> PAGEREF _Toc531936369 \h </w:instrText>
            </w:r>
            <w:r w:rsidR="00E8304B">
              <w:rPr>
                <w:noProof/>
                <w:webHidden/>
              </w:rPr>
            </w:r>
            <w:r w:rsidR="00E8304B">
              <w:rPr>
                <w:noProof/>
                <w:webHidden/>
              </w:rPr>
              <w:fldChar w:fldCharType="separate"/>
            </w:r>
            <w:r w:rsidR="00E8304B">
              <w:rPr>
                <w:noProof/>
                <w:webHidden/>
              </w:rPr>
              <w:t>34</w:t>
            </w:r>
            <w:r w:rsidR="00E8304B">
              <w:rPr>
                <w:noProof/>
                <w:webHidden/>
              </w:rPr>
              <w:fldChar w:fldCharType="end"/>
            </w:r>
          </w:hyperlink>
        </w:p>
        <w:p w14:paraId="56FC7D3F" w14:textId="77777777" w:rsidR="00E8304B" w:rsidRDefault="001720EC">
          <w:pPr>
            <w:pStyle w:val="10"/>
            <w:tabs>
              <w:tab w:val="right" w:leader="dot" w:pos="8296"/>
            </w:tabs>
            <w:rPr>
              <w:noProof/>
            </w:rPr>
          </w:pPr>
          <w:hyperlink w:anchor="_Toc531936370" w:history="1">
            <w:r w:rsidR="00E8304B" w:rsidRPr="004F44D7">
              <w:rPr>
                <w:rStyle w:val="a7"/>
                <w:rFonts w:hint="eastAsia"/>
                <w:noProof/>
              </w:rPr>
              <w:t>附件</w:t>
            </w:r>
            <w:r w:rsidR="00E8304B">
              <w:rPr>
                <w:noProof/>
                <w:webHidden/>
              </w:rPr>
              <w:tab/>
            </w:r>
            <w:r w:rsidR="00E8304B">
              <w:rPr>
                <w:noProof/>
                <w:webHidden/>
              </w:rPr>
              <w:fldChar w:fldCharType="begin"/>
            </w:r>
            <w:r w:rsidR="00E8304B">
              <w:rPr>
                <w:noProof/>
                <w:webHidden/>
              </w:rPr>
              <w:instrText xml:space="preserve"> PAGEREF _Toc531936370 \h </w:instrText>
            </w:r>
            <w:r w:rsidR="00E8304B">
              <w:rPr>
                <w:noProof/>
                <w:webHidden/>
              </w:rPr>
            </w:r>
            <w:r w:rsidR="00E8304B">
              <w:rPr>
                <w:noProof/>
                <w:webHidden/>
              </w:rPr>
              <w:fldChar w:fldCharType="separate"/>
            </w:r>
            <w:r w:rsidR="00E8304B">
              <w:rPr>
                <w:noProof/>
                <w:webHidden/>
              </w:rPr>
              <w:t>36</w:t>
            </w:r>
            <w:r w:rsidR="00E8304B">
              <w:rPr>
                <w:noProof/>
                <w:webHidden/>
              </w:rPr>
              <w:fldChar w:fldCharType="end"/>
            </w:r>
          </w:hyperlink>
        </w:p>
        <w:p w14:paraId="2F5DB85F" w14:textId="77777777" w:rsidR="00E8304B" w:rsidRDefault="001720EC">
          <w:pPr>
            <w:pStyle w:val="20"/>
            <w:tabs>
              <w:tab w:val="right" w:leader="dot" w:pos="8296"/>
            </w:tabs>
            <w:rPr>
              <w:noProof/>
            </w:rPr>
          </w:pPr>
          <w:hyperlink w:anchor="_Toc531936371" w:history="1">
            <w:r w:rsidR="00E8304B" w:rsidRPr="004F44D7">
              <w:rPr>
                <w:rStyle w:val="a7"/>
                <w:rFonts w:hint="eastAsia"/>
                <w:noProof/>
              </w:rPr>
              <w:t>本科教学质量报告支撑数据</w:t>
            </w:r>
            <w:r w:rsidR="00E8304B">
              <w:rPr>
                <w:noProof/>
                <w:webHidden/>
              </w:rPr>
              <w:tab/>
            </w:r>
            <w:r w:rsidR="00E8304B">
              <w:rPr>
                <w:noProof/>
                <w:webHidden/>
              </w:rPr>
              <w:fldChar w:fldCharType="begin"/>
            </w:r>
            <w:r w:rsidR="00E8304B">
              <w:rPr>
                <w:noProof/>
                <w:webHidden/>
              </w:rPr>
              <w:instrText xml:space="preserve"> PAGEREF _Toc531936371 \h </w:instrText>
            </w:r>
            <w:r w:rsidR="00E8304B">
              <w:rPr>
                <w:noProof/>
                <w:webHidden/>
              </w:rPr>
            </w:r>
            <w:r w:rsidR="00E8304B">
              <w:rPr>
                <w:noProof/>
                <w:webHidden/>
              </w:rPr>
              <w:fldChar w:fldCharType="separate"/>
            </w:r>
            <w:r w:rsidR="00E8304B">
              <w:rPr>
                <w:noProof/>
                <w:webHidden/>
              </w:rPr>
              <w:t>36</w:t>
            </w:r>
            <w:r w:rsidR="00E8304B">
              <w:rPr>
                <w:noProof/>
                <w:webHidden/>
              </w:rPr>
              <w:fldChar w:fldCharType="end"/>
            </w:r>
          </w:hyperlink>
        </w:p>
        <w:p w14:paraId="0506C840" w14:textId="41059B72" w:rsidR="00E45083" w:rsidRPr="00AA1E0C" w:rsidRDefault="00E45083">
          <w:pPr>
            <w:ind w:firstLine="422"/>
            <w:rPr>
              <w:rFonts w:ascii="Times New Roman" w:hAnsi="Times New Roman" w:cs="Times New Roman"/>
            </w:rPr>
          </w:pPr>
          <w:r w:rsidRPr="00AA1E0C">
            <w:rPr>
              <w:rFonts w:ascii="Times New Roman" w:hAnsi="Times New Roman" w:cs="Times New Roman"/>
              <w:b/>
              <w:bCs/>
              <w:lang w:val="zh-CN"/>
            </w:rPr>
            <w:fldChar w:fldCharType="end"/>
          </w:r>
        </w:p>
      </w:sdtContent>
    </w:sdt>
    <w:p w14:paraId="703CE071" w14:textId="77777777" w:rsidR="00E45083" w:rsidRPr="00AA1E0C" w:rsidRDefault="00E45083" w:rsidP="002C052D">
      <w:pPr>
        <w:pStyle w:val="1"/>
        <w:sectPr w:rsidR="00E45083" w:rsidRPr="00AA1E0C" w:rsidSect="00E45083">
          <w:pgSz w:w="11906" w:h="16838"/>
          <w:pgMar w:top="1440" w:right="1800" w:bottom="1440" w:left="1800" w:header="851" w:footer="992" w:gutter="0"/>
          <w:pgNumType w:fmt="upperRoman"/>
          <w:cols w:space="425"/>
          <w:docGrid w:type="lines" w:linePitch="312"/>
        </w:sectPr>
      </w:pPr>
    </w:p>
    <w:p w14:paraId="6A7B3ACC" w14:textId="77777777" w:rsidR="005F4DD5" w:rsidRPr="00AA1E0C" w:rsidRDefault="00CC26BD" w:rsidP="00381ECD">
      <w:pPr>
        <w:pStyle w:val="1"/>
        <w:jc w:val="center"/>
      </w:pPr>
      <w:bookmarkStart w:id="0" w:name="_Toc531936307"/>
      <w:r w:rsidRPr="00AA1E0C">
        <w:lastRenderedPageBreak/>
        <w:t>一、本科教育基本情况</w:t>
      </w:r>
      <w:bookmarkEnd w:id="0"/>
    </w:p>
    <w:p w14:paraId="148B85BE" w14:textId="77777777" w:rsidR="005F4DD5" w:rsidRPr="00AA1E0C" w:rsidRDefault="00CC26BD" w:rsidP="00A20F11">
      <w:pPr>
        <w:pStyle w:val="2"/>
      </w:pPr>
      <w:bookmarkStart w:id="1" w:name="_Toc531936308"/>
      <w:r w:rsidRPr="00AA1E0C">
        <w:t>（一）人才培养目标</w:t>
      </w:r>
      <w:bookmarkEnd w:id="1"/>
    </w:p>
    <w:p w14:paraId="47969780" w14:textId="77777777" w:rsidR="005F4DD5" w:rsidRPr="00AA1E0C" w:rsidRDefault="00CC26BD" w:rsidP="00504573">
      <w:pPr>
        <w:spacing w:line="400" w:lineRule="exact"/>
        <w:ind w:firstLineChars="200" w:firstLine="480"/>
        <w:rPr>
          <w:rFonts w:ascii="Times New Roman" w:eastAsia="宋体" w:hAnsi="Times New Roman" w:cs="Times New Roman"/>
          <w:sz w:val="24"/>
          <w:szCs w:val="24"/>
        </w:rPr>
      </w:pPr>
      <w:r w:rsidRPr="00AA1E0C">
        <w:rPr>
          <w:rFonts w:ascii="Times New Roman" w:eastAsia="宋体" w:hAnsi="Times New Roman" w:cs="Times New Roman"/>
          <w:sz w:val="24"/>
          <w:szCs w:val="24"/>
        </w:rPr>
        <w:t>学校的定位与发展目标是建成一所特色鲜明、全国一流的高水平师范大学</w:t>
      </w:r>
      <w:r w:rsidR="005B28F6" w:rsidRPr="00AA1E0C">
        <w:rPr>
          <w:rFonts w:ascii="Times New Roman" w:eastAsia="宋体" w:hAnsi="Times New Roman" w:cs="Times New Roman"/>
          <w:sz w:val="24"/>
          <w:szCs w:val="24"/>
        </w:rPr>
        <w:t>。</w:t>
      </w:r>
    </w:p>
    <w:p w14:paraId="773EDC4B" w14:textId="77777777" w:rsidR="005B28F6" w:rsidRPr="00AA1E0C" w:rsidRDefault="00B2452B" w:rsidP="00504573">
      <w:pPr>
        <w:spacing w:line="400" w:lineRule="exact"/>
        <w:ind w:firstLineChars="200" w:firstLine="480"/>
        <w:rPr>
          <w:rFonts w:ascii="Times New Roman" w:hAnsi="Times New Roman" w:cs="Times New Roman"/>
          <w:sz w:val="24"/>
        </w:rPr>
      </w:pPr>
      <w:r w:rsidRPr="00AA1E0C">
        <w:rPr>
          <w:rFonts w:ascii="Times New Roman" w:hAnsi="Times New Roman" w:cs="Times New Roman"/>
          <w:sz w:val="24"/>
        </w:rPr>
        <w:t>人才培养目标为：</w:t>
      </w:r>
      <w:bookmarkStart w:id="2" w:name="_Hlk531251513"/>
      <w:r w:rsidR="005B28F6" w:rsidRPr="00AA1E0C">
        <w:rPr>
          <w:rFonts w:ascii="Times New Roman" w:hAnsi="Times New Roman" w:cs="Times New Roman"/>
          <w:sz w:val="24"/>
        </w:rPr>
        <w:t>全面贯彻党和国家的教育方针，坚持以生为本、以德为先，注重培养学生的学习能力、表达与动手能力、创新创业能力、和谐能力，努力造就具有社会责任感、创新精神、专业素养和实践能力的复合型社会中坚骨干人才</w:t>
      </w:r>
      <w:bookmarkEnd w:id="2"/>
      <w:r w:rsidR="005B28F6" w:rsidRPr="00AA1E0C">
        <w:rPr>
          <w:rFonts w:ascii="Times New Roman" w:hAnsi="Times New Roman" w:cs="Times New Roman"/>
          <w:sz w:val="24"/>
        </w:rPr>
        <w:t>。</w:t>
      </w:r>
    </w:p>
    <w:p w14:paraId="41961E6F" w14:textId="77777777" w:rsidR="00B2452B" w:rsidRPr="00AA1E0C" w:rsidRDefault="00B2452B" w:rsidP="00504573">
      <w:pPr>
        <w:spacing w:line="400" w:lineRule="exact"/>
        <w:ind w:firstLineChars="200" w:firstLine="480"/>
        <w:rPr>
          <w:rFonts w:ascii="Times New Roman" w:hAnsi="Times New Roman" w:cs="Times New Roman"/>
          <w:sz w:val="24"/>
        </w:rPr>
      </w:pPr>
      <w:r w:rsidRPr="00AA1E0C">
        <w:rPr>
          <w:rFonts w:ascii="Times New Roman" w:hAnsi="Times New Roman" w:cs="Times New Roman"/>
          <w:sz w:val="24"/>
        </w:rPr>
        <w:t>服务面向定位于立足江西，辐射全国，放眼世界。</w:t>
      </w:r>
    </w:p>
    <w:p w14:paraId="371A6576" w14:textId="77777777" w:rsidR="005F4DD5" w:rsidRPr="00AA1E0C" w:rsidRDefault="00CC26BD" w:rsidP="00504573">
      <w:pPr>
        <w:spacing w:line="400" w:lineRule="exact"/>
        <w:ind w:firstLineChars="200" w:firstLine="480"/>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数据来源表</w:t>
      </w:r>
      <w:r w:rsidRPr="00AA1E0C">
        <w:rPr>
          <w:rFonts w:ascii="Times New Roman" w:eastAsia="仿宋" w:hAnsi="Times New Roman" w:cs="Times New Roman"/>
          <w:sz w:val="24"/>
          <w:szCs w:val="24"/>
        </w:rPr>
        <w:t>1-9</w:t>
      </w:r>
      <w:r w:rsidRPr="00AA1E0C">
        <w:rPr>
          <w:rFonts w:ascii="Times New Roman" w:eastAsia="仿宋" w:hAnsi="Times New Roman" w:cs="Times New Roman"/>
          <w:sz w:val="24"/>
          <w:szCs w:val="24"/>
        </w:rPr>
        <w:t>定位与发展目标。</w:t>
      </w:r>
    </w:p>
    <w:p w14:paraId="0AB3313E" w14:textId="77777777" w:rsidR="005F4DD5" w:rsidRPr="00AA1E0C" w:rsidRDefault="00CC26BD" w:rsidP="00A20F11">
      <w:pPr>
        <w:pStyle w:val="2"/>
      </w:pPr>
      <w:bookmarkStart w:id="3" w:name="_Toc531936309"/>
      <w:r w:rsidRPr="00AA1E0C">
        <w:t>（二）学科专业设置情况</w:t>
      </w:r>
      <w:bookmarkEnd w:id="3"/>
    </w:p>
    <w:p w14:paraId="1774D50B" w14:textId="77777777" w:rsidR="00680246" w:rsidRPr="00AA1E0C" w:rsidRDefault="00680246" w:rsidP="00504573">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学校有博士学位授权一级学科点</w:t>
      </w:r>
      <w:r w:rsidRPr="00AA1E0C">
        <w:rPr>
          <w:rFonts w:ascii="Times New Roman" w:eastAsia="宋体" w:hAnsi="Times New Roman" w:cs="Times New Roman"/>
          <w:sz w:val="24"/>
          <w:szCs w:val="24"/>
        </w:rPr>
        <w:t>9</w:t>
      </w:r>
      <w:r w:rsidRPr="00AA1E0C">
        <w:rPr>
          <w:rFonts w:ascii="Times New Roman" w:eastAsia="宋体" w:hAnsi="Times New Roman" w:cs="Times New Roman"/>
          <w:sz w:val="24"/>
          <w:szCs w:val="24"/>
        </w:rPr>
        <w:t>个，硕士学位授权一级学科点</w:t>
      </w:r>
      <w:r w:rsidRPr="00AA1E0C">
        <w:rPr>
          <w:rFonts w:ascii="Times New Roman" w:eastAsia="宋体" w:hAnsi="Times New Roman" w:cs="Times New Roman"/>
          <w:sz w:val="24"/>
          <w:szCs w:val="24"/>
        </w:rPr>
        <w:t>30</w:t>
      </w:r>
      <w:r w:rsidRPr="00AA1E0C">
        <w:rPr>
          <w:rFonts w:ascii="Times New Roman" w:eastAsia="宋体" w:hAnsi="Times New Roman" w:cs="Times New Roman"/>
          <w:sz w:val="24"/>
          <w:szCs w:val="24"/>
        </w:rPr>
        <w:t>个，涵盖法学、教育学、文学、历史学、理学、管理学、哲学、工学、艺术学、经济学共</w:t>
      </w:r>
      <w:r w:rsidRPr="00AA1E0C">
        <w:rPr>
          <w:rFonts w:ascii="Times New Roman" w:eastAsia="宋体" w:hAnsi="Times New Roman" w:cs="Times New Roman"/>
          <w:sz w:val="24"/>
          <w:szCs w:val="24"/>
        </w:rPr>
        <w:t>10</w:t>
      </w:r>
      <w:r w:rsidRPr="00AA1E0C">
        <w:rPr>
          <w:rFonts w:ascii="Times New Roman" w:eastAsia="宋体" w:hAnsi="Times New Roman" w:cs="Times New Roman"/>
          <w:sz w:val="24"/>
          <w:szCs w:val="24"/>
        </w:rPr>
        <w:t>个学科门类。学校有省部一级重点学科</w:t>
      </w:r>
      <w:r w:rsidRPr="00AA1E0C">
        <w:rPr>
          <w:rFonts w:ascii="Times New Roman" w:eastAsia="宋体" w:hAnsi="Times New Roman" w:cs="Times New Roman"/>
          <w:sz w:val="24"/>
          <w:szCs w:val="24"/>
        </w:rPr>
        <w:t>4</w:t>
      </w:r>
      <w:r w:rsidRPr="00AA1E0C">
        <w:rPr>
          <w:rFonts w:ascii="Times New Roman" w:eastAsia="宋体" w:hAnsi="Times New Roman" w:cs="Times New Roman"/>
          <w:sz w:val="24"/>
          <w:szCs w:val="24"/>
        </w:rPr>
        <w:t>个。</w:t>
      </w:r>
    </w:p>
    <w:p w14:paraId="781DBF57" w14:textId="77777777" w:rsidR="00680246" w:rsidRPr="00AA1E0C" w:rsidRDefault="00680246" w:rsidP="00504573">
      <w:pPr>
        <w:spacing w:line="400" w:lineRule="exact"/>
        <w:ind w:firstLine="480"/>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数据来源表</w:t>
      </w:r>
      <w:r w:rsidRPr="00AA1E0C">
        <w:rPr>
          <w:rFonts w:ascii="Times New Roman" w:eastAsia="仿宋" w:hAnsi="Times New Roman" w:cs="Times New Roman"/>
          <w:sz w:val="24"/>
          <w:szCs w:val="24"/>
        </w:rPr>
        <w:t>4-1-1</w:t>
      </w:r>
      <w:r w:rsidRPr="00AA1E0C">
        <w:rPr>
          <w:rFonts w:ascii="Times New Roman" w:eastAsia="仿宋" w:hAnsi="Times New Roman" w:cs="Times New Roman"/>
          <w:sz w:val="24"/>
          <w:szCs w:val="24"/>
        </w:rPr>
        <w:t>学科建设，表</w:t>
      </w:r>
      <w:r w:rsidRPr="00AA1E0C">
        <w:rPr>
          <w:rFonts w:ascii="Times New Roman" w:eastAsia="仿宋" w:hAnsi="Times New Roman" w:cs="Times New Roman"/>
          <w:sz w:val="24"/>
          <w:szCs w:val="24"/>
        </w:rPr>
        <w:t>4-1-3</w:t>
      </w:r>
      <w:r w:rsidRPr="00AA1E0C">
        <w:rPr>
          <w:rFonts w:ascii="Times New Roman" w:eastAsia="仿宋" w:hAnsi="Times New Roman" w:cs="Times New Roman"/>
          <w:sz w:val="24"/>
          <w:szCs w:val="24"/>
        </w:rPr>
        <w:t>博士点、硕士点，表</w:t>
      </w:r>
      <w:r w:rsidRPr="00AA1E0C">
        <w:rPr>
          <w:rFonts w:ascii="Times New Roman" w:eastAsia="仿宋" w:hAnsi="Times New Roman" w:cs="Times New Roman"/>
          <w:sz w:val="24"/>
          <w:szCs w:val="24"/>
        </w:rPr>
        <w:t>4-1-4</w:t>
      </w:r>
      <w:r w:rsidRPr="00AA1E0C">
        <w:rPr>
          <w:rFonts w:ascii="Times New Roman" w:eastAsia="仿宋" w:hAnsi="Times New Roman" w:cs="Times New Roman"/>
          <w:sz w:val="24"/>
          <w:szCs w:val="24"/>
        </w:rPr>
        <w:t>重点学科。</w:t>
      </w:r>
    </w:p>
    <w:p w14:paraId="28425D39" w14:textId="77777777" w:rsidR="005F4DD5" w:rsidRPr="00AA1E0C" w:rsidRDefault="00CC26BD" w:rsidP="00504573">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学校本科专业总数达</w:t>
      </w:r>
      <w:r w:rsidRPr="00AA1E0C">
        <w:rPr>
          <w:rFonts w:ascii="Times New Roman" w:eastAsia="宋体" w:hAnsi="Times New Roman" w:cs="Times New Roman"/>
          <w:sz w:val="24"/>
          <w:szCs w:val="24"/>
        </w:rPr>
        <w:t>89</w:t>
      </w:r>
      <w:r w:rsidRPr="00AA1E0C">
        <w:rPr>
          <w:rFonts w:ascii="Times New Roman" w:eastAsia="宋体" w:hAnsi="Times New Roman" w:cs="Times New Roman"/>
          <w:sz w:val="24"/>
          <w:szCs w:val="24"/>
        </w:rPr>
        <w:t>个，涵盖</w:t>
      </w:r>
      <w:r w:rsidRPr="00AA1E0C">
        <w:rPr>
          <w:rFonts w:ascii="Times New Roman" w:eastAsia="宋体" w:hAnsi="Times New Roman" w:cs="Times New Roman"/>
          <w:sz w:val="24"/>
          <w:szCs w:val="24"/>
        </w:rPr>
        <w:t>10</w:t>
      </w:r>
      <w:r w:rsidRPr="00AA1E0C">
        <w:rPr>
          <w:rFonts w:ascii="Times New Roman" w:eastAsia="宋体" w:hAnsi="Times New Roman" w:cs="Times New Roman"/>
          <w:sz w:val="24"/>
          <w:szCs w:val="24"/>
        </w:rPr>
        <w:t>个学科门类，目前本科专业布局结构为：工学专业</w:t>
      </w:r>
      <w:r w:rsidRPr="00AA1E0C">
        <w:rPr>
          <w:rFonts w:ascii="Times New Roman" w:eastAsia="宋体" w:hAnsi="Times New Roman" w:cs="Times New Roman"/>
          <w:sz w:val="24"/>
          <w:szCs w:val="24"/>
        </w:rPr>
        <w:t>14</w:t>
      </w:r>
      <w:r w:rsidRPr="00AA1E0C">
        <w:rPr>
          <w:rFonts w:ascii="Times New Roman" w:eastAsia="宋体" w:hAnsi="Times New Roman" w:cs="Times New Roman"/>
          <w:sz w:val="24"/>
          <w:szCs w:val="24"/>
        </w:rPr>
        <w:t>个占</w:t>
      </w:r>
      <w:r w:rsidRPr="00AA1E0C">
        <w:rPr>
          <w:rFonts w:ascii="Times New Roman" w:eastAsia="宋体" w:hAnsi="Times New Roman" w:cs="Times New Roman"/>
          <w:sz w:val="24"/>
          <w:szCs w:val="24"/>
        </w:rPr>
        <w:t>15.73%</w:t>
      </w:r>
      <w:r w:rsidRPr="00AA1E0C">
        <w:rPr>
          <w:rFonts w:ascii="Times New Roman" w:eastAsia="宋体" w:hAnsi="Times New Roman" w:cs="Times New Roman"/>
          <w:sz w:val="24"/>
          <w:szCs w:val="24"/>
        </w:rPr>
        <w:t>、理学专业</w:t>
      </w:r>
      <w:r w:rsidRPr="00AA1E0C">
        <w:rPr>
          <w:rFonts w:ascii="Times New Roman" w:eastAsia="宋体" w:hAnsi="Times New Roman" w:cs="Times New Roman"/>
          <w:sz w:val="24"/>
          <w:szCs w:val="24"/>
        </w:rPr>
        <w:t>13</w:t>
      </w:r>
      <w:r w:rsidRPr="00AA1E0C">
        <w:rPr>
          <w:rFonts w:ascii="Times New Roman" w:eastAsia="宋体" w:hAnsi="Times New Roman" w:cs="Times New Roman"/>
          <w:sz w:val="24"/>
          <w:szCs w:val="24"/>
        </w:rPr>
        <w:t>个占</w:t>
      </w:r>
      <w:r w:rsidRPr="00AA1E0C">
        <w:rPr>
          <w:rFonts w:ascii="Times New Roman" w:eastAsia="宋体" w:hAnsi="Times New Roman" w:cs="Times New Roman"/>
          <w:sz w:val="24"/>
          <w:szCs w:val="24"/>
        </w:rPr>
        <w:t>14.61%</w:t>
      </w:r>
      <w:r w:rsidRPr="00AA1E0C">
        <w:rPr>
          <w:rFonts w:ascii="Times New Roman" w:eastAsia="宋体" w:hAnsi="Times New Roman" w:cs="Times New Roman"/>
          <w:sz w:val="24"/>
          <w:szCs w:val="24"/>
        </w:rPr>
        <w:t>、文学专业</w:t>
      </w:r>
      <w:r w:rsidRPr="00AA1E0C">
        <w:rPr>
          <w:rFonts w:ascii="Times New Roman" w:eastAsia="宋体" w:hAnsi="Times New Roman" w:cs="Times New Roman"/>
          <w:sz w:val="24"/>
          <w:szCs w:val="24"/>
        </w:rPr>
        <w:t>12</w:t>
      </w:r>
      <w:r w:rsidRPr="00AA1E0C">
        <w:rPr>
          <w:rFonts w:ascii="Times New Roman" w:eastAsia="宋体" w:hAnsi="Times New Roman" w:cs="Times New Roman"/>
          <w:sz w:val="24"/>
          <w:szCs w:val="24"/>
        </w:rPr>
        <w:t>个占</w:t>
      </w:r>
      <w:r w:rsidRPr="00AA1E0C">
        <w:rPr>
          <w:rFonts w:ascii="Times New Roman" w:eastAsia="宋体" w:hAnsi="Times New Roman" w:cs="Times New Roman"/>
          <w:sz w:val="24"/>
          <w:szCs w:val="24"/>
        </w:rPr>
        <w:t>13.48%</w:t>
      </w:r>
      <w:r w:rsidRPr="00AA1E0C">
        <w:rPr>
          <w:rFonts w:ascii="Times New Roman" w:eastAsia="宋体" w:hAnsi="Times New Roman" w:cs="Times New Roman"/>
          <w:sz w:val="24"/>
          <w:szCs w:val="24"/>
        </w:rPr>
        <w:t>、法学专业</w:t>
      </w:r>
      <w:r w:rsidRPr="00AA1E0C">
        <w:rPr>
          <w:rFonts w:ascii="Times New Roman" w:eastAsia="宋体" w:hAnsi="Times New Roman" w:cs="Times New Roman"/>
          <w:sz w:val="24"/>
          <w:szCs w:val="24"/>
        </w:rPr>
        <w:t>3</w:t>
      </w:r>
      <w:r w:rsidRPr="00AA1E0C">
        <w:rPr>
          <w:rFonts w:ascii="Times New Roman" w:eastAsia="宋体" w:hAnsi="Times New Roman" w:cs="Times New Roman"/>
          <w:sz w:val="24"/>
          <w:szCs w:val="24"/>
        </w:rPr>
        <w:t>个占</w:t>
      </w:r>
      <w:r w:rsidRPr="00AA1E0C">
        <w:rPr>
          <w:rFonts w:ascii="Times New Roman" w:eastAsia="宋体" w:hAnsi="Times New Roman" w:cs="Times New Roman"/>
          <w:sz w:val="24"/>
          <w:szCs w:val="24"/>
        </w:rPr>
        <w:t>3.37%</w:t>
      </w:r>
      <w:r w:rsidRPr="00AA1E0C">
        <w:rPr>
          <w:rFonts w:ascii="Times New Roman" w:eastAsia="宋体" w:hAnsi="Times New Roman" w:cs="Times New Roman"/>
          <w:sz w:val="24"/>
          <w:szCs w:val="24"/>
        </w:rPr>
        <w:t>、经济学专业</w:t>
      </w:r>
      <w:r w:rsidRPr="00AA1E0C">
        <w:rPr>
          <w:rFonts w:ascii="Times New Roman" w:eastAsia="宋体" w:hAnsi="Times New Roman" w:cs="Times New Roman"/>
          <w:sz w:val="24"/>
          <w:szCs w:val="24"/>
        </w:rPr>
        <w:t>4</w:t>
      </w:r>
      <w:r w:rsidRPr="00AA1E0C">
        <w:rPr>
          <w:rFonts w:ascii="Times New Roman" w:eastAsia="宋体" w:hAnsi="Times New Roman" w:cs="Times New Roman"/>
          <w:sz w:val="24"/>
          <w:szCs w:val="24"/>
        </w:rPr>
        <w:t>个占</w:t>
      </w:r>
      <w:r w:rsidRPr="00AA1E0C">
        <w:rPr>
          <w:rFonts w:ascii="Times New Roman" w:eastAsia="宋体" w:hAnsi="Times New Roman" w:cs="Times New Roman"/>
          <w:sz w:val="24"/>
          <w:szCs w:val="24"/>
        </w:rPr>
        <w:t>4.49%</w:t>
      </w:r>
      <w:r w:rsidRPr="00AA1E0C">
        <w:rPr>
          <w:rFonts w:ascii="Times New Roman" w:eastAsia="宋体" w:hAnsi="Times New Roman" w:cs="Times New Roman"/>
          <w:sz w:val="24"/>
          <w:szCs w:val="24"/>
        </w:rPr>
        <w:t>、管理学专业</w:t>
      </w:r>
      <w:r w:rsidRPr="00AA1E0C">
        <w:rPr>
          <w:rFonts w:ascii="Times New Roman" w:eastAsia="宋体" w:hAnsi="Times New Roman" w:cs="Times New Roman"/>
          <w:sz w:val="24"/>
          <w:szCs w:val="24"/>
        </w:rPr>
        <w:t>13</w:t>
      </w:r>
      <w:r w:rsidRPr="00AA1E0C">
        <w:rPr>
          <w:rFonts w:ascii="Times New Roman" w:eastAsia="宋体" w:hAnsi="Times New Roman" w:cs="Times New Roman"/>
          <w:sz w:val="24"/>
          <w:szCs w:val="24"/>
        </w:rPr>
        <w:t>个占</w:t>
      </w:r>
      <w:r w:rsidRPr="00AA1E0C">
        <w:rPr>
          <w:rFonts w:ascii="Times New Roman" w:eastAsia="宋体" w:hAnsi="Times New Roman" w:cs="Times New Roman"/>
          <w:sz w:val="24"/>
          <w:szCs w:val="24"/>
        </w:rPr>
        <w:t>14.61%</w:t>
      </w:r>
      <w:r w:rsidRPr="00AA1E0C">
        <w:rPr>
          <w:rFonts w:ascii="Times New Roman" w:eastAsia="宋体" w:hAnsi="Times New Roman" w:cs="Times New Roman"/>
          <w:sz w:val="24"/>
          <w:szCs w:val="24"/>
        </w:rPr>
        <w:t>、哲学专业</w:t>
      </w:r>
      <w:r w:rsidRPr="00AA1E0C">
        <w:rPr>
          <w:rFonts w:ascii="Times New Roman" w:eastAsia="宋体" w:hAnsi="Times New Roman" w:cs="Times New Roman"/>
          <w:sz w:val="24"/>
          <w:szCs w:val="24"/>
        </w:rPr>
        <w:t>1</w:t>
      </w:r>
      <w:r w:rsidRPr="00AA1E0C">
        <w:rPr>
          <w:rFonts w:ascii="Times New Roman" w:eastAsia="宋体" w:hAnsi="Times New Roman" w:cs="Times New Roman"/>
          <w:sz w:val="24"/>
          <w:szCs w:val="24"/>
        </w:rPr>
        <w:t>个占</w:t>
      </w:r>
      <w:r w:rsidRPr="00AA1E0C">
        <w:rPr>
          <w:rFonts w:ascii="Times New Roman" w:eastAsia="宋体" w:hAnsi="Times New Roman" w:cs="Times New Roman"/>
          <w:sz w:val="24"/>
          <w:szCs w:val="24"/>
        </w:rPr>
        <w:t>1.12%</w:t>
      </w:r>
      <w:r w:rsidRPr="00AA1E0C">
        <w:rPr>
          <w:rFonts w:ascii="Times New Roman" w:eastAsia="宋体" w:hAnsi="Times New Roman" w:cs="Times New Roman"/>
          <w:sz w:val="24"/>
          <w:szCs w:val="24"/>
        </w:rPr>
        <w:t>、教育学专业</w:t>
      </w:r>
      <w:r w:rsidRPr="00AA1E0C">
        <w:rPr>
          <w:rFonts w:ascii="Times New Roman" w:eastAsia="宋体" w:hAnsi="Times New Roman" w:cs="Times New Roman"/>
          <w:sz w:val="24"/>
          <w:szCs w:val="24"/>
        </w:rPr>
        <w:t>8</w:t>
      </w:r>
      <w:r w:rsidRPr="00AA1E0C">
        <w:rPr>
          <w:rFonts w:ascii="Times New Roman" w:eastAsia="宋体" w:hAnsi="Times New Roman" w:cs="Times New Roman"/>
          <w:sz w:val="24"/>
          <w:szCs w:val="24"/>
        </w:rPr>
        <w:t>个占</w:t>
      </w:r>
      <w:r w:rsidRPr="00AA1E0C">
        <w:rPr>
          <w:rFonts w:ascii="Times New Roman" w:eastAsia="宋体" w:hAnsi="Times New Roman" w:cs="Times New Roman"/>
          <w:sz w:val="24"/>
          <w:szCs w:val="24"/>
        </w:rPr>
        <w:t>8.99%</w:t>
      </w:r>
      <w:r w:rsidRPr="00AA1E0C">
        <w:rPr>
          <w:rFonts w:ascii="Times New Roman" w:eastAsia="宋体" w:hAnsi="Times New Roman" w:cs="Times New Roman"/>
          <w:sz w:val="24"/>
          <w:szCs w:val="24"/>
        </w:rPr>
        <w:t>、历史学专业</w:t>
      </w:r>
      <w:r w:rsidRPr="00AA1E0C">
        <w:rPr>
          <w:rFonts w:ascii="Times New Roman" w:eastAsia="宋体" w:hAnsi="Times New Roman" w:cs="Times New Roman"/>
          <w:sz w:val="24"/>
          <w:szCs w:val="24"/>
        </w:rPr>
        <w:t>2</w:t>
      </w:r>
      <w:r w:rsidRPr="00AA1E0C">
        <w:rPr>
          <w:rFonts w:ascii="Times New Roman" w:eastAsia="宋体" w:hAnsi="Times New Roman" w:cs="Times New Roman"/>
          <w:sz w:val="24"/>
          <w:szCs w:val="24"/>
        </w:rPr>
        <w:t>个占</w:t>
      </w:r>
      <w:r w:rsidRPr="00AA1E0C">
        <w:rPr>
          <w:rFonts w:ascii="Times New Roman" w:eastAsia="宋体" w:hAnsi="Times New Roman" w:cs="Times New Roman"/>
          <w:sz w:val="24"/>
          <w:szCs w:val="24"/>
        </w:rPr>
        <w:t>2.25%</w:t>
      </w:r>
      <w:r w:rsidRPr="00AA1E0C">
        <w:rPr>
          <w:rFonts w:ascii="Times New Roman" w:eastAsia="宋体" w:hAnsi="Times New Roman" w:cs="Times New Roman"/>
          <w:sz w:val="24"/>
          <w:szCs w:val="24"/>
        </w:rPr>
        <w:t>、艺术学专业</w:t>
      </w:r>
      <w:r w:rsidRPr="00AA1E0C">
        <w:rPr>
          <w:rFonts w:ascii="Times New Roman" w:eastAsia="宋体" w:hAnsi="Times New Roman" w:cs="Times New Roman"/>
          <w:sz w:val="24"/>
          <w:szCs w:val="24"/>
        </w:rPr>
        <w:t>13</w:t>
      </w:r>
      <w:r w:rsidRPr="00AA1E0C">
        <w:rPr>
          <w:rFonts w:ascii="Times New Roman" w:eastAsia="宋体" w:hAnsi="Times New Roman" w:cs="Times New Roman"/>
          <w:sz w:val="24"/>
          <w:szCs w:val="24"/>
        </w:rPr>
        <w:t>个占</w:t>
      </w:r>
      <w:r w:rsidRPr="00AA1E0C">
        <w:rPr>
          <w:rFonts w:ascii="Times New Roman" w:eastAsia="宋体" w:hAnsi="Times New Roman" w:cs="Times New Roman"/>
          <w:sz w:val="24"/>
          <w:szCs w:val="24"/>
        </w:rPr>
        <w:t>14.61%</w:t>
      </w:r>
      <w:r w:rsidRPr="00AA1E0C">
        <w:rPr>
          <w:rFonts w:ascii="Times New Roman" w:eastAsia="宋体" w:hAnsi="Times New Roman" w:cs="Times New Roman"/>
          <w:sz w:val="24"/>
          <w:szCs w:val="24"/>
        </w:rPr>
        <w:t>。</w:t>
      </w:r>
    </w:p>
    <w:p w14:paraId="14FF2DD9" w14:textId="77777777" w:rsidR="005F4DD5" w:rsidRPr="00AA1E0C" w:rsidRDefault="00CC26BD" w:rsidP="00504573">
      <w:pPr>
        <w:spacing w:line="400" w:lineRule="exact"/>
        <w:ind w:firstLineChars="200" w:firstLine="480"/>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数据来源表</w:t>
      </w:r>
      <w:r w:rsidRPr="00AA1E0C">
        <w:rPr>
          <w:rFonts w:ascii="Times New Roman" w:eastAsia="仿宋" w:hAnsi="Times New Roman" w:cs="Times New Roman"/>
          <w:sz w:val="24"/>
          <w:szCs w:val="24"/>
        </w:rPr>
        <w:t>1-5-1</w:t>
      </w:r>
      <w:r w:rsidRPr="00AA1E0C">
        <w:rPr>
          <w:rFonts w:ascii="Times New Roman" w:eastAsia="仿宋" w:hAnsi="Times New Roman" w:cs="Times New Roman"/>
          <w:sz w:val="24"/>
          <w:szCs w:val="24"/>
        </w:rPr>
        <w:t>专业基本情况。</w:t>
      </w:r>
    </w:p>
    <w:p w14:paraId="1C8EA504" w14:textId="77777777" w:rsidR="005F4DD5" w:rsidRPr="00AA1E0C" w:rsidRDefault="00CC26BD">
      <w:pPr>
        <w:ind w:firstLine="420"/>
        <w:jc w:val="center"/>
        <w:rPr>
          <w:rFonts w:ascii="Times New Roman" w:hAnsi="Times New Roman" w:cs="Times New Roman"/>
        </w:rPr>
      </w:pPr>
      <w:r w:rsidRPr="00AA1E0C">
        <w:rPr>
          <w:rFonts w:ascii="Times New Roman" w:hAnsi="Times New Roman" w:cs="Times New Roman"/>
          <w:noProof/>
        </w:rPr>
        <w:drawing>
          <wp:inline distT="0" distB="0" distL="0" distR="0" wp14:anchorId="48C4BEF0" wp14:editId="5CA90C3D">
            <wp:extent cx="4143375" cy="2514528"/>
            <wp:effectExtent l="0" t="0" r="0" b="635"/>
            <wp:docPr id="1"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00.png"/>
                    <pic:cNvPicPr/>
                  </pic:nvPicPr>
                  <pic:blipFill>
                    <a:blip r:embed="rId10"/>
                    <a:stretch>
                      <a:fillRect/>
                    </a:stretch>
                  </pic:blipFill>
                  <pic:spPr>
                    <a:xfrm>
                      <a:off x="0" y="0"/>
                      <a:ext cx="4166887" cy="2528797"/>
                    </a:xfrm>
                    <a:prstGeom prst="rect">
                      <a:avLst/>
                    </a:prstGeom>
                  </pic:spPr>
                </pic:pic>
              </a:graphicData>
            </a:graphic>
          </wp:inline>
        </w:drawing>
      </w:r>
    </w:p>
    <w:p w14:paraId="275D535C" w14:textId="77777777" w:rsidR="005F4DD5" w:rsidRPr="00AA1E0C" w:rsidRDefault="00CC26BD">
      <w:pPr>
        <w:ind w:firstLine="480"/>
        <w:jc w:val="center"/>
        <w:rPr>
          <w:rFonts w:ascii="Times New Roman" w:hAnsi="Times New Roman" w:cs="Times New Roman"/>
          <w:sz w:val="20"/>
        </w:rPr>
      </w:pPr>
      <w:r w:rsidRPr="00AA1E0C">
        <w:rPr>
          <w:rFonts w:ascii="Times New Roman" w:eastAsia="宋体" w:hAnsi="Times New Roman" w:cs="Times New Roman"/>
          <w:sz w:val="22"/>
          <w:szCs w:val="24"/>
        </w:rPr>
        <w:t>图</w:t>
      </w:r>
      <w:r w:rsidRPr="00AA1E0C">
        <w:rPr>
          <w:rFonts w:ascii="Times New Roman" w:eastAsia="宋体" w:hAnsi="Times New Roman" w:cs="Times New Roman"/>
          <w:sz w:val="22"/>
          <w:szCs w:val="24"/>
        </w:rPr>
        <w:t xml:space="preserve">1 </w:t>
      </w:r>
      <w:r w:rsidRPr="00AA1E0C">
        <w:rPr>
          <w:rFonts w:ascii="Times New Roman" w:eastAsia="宋体" w:hAnsi="Times New Roman" w:cs="Times New Roman"/>
          <w:sz w:val="22"/>
          <w:szCs w:val="24"/>
        </w:rPr>
        <w:t>各学科专业占比情况</w:t>
      </w:r>
    </w:p>
    <w:p w14:paraId="4253C025" w14:textId="77777777" w:rsidR="005F4DD5" w:rsidRPr="00AA1E0C" w:rsidRDefault="00CC26BD" w:rsidP="00A20F11">
      <w:pPr>
        <w:pStyle w:val="2"/>
      </w:pPr>
      <w:bookmarkStart w:id="4" w:name="_Toc531936310"/>
      <w:r w:rsidRPr="00AA1E0C">
        <w:lastRenderedPageBreak/>
        <w:t>（三）在校生规模</w:t>
      </w:r>
      <w:bookmarkEnd w:id="4"/>
    </w:p>
    <w:p w14:paraId="0D5987B4" w14:textId="5D277C04" w:rsidR="005D66FE" w:rsidRPr="00AA1E0C" w:rsidRDefault="00CC26BD" w:rsidP="005D66FE">
      <w:pPr>
        <w:spacing w:line="400" w:lineRule="exact"/>
        <w:ind w:firstLineChars="200" w:firstLine="480"/>
        <w:jc w:val="left"/>
        <w:rPr>
          <w:rFonts w:ascii="Times New Roman" w:hAnsi="Times New Roman" w:cs="Times New Roman"/>
        </w:rPr>
      </w:pPr>
      <w:r w:rsidRPr="00AA1E0C">
        <w:rPr>
          <w:rFonts w:ascii="Times New Roman" w:eastAsia="宋体" w:hAnsi="Times New Roman" w:cs="Times New Roman"/>
          <w:sz w:val="24"/>
          <w:szCs w:val="24"/>
        </w:rPr>
        <w:t>目前学校全日制在校生总规模为</w:t>
      </w:r>
      <w:r w:rsidRPr="00AA1E0C">
        <w:rPr>
          <w:rFonts w:ascii="Times New Roman" w:eastAsia="宋体" w:hAnsi="Times New Roman" w:cs="Times New Roman"/>
          <w:sz w:val="24"/>
          <w:szCs w:val="24"/>
        </w:rPr>
        <w:t>33,396</w:t>
      </w:r>
      <w:r w:rsidRPr="00AA1E0C">
        <w:rPr>
          <w:rFonts w:ascii="Times New Roman" w:eastAsia="宋体" w:hAnsi="Times New Roman" w:cs="Times New Roman"/>
          <w:sz w:val="24"/>
          <w:szCs w:val="24"/>
        </w:rPr>
        <w:t>人。</w:t>
      </w:r>
      <w:r w:rsidR="001817F6">
        <w:rPr>
          <w:rFonts w:ascii="Times New Roman" w:eastAsia="宋体" w:hAnsi="Times New Roman" w:cs="Times New Roman" w:hint="eastAsia"/>
          <w:sz w:val="24"/>
          <w:szCs w:val="24"/>
        </w:rPr>
        <w:t>其中</w:t>
      </w:r>
      <w:r w:rsidR="005D66FE" w:rsidRPr="00AA1E0C">
        <w:rPr>
          <w:rFonts w:ascii="Times New Roman" w:eastAsia="宋体" w:hAnsi="Times New Roman" w:cs="Times New Roman"/>
          <w:sz w:val="24"/>
          <w:szCs w:val="24"/>
        </w:rPr>
        <w:t>本科在校生</w:t>
      </w:r>
      <w:r w:rsidR="003004D6">
        <w:rPr>
          <w:rFonts w:ascii="Times New Roman" w:eastAsia="宋体" w:hAnsi="Times New Roman" w:cs="Times New Roman" w:hint="eastAsia"/>
          <w:sz w:val="24"/>
          <w:szCs w:val="24"/>
        </w:rPr>
        <w:t>27866</w:t>
      </w:r>
      <w:r w:rsidR="005D66FE" w:rsidRPr="00AA1E0C">
        <w:rPr>
          <w:rFonts w:ascii="Times New Roman" w:eastAsia="宋体" w:hAnsi="Times New Roman" w:cs="Times New Roman"/>
          <w:sz w:val="24"/>
          <w:szCs w:val="24"/>
        </w:rPr>
        <w:t>人</w:t>
      </w:r>
      <w:r w:rsidR="003F2477">
        <w:rPr>
          <w:rFonts w:ascii="Times New Roman" w:eastAsia="宋体" w:hAnsi="Times New Roman" w:cs="Times New Roman" w:hint="eastAsia"/>
          <w:sz w:val="24"/>
          <w:szCs w:val="24"/>
        </w:rPr>
        <w:t>，全日制硕士研究生</w:t>
      </w:r>
      <w:r w:rsidR="003004D6">
        <w:rPr>
          <w:rFonts w:ascii="Times New Roman" w:eastAsia="宋体" w:hAnsi="Times New Roman" w:cs="Times New Roman" w:hint="eastAsia"/>
          <w:sz w:val="24"/>
          <w:szCs w:val="24"/>
        </w:rPr>
        <w:t>5015</w:t>
      </w:r>
      <w:r w:rsidR="003F2477">
        <w:rPr>
          <w:rFonts w:ascii="Times New Roman" w:eastAsia="宋体" w:hAnsi="Times New Roman" w:cs="Times New Roman" w:hint="eastAsia"/>
          <w:sz w:val="24"/>
          <w:szCs w:val="24"/>
        </w:rPr>
        <w:t>人，全日制博士研究生</w:t>
      </w:r>
      <w:r w:rsidR="003004D6">
        <w:rPr>
          <w:rFonts w:ascii="Times New Roman" w:eastAsia="宋体" w:hAnsi="Times New Roman" w:cs="Times New Roman" w:hint="eastAsia"/>
          <w:sz w:val="24"/>
          <w:szCs w:val="24"/>
        </w:rPr>
        <w:t>161</w:t>
      </w:r>
      <w:r w:rsidR="003F2477">
        <w:rPr>
          <w:rFonts w:ascii="Times New Roman" w:eastAsia="宋体" w:hAnsi="Times New Roman" w:cs="Times New Roman" w:hint="eastAsia"/>
          <w:sz w:val="24"/>
          <w:szCs w:val="24"/>
        </w:rPr>
        <w:t>人，留学生</w:t>
      </w:r>
      <w:r w:rsidR="003004D6">
        <w:rPr>
          <w:rFonts w:ascii="Times New Roman" w:eastAsia="宋体" w:hAnsi="Times New Roman" w:cs="Times New Roman" w:hint="eastAsia"/>
          <w:sz w:val="24"/>
          <w:szCs w:val="24"/>
        </w:rPr>
        <w:t>315</w:t>
      </w:r>
      <w:r w:rsidR="003F2477">
        <w:rPr>
          <w:rFonts w:ascii="Times New Roman" w:eastAsia="宋体" w:hAnsi="Times New Roman" w:cs="Times New Roman" w:hint="eastAsia"/>
          <w:sz w:val="24"/>
          <w:szCs w:val="24"/>
        </w:rPr>
        <w:t>人，普通预科生</w:t>
      </w:r>
      <w:r w:rsidR="003F2477">
        <w:rPr>
          <w:rFonts w:ascii="Times New Roman" w:eastAsia="宋体" w:hAnsi="Times New Roman" w:cs="Times New Roman" w:hint="eastAsia"/>
          <w:sz w:val="24"/>
          <w:szCs w:val="24"/>
        </w:rPr>
        <w:t>3</w:t>
      </w:r>
      <w:r w:rsidR="003004D6">
        <w:rPr>
          <w:rFonts w:ascii="Times New Roman" w:eastAsia="宋体" w:hAnsi="Times New Roman" w:cs="Times New Roman" w:hint="eastAsia"/>
          <w:sz w:val="24"/>
          <w:szCs w:val="24"/>
        </w:rPr>
        <w:t>9</w:t>
      </w:r>
      <w:r w:rsidR="003F2477">
        <w:rPr>
          <w:rFonts w:ascii="Times New Roman" w:eastAsia="宋体" w:hAnsi="Times New Roman" w:cs="Times New Roman" w:hint="eastAsia"/>
          <w:sz w:val="24"/>
          <w:szCs w:val="24"/>
        </w:rPr>
        <w:t>人，本科生数占全日制在校生总数的比例为</w:t>
      </w:r>
      <w:r w:rsidR="003004D6">
        <w:rPr>
          <w:rFonts w:ascii="Times New Roman" w:eastAsia="宋体" w:hAnsi="Times New Roman" w:cs="Times New Roman" w:hint="eastAsia"/>
          <w:sz w:val="24"/>
          <w:szCs w:val="24"/>
        </w:rPr>
        <w:t>83.44</w:t>
      </w:r>
      <w:r w:rsidR="003F2477">
        <w:rPr>
          <w:rFonts w:ascii="Times New Roman" w:eastAsia="宋体" w:hAnsi="Times New Roman" w:cs="Times New Roman" w:hint="eastAsia"/>
          <w:sz w:val="24"/>
          <w:szCs w:val="24"/>
        </w:rPr>
        <w:t>%</w:t>
      </w:r>
      <w:r w:rsidR="005D66FE" w:rsidRPr="00AA1E0C">
        <w:rPr>
          <w:rFonts w:ascii="Times New Roman" w:eastAsia="宋体" w:hAnsi="Times New Roman" w:cs="Times New Roman"/>
          <w:sz w:val="24"/>
          <w:szCs w:val="24"/>
        </w:rPr>
        <w:t>。</w:t>
      </w:r>
    </w:p>
    <w:p w14:paraId="55CCFB3D" w14:textId="77777777" w:rsidR="005F4DD5" w:rsidRPr="00AA1E0C" w:rsidRDefault="005F4DD5" w:rsidP="005D66FE">
      <w:pPr>
        <w:spacing w:line="400" w:lineRule="exact"/>
        <w:ind w:firstLineChars="200" w:firstLine="420"/>
        <w:jc w:val="left"/>
        <w:rPr>
          <w:rFonts w:ascii="Times New Roman" w:hAnsi="Times New Roman" w:cs="Times New Roman"/>
        </w:rPr>
      </w:pPr>
    </w:p>
    <w:p w14:paraId="33CF3B89" w14:textId="77777777" w:rsidR="005F4DD5" w:rsidRPr="00AA1E0C" w:rsidRDefault="00CC26BD" w:rsidP="00680246">
      <w:pPr>
        <w:spacing w:line="400" w:lineRule="exact"/>
        <w:ind w:firstLineChars="200" w:firstLine="480"/>
        <w:jc w:val="left"/>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数据来源表</w:t>
      </w:r>
      <w:r w:rsidRPr="00AA1E0C">
        <w:rPr>
          <w:rFonts w:ascii="Times New Roman" w:eastAsia="仿宋" w:hAnsi="Times New Roman" w:cs="Times New Roman"/>
          <w:sz w:val="24"/>
          <w:szCs w:val="24"/>
        </w:rPr>
        <w:t>1-7</w:t>
      </w:r>
      <w:r w:rsidRPr="00AA1E0C">
        <w:rPr>
          <w:rFonts w:ascii="Times New Roman" w:eastAsia="仿宋" w:hAnsi="Times New Roman" w:cs="Times New Roman"/>
          <w:sz w:val="24"/>
          <w:szCs w:val="24"/>
        </w:rPr>
        <w:t>本科生基本情况，表</w:t>
      </w:r>
      <w:r w:rsidRPr="00AA1E0C">
        <w:rPr>
          <w:rFonts w:ascii="Times New Roman" w:eastAsia="仿宋" w:hAnsi="Times New Roman" w:cs="Times New Roman"/>
          <w:sz w:val="24"/>
          <w:szCs w:val="24"/>
        </w:rPr>
        <w:t>6-1</w:t>
      </w:r>
      <w:r w:rsidRPr="00AA1E0C">
        <w:rPr>
          <w:rFonts w:ascii="Times New Roman" w:eastAsia="仿宋" w:hAnsi="Times New Roman" w:cs="Times New Roman"/>
          <w:sz w:val="24"/>
          <w:szCs w:val="24"/>
        </w:rPr>
        <w:t>学生数量基本情况</w:t>
      </w:r>
      <w:r w:rsidR="00680246" w:rsidRPr="00AA1E0C">
        <w:rPr>
          <w:rFonts w:ascii="Times New Roman" w:eastAsia="仿宋" w:hAnsi="Times New Roman" w:cs="Times New Roman"/>
          <w:sz w:val="24"/>
          <w:szCs w:val="24"/>
        </w:rPr>
        <w:t>。</w:t>
      </w:r>
    </w:p>
    <w:p w14:paraId="302BD195" w14:textId="77777777" w:rsidR="005F4DD5" w:rsidRPr="00AA1E0C" w:rsidRDefault="00CC26BD" w:rsidP="00680246">
      <w:pPr>
        <w:spacing w:line="400" w:lineRule="exact"/>
        <w:ind w:firstLineChars="200" w:firstLine="480"/>
        <w:jc w:val="left"/>
        <w:rPr>
          <w:rFonts w:ascii="Times New Roman" w:hAnsi="Times New Roman" w:cs="Times New Roman"/>
        </w:rPr>
      </w:pPr>
      <w:r w:rsidRPr="00AA1E0C">
        <w:rPr>
          <w:rFonts w:ascii="Times New Roman" w:eastAsia="宋体" w:hAnsi="Times New Roman" w:cs="Times New Roman"/>
          <w:sz w:val="24"/>
          <w:szCs w:val="24"/>
        </w:rPr>
        <w:t>各类在校生的人数情况如表</w:t>
      </w:r>
      <w:r w:rsidRPr="00AA1E0C">
        <w:rPr>
          <w:rFonts w:ascii="Times New Roman" w:eastAsia="宋体" w:hAnsi="Times New Roman" w:cs="Times New Roman"/>
          <w:sz w:val="24"/>
          <w:szCs w:val="24"/>
        </w:rPr>
        <w:t>1</w:t>
      </w:r>
      <w:r w:rsidRPr="00AA1E0C">
        <w:rPr>
          <w:rFonts w:ascii="Times New Roman" w:eastAsia="宋体" w:hAnsi="Times New Roman" w:cs="Times New Roman"/>
          <w:sz w:val="24"/>
          <w:szCs w:val="24"/>
        </w:rPr>
        <w:t>所示（按时点统计）。</w:t>
      </w:r>
    </w:p>
    <w:p w14:paraId="1C1420AA" w14:textId="77777777" w:rsidR="005F4DD5" w:rsidRPr="00AA1E0C" w:rsidRDefault="005F4DD5">
      <w:pPr>
        <w:ind w:firstLine="420"/>
        <w:jc w:val="left"/>
        <w:rPr>
          <w:rFonts w:ascii="Times New Roman" w:hAnsi="Times New Roman" w:cs="Times New Roman"/>
        </w:rPr>
      </w:pPr>
    </w:p>
    <w:p w14:paraId="4B35E3F0" w14:textId="77777777" w:rsidR="005F4DD5" w:rsidRPr="00AA1E0C" w:rsidRDefault="00CC26BD" w:rsidP="00B90744">
      <w:pPr>
        <w:jc w:val="center"/>
        <w:rPr>
          <w:rFonts w:ascii="Times New Roman" w:hAnsi="Times New Roman" w:cs="Times New Roman"/>
          <w:sz w:val="20"/>
        </w:rPr>
      </w:pPr>
      <w:r w:rsidRPr="00AA1E0C">
        <w:rPr>
          <w:rFonts w:ascii="Times New Roman" w:eastAsia="宋体" w:hAnsi="Times New Roman" w:cs="Times New Roman"/>
          <w:sz w:val="22"/>
          <w:szCs w:val="24"/>
        </w:rPr>
        <w:t>表</w:t>
      </w:r>
      <w:r w:rsidRPr="00AA1E0C">
        <w:rPr>
          <w:rFonts w:ascii="Times New Roman" w:eastAsia="宋体" w:hAnsi="Times New Roman" w:cs="Times New Roman"/>
          <w:sz w:val="22"/>
          <w:szCs w:val="24"/>
        </w:rPr>
        <w:t xml:space="preserve">1 </w:t>
      </w:r>
      <w:r w:rsidRPr="00AA1E0C">
        <w:rPr>
          <w:rFonts w:ascii="Times New Roman" w:eastAsia="宋体" w:hAnsi="Times New Roman" w:cs="Times New Roman"/>
          <w:sz w:val="22"/>
          <w:szCs w:val="24"/>
        </w:rPr>
        <w:t>各类学生人数一览表</w:t>
      </w:r>
    </w:p>
    <w:tbl>
      <w:tblPr>
        <w:tblStyle w:val="a5"/>
        <w:tblW w:w="5119" w:type="pct"/>
        <w:jc w:val="center"/>
        <w:tblLook w:val="04A0" w:firstRow="1" w:lastRow="0" w:firstColumn="1" w:lastColumn="0" w:noHBand="0" w:noVBand="1"/>
      </w:tblPr>
      <w:tblGrid>
        <w:gridCol w:w="711"/>
        <w:gridCol w:w="790"/>
        <w:gridCol w:w="621"/>
        <w:gridCol w:w="611"/>
        <w:gridCol w:w="632"/>
        <w:gridCol w:w="592"/>
        <w:gridCol w:w="487"/>
        <w:gridCol w:w="586"/>
        <w:gridCol w:w="414"/>
        <w:gridCol w:w="599"/>
        <w:gridCol w:w="768"/>
        <w:gridCol w:w="628"/>
        <w:gridCol w:w="665"/>
        <w:gridCol w:w="621"/>
      </w:tblGrid>
      <w:tr w:rsidR="003F2477" w:rsidRPr="00AA1E0C" w14:paraId="58245A17" w14:textId="77777777" w:rsidTr="00B90744">
        <w:trPr>
          <w:trHeight w:val="391"/>
          <w:tblHeader/>
          <w:jc w:val="center"/>
        </w:trPr>
        <w:tc>
          <w:tcPr>
            <w:tcW w:w="407" w:type="pct"/>
            <w:vMerge w:val="restart"/>
            <w:shd w:val="clear" w:color="auto" w:fill="DBE5F1" w:themeFill="accent1" w:themeFillTint="33"/>
            <w:vAlign w:val="center"/>
          </w:tcPr>
          <w:p w14:paraId="6D764148" w14:textId="77777777"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普通本科生数</w:t>
            </w:r>
          </w:p>
        </w:tc>
        <w:tc>
          <w:tcPr>
            <w:tcW w:w="453" w:type="pct"/>
            <w:vMerge w:val="restart"/>
            <w:shd w:val="clear" w:color="auto" w:fill="DBE5F1" w:themeFill="accent1" w:themeFillTint="33"/>
            <w:vAlign w:val="center"/>
          </w:tcPr>
          <w:p w14:paraId="6CB351DA" w14:textId="77777777"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普通高职</w:t>
            </w:r>
            <w:r w:rsidRPr="00AA1E0C">
              <w:rPr>
                <w:rFonts w:ascii="Times New Roman" w:eastAsia="宋体" w:hAnsi="Times New Roman" w:cs="Times New Roman"/>
                <w:sz w:val="18"/>
                <w:szCs w:val="18"/>
              </w:rPr>
              <w:t>(</w:t>
            </w:r>
            <w:r w:rsidRPr="00AA1E0C">
              <w:rPr>
                <w:rFonts w:ascii="Times New Roman" w:eastAsia="宋体" w:hAnsi="Times New Roman" w:cs="Times New Roman"/>
                <w:sz w:val="18"/>
                <w:szCs w:val="18"/>
              </w:rPr>
              <w:t>含专科</w:t>
            </w:r>
            <w:r w:rsidRPr="00AA1E0C">
              <w:rPr>
                <w:rFonts w:ascii="Times New Roman" w:eastAsia="宋体" w:hAnsi="Times New Roman" w:cs="Times New Roman"/>
                <w:sz w:val="18"/>
                <w:szCs w:val="18"/>
              </w:rPr>
              <w:t>)</w:t>
            </w:r>
            <w:r w:rsidRPr="00AA1E0C">
              <w:rPr>
                <w:rFonts w:ascii="Times New Roman" w:eastAsia="宋体" w:hAnsi="Times New Roman" w:cs="Times New Roman"/>
                <w:sz w:val="18"/>
                <w:szCs w:val="18"/>
              </w:rPr>
              <w:t>生数</w:t>
            </w:r>
          </w:p>
        </w:tc>
        <w:tc>
          <w:tcPr>
            <w:tcW w:w="705" w:type="pct"/>
            <w:gridSpan w:val="2"/>
            <w:shd w:val="clear" w:color="auto" w:fill="DBE5F1" w:themeFill="accent1" w:themeFillTint="33"/>
            <w:vAlign w:val="center"/>
          </w:tcPr>
          <w:p w14:paraId="36580B36" w14:textId="77777777"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硕士研究生数</w:t>
            </w:r>
          </w:p>
        </w:tc>
        <w:tc>
          <w:tcPr>
            <w:tcW w:w="701" w:type="pct"/>
            <w:gridSpan w:val="2"/>
            <w:shd w:val="clear" w:color="auto" w:fill="DBE5F1" w:themeFill="accent1" w:themeFillTint="33"/>
            <w:vAlign w:val="center"/>
          </w:tcPr>
          <w:p w14:paraId="6AB2E98F" w14:textId="77777777"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博士研究生数</w:t>
            </w:r>
          </w:p>
        </w:tc>
        <w:tc>
          <w:tcPr>
            <w:tcW w:w="279" w:type="pct"/>
            <w:vMerge w:val="restart"/>
            <w:shd w:val="clear" w:color="auto" w:fill="DBE5F1" w:themeFill="accent1" w:themeFillTint="33"/>
            <w:vAlign w:val="center"/>
          </w:tcPr>
          <w:p w14:paraId="6CB71612" w14:textId="77777777"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留学生数</w:t>
            </w:r>
          </w:p>
        </w:tc>
        <w:tc>
          <w:tcPr>
            <w:tcW w:w="336" w:type="pct"/>
            <w:vMerge w:val="restart"/>
            <w:shd w:val="clear" w:color="auto" w:fill="DBE5F1" w:themeFill="accent1" w:themeFillTint="33"/>
            <w:vAlign w:val="center"/>
          </w:tcPr>
          <w:p w14:paraId="46D6ABCC" w14:textId="77777777"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普通预科生数</w:t>
            </w:r>
          </w:p>
        </w:tc>
        <w:tc>
          <w:tcPr>
            <w:tcW w:w="237" w:type="pct"/>
            <w:vMerge w:val="restart"/>
            <w:shd w:val="clear" w:color="auto" w:fill="DBE5F1" w:themeFill="accent1" w:themeFillTint="33"/>
            <w:vAlign w:val="center"/>
          </w:tcPr>
          <w:p w14:paraId="3489834F" w14:textId="77777777"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进修生数</w:t>
            </w:r>
          </w:p>
        </w:tc>
        <w:tc>
          <w:tcPr>
            <w:tcW w:w="343" w:type="pct"/>
            <w:vMerge w:val="restart"/>
            <w:shd w:val="clear" w:color="auto" w:fill="DBE5F1" w:themeFill="accent1" w:themeFillTint="33"/>
            <w:vAlign w:val="center"/>
          </w:tcPr>
          <w:p w14:paraId="1A7F2B25" w14:textId="77777777"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成人脱产学生数</w:t>
            </w:r>
          </w:p>
        </w:tc>
        <w:tc>
          <w:tcPr>
            <w:tcW w:w="440" w:type="pct"/>
            <w:vMerge w:val="restart"/>
            <w:shd w:val="clear" w:color="auto" w:fill="DBE5F1" w:themeFill="accent1" w:themeFillTint="33"/>
            <w:vAlign w:val="center"/>
          </w:tcPr>
          <w:p w14:paraId="1BA6DBD2" w14:textId="77777777"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夜大（业余）学生数</w:t>
            </w:r>
          </w:p>
        </w:tc>
        <w:tc>
          <w:tcPr>
            <w:tcW w:w="360" w:type="pct"/>
            <w:vMerge w:val="restart"/>
            <w:shd w:val="clear" w:color="auto" w:fill="DBE5F1" w:themeFill="accent1" w:themeFillTint="33"/>
            <w:vAlign w:val="center"/>
          </w:tcPr>
          <w:p w14:paraId="6B4BD5A9" w14:textId="77777777"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函授学生数</w:t>
            </w:r>
          </w:p>
        </w:tc>
        <w:tc>
          <w:tcPr>
            <w:tcW w:w="381" w:type="pct"/>
            <w:vMerge w:val="restart"/>
            <w:shd w:val="clear" w:color="auto" w:fill="DBE5F1" w:themeFill="accent1" w:themeFillTint="33"/>
            <w:vAlign w:val="center"/>
          </w:tcPr>
          <w:p w14:paraId="5750B472" w14:textId="77777777"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网络学生数</w:t>
            </w:r>
          </w:p>
        </w:tc>
        <w:tc>
          <w:tcPr>
            <w:tcW w:w="356" w:type="pct"/>
            <w:vMerge w:val="restart"/>
            <w:shd w:val="clear" w:color="auto" w:fill="DBE5F1" w:themeFill="accent1" w:themeFillTint="33"/>
            <w:vAlign w:val="center"/>
          </w:tcPr>
          <w:p w14:paraId="4E276396" w14:textId="77777777"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自考学生数</w:t>
            </w:r>
          </w:p>
        </w:tc>
      </w:tr>
      <w:tr w:rsidR="003F2477" w:rsidRPr="00AA1E0C" w14:paraId="5BD9E987" w14:textId="77777777" w:rsidTr="00B90744">
        <w:trPr>
          <w:trHeight w:val="720"/>
          <w:tblHeader/>
          <w:jc w:val="center"/>
        </w:trPr>
        <w:tc>
          <w:tcPr>
            <w:tcW w:w="407" w:type="pct"/>
            <w:vMerge/>
            <w:vAlign w:val="center"/>
          </w:tcPr>
          <w:p w14:paraId="05A11414" w14:textId="77777777" w:rsidR="005F4DD5" w:rsidRPr="00AA1E0C" w:rsidRDefault="005F4DD5" w:rsidP="00FE07C6">
            <w:pPr>
              <w:jc w:val="center"/>
              <w:rPr>
                <w:rFonts w:ascii="Times New Roman" w:hAnsi="Times New Roman" w:cs="Times New Roman"/>
              </w:rPr>
            </w:pPr>
          </w:p>
        </w:tc>
        <w:tc>
          <w:tcPr>
            <w:tcW w:w="453" w:type="pct"/>
            <w:vMerge/>
            <w:vAlign w:val="center"/>
          </w:tcPr>
          <w:p w14:paraId="0F8BF013" w14:textId="77777777" w:rsidR="005F4DD5" w:rsidRPr="00AA1E0C" w:rsidRDefault="005F4DD5" w:rsidP="00FE07C6">
            <w:pPr>
              <w:jc w:val="center"/>
              <w:rPr>
                <w:rFonts w:ascii="Times New Roman" w:hAnsi="Times New Roman" w:cs="Times New Roman"/>
              </w:rPr>
            </w:pPr>
          </w:p>
        </w:tc>
        <w:tc>
          <w:tcPr>
            <w:tcW w:w="356" w:type="pct"/>
            <w:shd w:val="clear" w:color="auto" w:fill="DBE5F1" w:themeFill="accent1" w:themeFillTint="33"/>
            <w:vAlign w:val="center"/>
          </w:tcPr>
          <w:p w14:paraId="0685D436" w14:textId="77777777"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全日制</w:t>
            </w:r>
          </w:p>
        </w:tc>
        <w:tc>
          <w:tcPr>
            <w:tcW w:w="350" w:type="pct"/>
            <w:shd w:val="clear" w:color="auto" w:fill="DBE5F1" w:themeFill="accent1" w:themeFillTint="33"/>
            <w:vAlign w:val="center"/>
          </w:tcPr>
          <w:p w14:paraId="572ABDC9" w14:textId="77777777"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非全日制</w:t>
            </w:r>
          </w:p>
        </w:tc>
        <w:tc>
          <w:tcPr>
            <w:tcW w:w="362" w:type="pct"/>
            <w:shd w:val="clear" w:color="auto" w:fill="DBE5F1" w:themeFill="accent1" w:themeFillTint="33"/>
            <w:vAlign w:val="center"/>
          </w:tcPr>
          <w:p w14:paraId="1DBF9B44" w14:textId="77777777"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全日制</w:t>
            </w:r>
          </w:p>
        </w:tc>
        <w:tc>
          <w:tcPr>
            <w:tcW w:w="339" w:type="pct"/>
            <w:shd w:val="clear" w:color="auto" w:fill="DBE5F1" w:themeFill="accent1" w:themeFillTint="33"/>
            <w:vAlign w:val="center"/>
          </w:tcPr>
          <w:p w14:paraId="5AB451F9" w14:textId="77777777"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非全日制</w:t>
            </w:r>
          </w:p>
        </w:tc>
        <w:tc>
          <w:tcPr>
            <w:tcW w:w="279" w:type="pct"/>
            <w:vMerge/>
            <w:vAlign w:val="center"/>
          </w:tcPr>
          <w:p w14:paraId="52B9A83B" w14:textId="77777777" w:rsidR="005F4DD5" w:rsidRPr="00AA1E0C" w:rsidRDefault="005F4DD5" w:rsidP="00FE07C6">
            <w:pPr>
              <w:jc w:val="center"/>
              <w:rPr>
                <w:rFonts w:ascii="Times New Roman" w:hAnsi="Times New Roman" w:cs="Times New Roman"/>
              </w:rPr>
            </w:pPr>
          </w:p>
        </w:tc>
        <w:tc>
          <w:tcPr>
            <w:tcW w:w="336" w:type="pct"/>
            <w:vMerge/>
            <w:vAlign w:val="center"/>
          </w:tcPr>
          <w:p w14:paraId="3777B30E" w14:textId="77777777" w:rsidR="005F4DD5" w:rsidRPr="00AA1E0C" w:rsidRDefault="005F4DD5" w:rsidP="00FE07C6">
            <w:pPr>
              <w:jc w:val="center"/>
              <w:rPr>
                <w:rFonts w:ascii="Times New Roman" w:hAnsi="Times New Roman" w:cs="Times New Roman"/>
              </w:rPr>
            </w:pPr>
          </w:p>
        </w:tc>
        <w:tc>
          <w:tcPr>
            <w:tcW w:w="237" w:type="pct"/>
            <w:vMerge/>
            <w:vAlign w:val="center"/>
          </w:tcPr>
          <w:p w14:paraId="061CEED7" w14:textId="77777777" w:rsidR="005F4DD5" w:rsidRPr="00AA1E0C" w:rsidRDefault="005F4DD5" w:rsidP="00FE07C6">
            <w:pPr>
              <w:jc w:val="center"/>
              <w:rPr>
                <w:rFonts w:ascii="Times New Roman" w:hAnsi="Times New Roman" w:cs="Times New Roman"/>
              </w:rPr>
            </w:pPr>
          </w:p>
        </w:tc>
        <w:tc>
          <w:tcPr>
            <w:tcW w:w="343" w:type="pct"/>
            <w:vMerge/>
            <w:vAlign w:val="center"/>
          </w:tcPr>
          <w:p w14:paraId="1F035DE9" w14:textId="77777777" w:rsidR="005F4DD5" w:rsidRPr="00AA1E0C" w:rsidRDefault="005F4DD5" w:rsidP="00FE07C6">
            <w:pPr>
              <w:jc w:val="center"/>
              <w:rPr>
                <w:rFonts w:ascii="Times New Roman" w:hAnsi="Times New Roman" w:cs="Times New Roman"/>
              </w:rPr>
            </w:pPr>
          </w:p>
        </w:tc>
        <w:tc>
          <w:tcPr>
            <w:tcW w:w="440" w:type="pct"/>
            <w:vMerge/>
            <w:vAlign w:val="center"/>
          </w:tcPr>
          <w:p w14:paraId="5F368923" w14:textId="77777777" w:rsidR="005F4DD5" w:rsidRPr="00AA1E0C" w:rsidRDefault="005F4DD5" w:rsidP="00FE07C6">
            <w:pPr>
              <w:jc w:val="center"/>
              <w:rPr>
                <w:rFonts w:ascii="Times New Roman" w:hAnsi="Times New Roman" w:cs="Times New Roman"/>
              </w:rPr>
            </w:pPr>
          </w:p>
        </w:tc>
        <w:tc>
          <w:tcPr>
            <w:tcW w:w="360" w:type="pct"/>
            <w:vMerge/>
            <w:vAlign w:val="center"/>
          </w:tcPr>
          <w:p w14:paraId="4A37E738" w14:textId="77777777" w:rsidR="005F4DD5" w:rsidRPr="00AA1E0C" w:rsidRDefault="005F4DD5" w:rsidP="00FE07C6">
            <w:pPr>
              <w:jc w:val="center"/>
              <w:rPr>
                <w:rFonts w:ascii="Times New Roman" w:hAnsi="Times New Roman" w:cs="Times New Roman"/>
              </w:rPr>
            </w:pPr>
          </w:p>
        </w:tc>
        <w:tc>
          <w:tcPr>
            <w:tcW w:w="381" w:type="pct"/>
            <w:vMerge/>
            <w:vAlign w:val="center"/>
          </w:tcPr>
          <w:p w14:paraId="5DAE3193" w14:textId="77777777" w:rsidR="005F4DD5" w:rsidRPr="00AA1E0C" w:rsidRDefault="005F4DD5" w:rsidP="00FE07C6">
            <w:pPr>
              <w:jc w:val="center"/>
              <w:rPr>
                <w:rFonts w:ascii="Times New Roman" w:hAnsi="Times New Roman" w:cs="Times New Roman"/>
              </w:rPr>
            </w:pPr>
          </w:p>
        </w:tc>
        <w:tc>
          <w:tcPr>
            <w:tcW w:w="356" w:type="pct"/>
            <w:vMerge/>
            <w:vAlign w:val="center"/>
          </w:tcPr>
          <w:p w14:paraId="7EB0B342" w14:textId="77777777" w:rsidR="005F4DD5" w:rsidRPr="00AA1E0C" w:rsidRDefault="005F4DD5" w:rsidP="00FE07C6">
            <w:pPr>
              <w:jc w:val="center"/>
              <w:rPr>
                <w:rFonts w:ascii="Times New Roman" w:hAnsi="Times New Roman" w:cs="Times New Roman"/>
              </w:rPr>
            </w:pPr>
          </w:p>
        </w:tc>
      </w:tr>
      <w:tr w:rsidR="003F2477" w:rsidRPr="00AA1E0C" w14:paraId="4D956D97" w14:textId="77777777" w:rsidTr="00026076">
        <w:trPr>
          <w:trHeight w:val="391"/>
          <w:jc w:val="center"/>
        </w:trPr>
        <w:tc>
          <w:tcPr>
            <w:tcW w:w="407" w:type="pct"/>
            <w:vAlign w:val="center"/>
          </w:tcPr>
          <w:p w14:paraId="51E0D84D" w14:textId="70D07015"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27,866</w:t>
            </w:r>
          </w:p>
        </w:tc>
        <w:tc>
          <w:tcPr>
            <w:tcW w:w="453" w:type="pct"/>
            <w:vAlign w:val="center"/>
          </w:tcPr>
          <w:p w14:paraId="39D6F045" w14:textId="77777777"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356" w:type="pct"/>
            <w:vAlign w:val="center"/>
          </w:tcPr>
          <w:p w14:paraId="05CC48EF" w14:textId="4311EE3B" w:rsidR="005F4DD5" w:rsidRPr="00AA1E0C" w:rsidRDefault="00CC26BD" w:rsidP="003F2477">
            <w:pPr>
              <w:jc w:val="center"/>
              <w:rPr>
                <w:rFonts w:ascii="Times New Roman" w:hAnsi="Times New Roman" w:cs="Times New Roman"/>
              </w:rPr>
            </w:pPr>
            <w:r w:rsidRPr="00AA1E0C">
              <w:rPr>
                <w:rFonts w:ascii="Times New Roman" w:eastAsia="宋体" w:hAnsi="Times New Roman" w:cs="Times New Roman"/>
                <w:sz w:val="18"/>
                <w:szCs w:val="18"/>
              </w:rPr>
              <w:t>5,015</w:t>
            </w:r>
          </w:p>
        </w:tc>
        <w:tc>
          <w:tcPr>
            <w:tcW w:w="350" w:type="pct"/>
            <w:vAlign w:val="center"/>
          </w:tcPr>
          <w:p w14:paraId="09169F57" w14:textId="21ED2806" w:rsidR="005F4DD5" w:rsidRPr="00AA1E0C" w:rsidRDefault="00CC26BD" w:rsidP="003F2477">
            <w:pPr>
              <w:jc w:val="center"/>
              <w:rPr>
                <w:rFonts w:ascii="Times New Roman" w:hAnsi="Times New Roman" w:cs="Times New Roman"/>
              </w:rPr>
            </w:pPr>
            <w:r w:rsidRPr="00AA1E0C">
              <w:rPr>
                <w:rFonts w:ascii="Times New Roman" w:eastAsia="宋体" w:hAnsi="Times New Roman" w:cs="Times New Roman"/>
                <w:sz w:val="18"/>
                <w:szCs w:val="18"/>
              </w:rPr>
              <w:t>646</w:t>
            </w:r>
          </w:p>
        </w:tc>
        <w:tc>
          <w:tcPr>
            <w:tcW w:w="362" w:type="pct"/>
            <w:vAlign w:val="center"/>
          </w:tcPr>
          <w:p w14:paraId="43EB8E05" w14:textId="222538CF" w:rsidR="005F4DD5" w:rsidRPr="00AA1E0C" w:rsidRDefault="00CC26BD" w:rsidP="003F2477">
            <w:pPr>
              <w:jc w:val="center"/>
              <w:rPr>
                <w:rFonts w:ascii="Times New Roman" w:hAnsi="Times New Roman" w:cs="Times New Roman"/>
              </w:rPr>
            </w:pPr>
            <w:r w:rsidRPr="00AA1E0C">
              <w:rPr>
                <w:rFonts w:ascii="Times New Roman" w:eastAsia="宋体" w:hAnsi="Times New Roman" w:cs="Times New Roman"/>
                <w:sz w:val="18"/>
                <w:szCs w:val="18"/>
              </w:rPr>
              <w:t>161</w:t>
            </w:r>
          </w:p>
        </w:tc>
        <w:tc>
          <w:tcPr>
            <w:tcW w:w="339" w:type="pct"/>
            <w:vAlign w:val="center"/>
          </w:tcPr>
          <w:p w14:paraId="3EB41F3F" w14:textId="77777777"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279" w:type="pct"/>
            <w:vAlign w:val="center"/>
          </w:tcPr>
          <w:p w14:paraId="1F1F8E07" w14:textId="090133BF" w:rsidR="005F4DD5" w:rsidRPr="00AA1E0C" w:rsidRDefault="00CC26BD" w:rsidP="003F2477">
            <w:pPr>
              <w:jc w:val="center"/>
              <w:rPr>
                <w:rFonts w:ascii="Times New Roman" w:hAnsi="Times New Roman" w:cs="Times New Roman"/>
              </w:rPr>
            </w:pPr>
            <w:r w:rsidRPr="00AA1E0C">
              <w:rPr>
                <w:rFonts w:ascii="Times New Roman" w:eastAsia="宋体" w:hAnsi="Times New Roman" w:cs="Times New Roman"/>
                <w:sz w:val="18"/>
                <w:szCs w:val="18"/>
              </w:rPr>
              <w:t>315</w:t>
            </w:r>
          </w:p>
        </w:tc>
        <w:tc>
          <w:tcPr>
            <w:tcW w:w="336" w:type="pct"/>
            <w:vAlign w:val="center"/>
          </w:tcPr>
          <w:p w14:paraId="189869BA" w14:textId="0E2AD200" w:rsidR="005F4DD5" w:rsidRPr="00AA1E0C" w:rsidRDefault="00CC26BD" w:rsidP="003F2477">
            <w:pPr>
              <w:jc w:val="center"/>
              <w:rPr>
                <w:rFonts w:ascii="Times New Roman" w:hAnsi="Times New Roman" w:cs="Times New Roman"/>
              </w:rPr>
            </w:pPr>
            <w:r w:rsidRPr="00AA1E0C">
              <w:rPr>
                <w:rFonts w:ascii="Times New Roman" w:eastAsia="宋体" w:hAnsi="Times New Roman" w:cs="Times New Roman"/>
                <w:sz w:val="18"/>
                <w:szCs w:val="18"/>
              </w:rPr>
              <w:t>39</w:t>
            </w:r>
          </w:p>
        </w:tc>
        <w:tc>
          <w:tcPr>
            <w:tcW w:w="237" w:type="pct"/>
            <w:vAlign w:val="center"/>
          </w:tcPr>
          <w:p w14:paraId="2A1CCD7A" w14:textId="77777777"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343" w:type="pct"/>
            <w:vAlign w:val="center"/>
          </w:tcPr>
          <w:p w14:paraId="2E03910C" w14:textId="77777777"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40" w:type="pct"/>
            <w:vAlign w:val="center"/>
          </w:tcPr>
          <w:p w14:paraId="59E03706" w14:textId="1BC6F28A"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360" w:type="pct"/>
            <w:vAlign w:val="center"/>
          </w:tcPr>
          <w:p w14:paraId="09ABCDD4" w14:textId="3A5355E0" w:rsidR="005F4DD5" w:rsidRPr="00AA1E0C" w:rsidRDefault="00CC26BD" w:rsidP="003F2477">
            <w:pPr>
              <w:jc w:val="center"/>
              <w:rPr>
                <w:rFonts w:ascii="Times New Roman" w:hAnsi="Times New Roman" w:cs="Times New Roman"/>
              </w:rPr>
            </w:pPr>
            <w:r w:rsidRPr="00AA1E0C">
              <w:rPr>
                <w:rFonts w:ascii="Times New Roman" w:eastAsia="宋体" w:hAnsi="Times New Roman" w:cs="Times New Roman"/>
                <w:sz w:val="18"/>
                <w:szCs w:val="18"/>
              </w:rPr>
              <w:t>6,941</w:t>
            </w:r>
          </w:p>
        </w:tc>
        <w:tc>
          <w:tcPr>
            <w:tcW w:w="381" w:type="pct"/>
            <w:vAlign w:val="center"/>
          </w:tcPr>
          <w:p w14:paraId="1F040008" w14:textId="77777777" w:rsidR="005F4DD5" w:rsidRPr="00AA1E0C" w:rsidRDefault="00CC26BD" w:rsidP="00FE07C6">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356" w:type="pct"/>
            <w:vAlign w:val="center"/>
          </w:tcPr>
          <w:p w14:paraId="7781E75A" w14:textId="2A123FA1" w:rsidR="005F4DD5" w:rsidRPr="00AA1E0C" w:rsidRDefault="00CC26BD" w:rsidP="003F2477">
            <w:pPr>
              <w:jc w:val="center"/>
              <w:rPr>
                <w:rFonts w:ascii="Times New Roman" w:hAnsi="Times New Roman" w:cs="Times New Roman"/>
              </w:rPr>
            </w:pPr>
            <w:r w:rsidRPr="00AA1E0C">
              <w:rPr>
                <w:rFonts w:ascii="Times New Roman" w:eastAsia="宋体" w:hAnsi="Times New Roman" w:cs="Times New Roman"/>
                <w:sz w:val="18"/>
                <w:szCs w:val="18"/>
              </w:rPr>
              <w:t>2,400</w:t>
            </w:r>
          </w:p>
        </w:tc>
      </w:tr>
    </w:tbl>
    <w:p w14:paraId="789A2A78" w14:textId="77777777" w:rsidR="005F4DD5" w:rsidRPr="00AA1E0C" w:rsidRDefault="00CC26BD">
      <w:pPr>
        <w:ind w:firstLine="480"/>
        <w:jc w:val="left"/>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数据来源表</w:t>
      </w:r>
      <w:r w:rsidRPr="00AA1E0C">
        <w:rPr>
          <w:rFonts w:ascii="Times New Roman" w:eastAsia="仿宋" w:hAnsi="Times New Roman" w:cs="Times New Roman"/>
          <w:sz w:val="24"/>
          <w:szCs w:val="24"/>
        </w:rPr>
        <w:t>6-1</w:t>
      </w:r>
      <w:r w:rsidRPr="00AA1E0C">
        <w:rPr>
          <w:rFonts w:ascii="Times New Roman" w:eastAsia="仿宋" w:hAnsi="Times New Roman" w:cs="Times New Roman"/>
          <w:sz w:val="24"/>
          <w:szCs w:val="24"/>
        </w:rPr>
        <w:t>学生数量基本情况。</w:t>
      </w:r>
    </w:p>
    <w:p w14:paraId="4D5C3E05" w14:textId="77777777" w:rsidR="005F4DD5" w:rsidRPr="00AA1E0C" w:rsidRDefault="00CC26BD" w:rsidP="00A20F11">
      <w:pPr>
        <w:pStyle w:val="2"/>
      </w:pPr>
      <w:bookmarkStart w:id="5" w:name="_Toc531936311"/>
      <w:r w:rsidRPr="00AA1E0C">
        <w:t>（四）本科生生源质量</w:t>
      </w:r>
      <w:bookmarkEnd w:id="5"/>
    </w:p>
    <w:p w14:paraId="66C42C8B" w14:textId="7BD99907" w:rsidR="005F4DD5" w:rsidRPr="00AA1E0C" w:rsidRDefault="00CC26BD" w:rsidP="00B90744">
      <w:pPr>
        <w:spacing w:line="400" w:lineRule="exact"/>
        <w:ind w:firstLineChars="200" w:firstLine="480"/>
        <w:jc w:val="left"/>
        <w:rPr>
          <w:rFonts w:ascii="Times New Roman" w:hAnsi="Times New Roman" w:cs="Times New Roman"/>
        </w:rPr>
      </w:pPr>
      <w:r w:rsidRPr="00AA1E0C">
        <w:rPr>
          <w:rFonts w:ascii="Times New Roman" w:eastAsia="宋体" w:hAnsi="Times New Roman" w:cs="Times New Roman"/>
          <w:sz w:val="24"/>
          <w:szCs w:val="24"/>
        </w:rPr>
        <w:t>2018</w:t>
      </w:r>
      <w:r w:rsidRPr="00AA1E0C">
        <w:rPr>
          <w:rFonts w:ascii="Times New Roman" w:eastAsia="宋体" w:hAnsi="Times New Roman" w:cs="Times New Roman"/>
          <w:sz w:val="24"/>
          <w:szCs w:val="24"/>
        </w:rPr>
        <w:t>年，学校计划招生</w:t>
      </w:r>
      <w:r w:rsidRPr="00AA1E0C">
        <w:rPr>
          <w:rFonts w:ascii="Times New Roman" w:eastAsia="宋体" w:hAnsi="Times New Roman" w:cs="Times New Roman"/>
          <w:sz w:val="24"/>
          <w:szCs w:val="24"/>
        </w:rPr>
        <w:t>7,000</w:t>
      </w:r>
      <w:r w:rsidRPr="00AA1E0C">
        <w:rPr>
          <w:rFonts w:ascii="Times New Roman" w:eastAsia="宋体" w:hAnsi="Times New Roman" w:cs="Times New Roman"/>
          <w:sz w:val="24"/>
          <w:szCs w:val="24"/>
        </w:rPr>
        <w:t>人，实际录取考生</w:t>
      </w:r>
      <w:r w:rsidRPr="00AA1E0C">
        <w:rPr>
          <w:rFonts w:ascii="Times New Roman" w:eastAsia="宋体" w:hAnsi="Times New Roman" w:cs="Times New Roman"/>
          <w:sz w:val="24"/>
          <w:szCs w:val="24"/>
        </w:rPr>
        <w:t>6,998</w:t>
      </w:r>
      <w:r w:rsidRPr="00AA1E0C">
        <w:rPr>
          <w:rFonts w:ascii="Times New Roman" w:eastAsia="宋体" w:hAnsi="Times New Roman" w:cs="Times New Roman"/>
          <w:sz w:val="24"/>
          <w:szCs w:val="24"/>
        </w:rPr>
        <w:t>人，实际报到</w:t>
      </w:r>
      <w:r w:rsidRPr="00AA1E0C">
        <w:rPr>
          <w:rFonts w:ascii="Times New Roman" w:eastAsia="宋体" w:hAnsi="Times New Roman" w:cs="Times New Roman"/>
          <w:sz w:val="24"/>
          <w:szCs w:val="24"/>
        </w:rPr>
        <w:t>6,894</w:t>
      </w:r>
      <w:r w:rsidRPr="00AA1E0C">
        <w:rPr>
          <w:rFonts w:ascii="Times New Roman" w:eastAsia="宋体" w:hAnsi="Times New Roman" w:cs="Times New Roman"/>
          <w:sz w:val="24"/>
          <w:szCs w:val="24"/>
        </w:rPr>
        <w:t>人。实际录取率为</w:t>
      </w:r>
      <w:r w:rsidRPr="00AA1E0C">
        <w:rPr>
          <w:rFonts w:ascii="Times New Roman" w:eastAsia="宋体" w:hAnsi="Times New Roman" w:cs="Times New Roman"/>
          <w:sz w:val="24"/>
          <w:szCs w:val="24"/>
        </w:rPr>
        <w:t>99.97%</w:t>
      </w:r>
      <w:r w:rsidRPr="00AA1E0C">
        <w:rPr>
          <w:rFonts w:ascii="Times New Roman" w:eastAsia="宋体" w:hAnsi="Times New Roman" w:cs="Times New Roman"/>
          <w:sz w:val="24"/>
          <w:szCs w:val="24"/>
        </w:rPr>
        <w:t>，实际报到率为</w:t>
      </w:r>
      <w:r w:rsidRPr="00AA1E0C">
        <w:rPr>
          <w:rFonts w:ascii="Times New Roman" w:eastAsia="宋体" w:hAnsi="Times New Roman" w:cs="Times New Roman"/>
          <w:sz w:val="24"/>
          <w:szCs w:val="24"/>
        </w:rPr>
        <w:t>98.51%</w:t>
      </w:r>
      <w:r w:rsidRPr="00AA1E0C">
        <w:rPr>
          <w:rFonts w:ascii="Times New Roman" w:eastAsia="宋体" w:hAnsi="Times New Roman" w:cs="Times New Roman"/>
          <w:sz w:val="24"/>
          <w:szCs w:val="24"/>
        </w:rPr>
        <w:t>。招收本省学生</w:t>
      </w:r>
      <w:r w:rsidRPr="00AA1E0C">
        <w:rPr>
          <w:rFonts w:ascii="Times New Roman" w:eastAsia="宋体" w:hAnsi="Times New Roman" w:cs="Times New Roman"/>
          <w:sz w:val="24"/>
          <w:szCs w:val="24"/>
        </w:rPr>
        <w:t>4,426</w:t>
      </w:r>
      <w:r w:rsidRPr="00AA1E0C">
        <w:rPr>
          <w:rFonts w:ascii="Times New Roman" w:eastAsia="宋体" w:hAnsi="Times New Roman" w:cs="Times New Roman"/>
          <w:sz w:val="24"/>
          <w:szCs w:val="24"/>
        </w:rPr>
        <w:t>人。</w:t>
      </w:r>
    </w:p>
    <w:p w14:paraId="0EEDAB76" w14:textId="77777777" w:rsidR="005F4DD5" w:rsidRPr="00AA1E0C" w:rsidRDefault="00CC26BD" w:rsidP="00B90744">
      <w:pPr>
        <w:spacing w:line="400" w:lineRule="exact"/>
        <w:ind w:firstLineChars="200" w:firstLine="480"/>
        <w:jc w:val="left"/>
        <w:rPr>
          <w:rFonts w:ascii="Times New Roman" w:hAnsi="Times New Roman" w:cs="Times New Roman"/>
        </w:rPr>
      </w:pPr>
      <w:r w:rsidRPr="00AA1E0C">
        <w:rPr>
          <w:rFonts w:ascii="Times New Roman" w:eastAsia="宋体" w:hAnsi="Times New Roman" w:cs="Times New Roman"/>
          <w:sz w:val="24"/>
          <w:szCs w:val="24"/>
        </w:rPr>
        <w:t>学校面向全国</w:t>
      </w:r>
      <w:r w:rsidRPr="00AA1E0C">
        <w:rPr>
          <w:rFonts w:ascii="Times New Roman" w:eastAsia="宋体" w:hAnsi="Times New Roman" w:cs="Times New Roman"/>
          <w:sz w:val="24"/>
          <w:szCs w:val="24"/>
        </w:rPr>
        <w:t>30</w:t>
      </w:r>
      <w:r w:rsidRPr="00AA1E0C">
        <w:rPr>
          <w:rFonts w:ascii="Times New Roman" w:eastAsia="宋体" w:hAnsi="Times New Roman" w:cs="Times New Roman"/>
          <w:sz w:val="24"/>
          <w:szCs w:val="24"/>
        </w:rPr>
        <w:t>个省招生，其中理科招生省份</w:t>
      </w:r>
      <w:r w:rsidRPr="00AA1E0C">
        <w:rPr>
          <w:rFonts w:ascii="Times New Roman" w:eastAsia="宋体" w:hAnsi="Times New Roman" w:cs="Times New Roman"/>
          <w:sz w:val="24"/>
          <w:szCs w:val="24"/>
        </w:rPr>
        <w:t>26</w:t>
      </w:r>
      <w:r w:rsidRPr="00AA1E0C">
        <w:rPr>
          <w:rFonts w:ascii="Times New Roman" w:eastAsia="宋体" w:hAnsi="Times New Roman" w:cs="Times New Roman"/>
          <w:sz w:val="24"/>
          <w:szCs w:val="24"/>
        </w:rPr>
        <w:t>个，文科招生省份</w:t>
      </w:r>
      <w:r w:rsidRPr="00AA1E0C">
        <w:rPr>
          <w:rFonts w:ascii="Times New Roman" w:eastAsia="宋体" w:hAnsi="Times New Roman" w:cs="Times New Roman"/>
          <w:sz w:val="24"/>
          <w:szCs w:val="24"/>
        </w:rPr>
        <w:t>28</w:t>
      </w:r>
      <w:r w:rsidRPr="00AA1E0C">
        <w:rPr>
          <w:rFonts w:ascii="Times New Roman" w:eastAsia="宋体" w:hAnsi="Times New Roman" w:cs="Times New Roman"/>
          <w:sz w:val="24"/>
          <w:szCs w:val="24"/>
        </w:rPr>
        <w:t>个。</w:t>
      </w:r>
    </w:p>
    <w:p w14:paraId="4ED794F9" w14:textId="77777777" w:rsidR="005F4DD5" w:rsidRPr="00AA1E0C" w:rsidRDefault="00CC26BD" w:rsidP="00B90744">
      <w:pPr>
        <w:spacing w:line="400" w:lineRule="exact"/>
        <w:ind w:firstLineChars="200" w:firstLine="480"/>
        <w:jc w:val="left"/>
        <w:rPr>
          <w:rFonts w:ascii="Times New Roman" w:hAnsi="Times New Roman" w:cs="Times New Roman"/>
        </w:rPr>
      </w:pPr>
      <w:r w:rsidRPr="00AA1E0C">
        <w:rPr>
          <w:rFonts w:ascii="Times New Roman" w:eastAsia="宋体" w:hAnsi="Times New Roman" w:cs="Times New Roman"/>
          <w:sz w:val="24"/>
          <w:szCs w:val="24"/>
        </w:rPr>
        <w:t>生源情况详见下表。</w:t>
      </w:r>
    </w:p>
    <w:p w14:paraId="3F7AFCC2" w14:textId="77777777" w:rsidR="005F4DD5" w:rsidRPr="00AA1E0C" w:rsidRDefault="005F4DD5">
      <w:pPr>
        <w:ind w:firstLine="420"/>
        <w:jc w:val="left"/>
        <w:rPr>
          <w:rFonts w:ascii="Times New Roman" w:hAnsi="Times New Roman" w:cs="Times New Roman"/>
        </w:rPr>
      </w:pPr>
    </w:p>
    <w:p w14:paraId="6C3F7252" w14:textId="77777777" w:rsidR="005F4DD5" w:rsidRPr="00AA1E0C" w:rsidRDefault="00CC26BD" w:rsidP="00B90744">
      <w:pPr>
        <w:jc w:val="center"/>
        <w:rPr>
          <w:rFonts w:ascii="Times New Roman" w:hAnsi="Times New Roman" w:cs="Times New Roman"/>
          <w:sz w:val="20"/>
        </w:rPr>
      </w:pPr>
      <w:r w:rsidRPr="00AA1E0C">
        <w:rPr>
          <w:rFonts w:ascii="Times New Roman" w:eastAsia="宋体" w:hAnsi="Times New Roman" w:cs="Times New Roman"/>
          <w:sz w:val="22"/>
          <w:szCs w:val="24"/>
        </w:rPr>
        <w:t>表</w:t>
      </w:r>
      <w:r w:rsidRPr="00AA1E0C">
        <w:rPr>
          <w:rFonts w:ascii="Times New Roman" w:eastAsia="宋体" w:hAnsi="Times New Roman" w:cs="Times New Roman"/>
          <w:sz w:val="22"/>
          <w:szCs w:val="24"/>
        </w:rPr>
        <w:t xml:space="preserve">2 </w:t>
      </w:r>
      <w:r w:rsidRPr="00AA1E0C">
        <w:rPr>
          <w:rFonts w:ascii="Times New Roman" w:eastAsia="宋体" w:hAnsi="Times New Roman" w:cs="Times New Roman"/>
          <w:sz w:val="22"/>
          <w:szCs w:val="24"/>
        </w:rPr>
        <w:t>生源情况</w:t>
      </w:r>
    </w:p>
    <w:tbl>
      <w:tblPr>
        <w:tblStyle w:val="a5"/>
        <w:tblW w:w="5000" w:type="pct"/>
        <w:jc w:val="center"/>
        <w:tblLook w:val="04A0" w:firstRow="1" w:lastRow="0" w:firstColumn="1" w:lastColumn="0" w:noHBand="0" w:noVBand="1"/>
      </w:tblPr>
      <w:tblGrid>
        <w:gridCol w:w="949"/>
        <w:gridCol w:w="978"/>
        <w:gridCol w:w="666"/>
        <w:gridCol w:w="666"/>
        <w:gridCol w:w="608"/>
        <w:gridCol w:w="699"/>
        <w:gridCol w:w="646"/>
        <w:gridCol w:w="687"/>
        <w:gridCol w:w="898"/>
        <w:gridCol w:w="839"/>
        <w:gridCol w:w="886"/>
      </w:tblGrid>
      <w:tr w:rsidR="0083489D" w:rsidRPr="00AA1E0C" w14:paraId="74A51A68" w14:textId="77777777" w:rsidTr="0083489D">
        <w:trPr>
          <w:trHeight w:val="391"/>
          <w:tblHeader/>
          <w:jc w:val="center"/>
        </w:trPr>
        <w:tc>
          <w:tcPr>
            <w:tcW w:w="556" w:type="pct"/>
            <w:vMerge w:val="restart"/>
            <w:shd w:val="clear" w:color="auto" w:fill="DBE5F1" w:themeFill="accent1" w:themeFillTint="33"/>
            <w:vAlign w:val="center"/>
          </w:tcPr>
          <w:p w14:paraId="5911977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省份</w:t>
            </w:r>
          </w:p>
        </w:tc>
        <w:tc>
          <w:tcPr>
            <w:tcW w:w="574" w:type="pct"/>
            <w:vMerge w:val="restart"/>
            <w:shd w:val="clear" w:color="auto" w:fill="DBE5F1" w:themeFill="accent1" w:themeFillTint="33"/>
            <w:vAlign w:val="center"/>
          </w:tcPr>
          <w:p w14:paraId="12EBBA5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批次</w:t>
            </w:r>
          </w:p>
        </w:tc>
        <w:tc>
          <w:tcPr>
            <w:tcW w:w="1138" w:type="pct"/>
            <w:gridSpan w:val="3"/>
            <w:shd w:val="clear" w:color="auto" w:fill="DBE5F1" w:themeFill="accent1" w:themeFillTint="33"/>
            <w:vAlign w:val="center"/>
          </w:tcPr>
          <w:p w14:paraId="78598CB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录取数</w:t>
            </w:r>
          </w:p>
        </w:tc>
        <w:tc>
          <w:tcPr>
            <w:tcW w:w="1192" w:type="pct"/>
            <w:gridSpan w:val="3"/>
            <w:shd w:val="clear" w:color="auto" w:fill="DBE5F1" w:themeFill="accent1" w:themeFillTint="33"/>
            <w:vAlign w:val="center"/>
          </w:tcPr>
          <w:p w14:paraId="1E77A61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批次最低控制线（分）</w:t>
            </w:r>
          </w:p>
        </w:tc>
        <w:tc>
          <w:tcPr>
            <w:tcW w:w="1540" w:type="pct"/>
            <w:gridSpan w:val="3"/>
            <w:shd w:val="clear" w:color="auto" w:fill="DBE5F1" w:themeFill="accent1" w:themeFillTint="33"/>
            <w:vAlign w:val="center"/>
          </w:tcPr>
          <w:p w14:paraId="6F2B8BF5"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当年录取平均分与批次最低控制线的差值（分）</w:t>
            </w:r>
          </w:p>
        </w:tc>
      </w:tr>
      <w:tr w:rsidR="0083489D" w:rsidRPr="00AA1E0C" w14:paraId="058D55B6" w14:textId="77777777" w:rsidTr="0083489D">
        <w:trPr>
          <w:trHeight w:val="391"/>
          <w:tblHeader/>
          <w:jc w:val="center"/>
        </w:trPr>
        <w:tc>
          <w:tcPr>
            <w:tcW w:w="556" w:type="pct"/>
            <w:vMerge/>
            <w:shd w:val="clear" w:color="auto" w:fill="DBE5F1" w:themeFill="accent1" w:themeFillTint="33"/>
            <w:vAlign w:val="center"/>
          </w:tcPr>
          <w:p w14:paraId="7CF2F0E7" w14:textId="77777777" w:rsidR="005F4DD5" w:rsidRPr="00AA1E0C" w:rsidRDefault="005F4DD5" w:rsidP="00B90744">
            <w:pPr>
              <w:jc w:val="center"/>
              <w:rPr>
                <w:rFonts w:ascii="Times New Roman" w:hAnsi="Times New Roman" w:cs="Times New Roman"/>
              </w:rPr>
            </w:pPr>
          </w:p>
        </w:tc>
        <w:tc>
          <w:tcPr>
            <w:tcW w:w="574" w:type="pct"/>
            <w:vMerge/>
            <w:shd w:val="clear" w:color="auto" w:fill="DBE5F1" w:themeFill="accent1" w:themeFillTint="33"/>
            <w:vAlign w:val="center"/>
          </w:tcPr>
          <w:p w14:paraId="0F10C821" w14:textId="77777777" w:rsidR="005F4DD5" w:rsidRPr="00AA1E0C" w:rsidRDefault="005F4DD5" w:rsidP="00B90744">
            <w:pPr>
              <w:jc w:val="center"/>
              <w:rPr>
                <w:rFonts w:ascii="Times New Roman" w:hAnsi="Times New Roman" w:cs="Times New Roman"/>
              </w:rPr>
            </w:pPr>
          </w:p>
        </w:tc>
        <w:tc>
          <w:tcPr>
            <w:tcW w:w="391" w:type="pct"/>
            <w:shd w:val="clear" w:color="auto" w:fill="DBE5F1" w:themeFill="accent1" w:themeFillTint="33"/>
            <w:vAlign w:val="center"/>
          </w:tcPr>
          <w:p w14:paraId="11DA575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文科</w:t>
            </w:r>
          </w:p>
        </w:tc>
        <w:tc>
          <w:tcPr>
            <w:tcW w:w="391" w:type="pct"/>
            <w:shd w:val="clear" w:color="auto" w:fill="DBE5F1" w:themeFill="accent1" w:themeFillTint="33"/>
            <w:vAlign w:val="center"/>
          </w:tcPr>
          <w:p w14:paraId="00560ED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理科</w:t>
            </w:r>
          </w:p>
        </w:tc>
        <w:tc>
          <w:tcPr>
            <w:tcW w:w="357" w:type="pct"/>
            <w:shd w:val="clear" w:color="auto" w:fill="DBE5F1" w:themeFill="accent1" w:themeFillTint="33"/>
            <w:vAlign w:val="center"/>
          </w:tcPr>
          <w:p w14:paraId="0083D3E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不分文理</w:t>
            </w:r>
          </w:p>
        </w:tc>
        <w:tc>
          <w:tcPr>
            <w:tcW w:w="410" w:type="pct"/>
            <w:shd w:val="clear" w:color="auto" w:fill="DBE5F1" w:themeFill="accent1" w:themeFillTint="33"/>
            <w:vAlign w:val="center"/>
          </w:tcPr>
          <w:p w14:paraId="5C6411B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文科</w:t>
            </w:r>
          </w:p>
        </w:tc>
        <w:tc>
          <w:tcPr>
            <w:tcW w:w="379" w:type="pct"/>
            <w:shd w:val="clear" w:color="auto" w:fill="DBE5F1" w:themeFill="accent1" w:themeFillTint="33"/>
            <w:vAlign w:val="center"/>
          </w:tcPr>
          <w:p w14:paraId="060788E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理科</w:t>
            </w:r>
          </w:p>
        </w:tc>
        <w:tc>
          <w:tcPr>
            <w:tcW w:w="403" w:type="pct"/>
            <w:shd w:val="clear" w:color="auto" w:fill="DBE5F1" w:themeFill="accent1" w:themeFillTint="33"/>
            <w:vAlign w:val="center"/>
          </w:tcPr>
          <w:p w14:paraId="6A1CF88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不分文理</w:t>
            </w:r>
          </w:p>
        </w:tc>
        <w:tc>
          <w:tcPr>
            <w:tcW w:w="527" w:type="pct"/>
            <w:shd w:val="clear" w:color="auto" w:fill="DBE5F1" w:themeFill="accent1" w:themeFillTint="33"/>
            <w:vAlign w:val="center"/>
          </w:tcPr>
          <w:p w14:paraId="7476A29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文科</w:t>
            </w:r>
          </w:p>
        </w:tc>
        <w:tc>
          <w:tcPr>
            <w:tcW w:w="492" w:type="pct"/>
            <w:shd w:val="clear" w:color="auto" w:fill="DBE5F1" w:themeFill="accent1" w:themeFillTint="33"/>
            <w:vAlign w:val="center"/>
          </w:tcPr>
          <w:p w14:paraId="06475A8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理科</w:t>
            </w:r>
          </w:p>
        </w:tc>
        <w:tc>
          <w:tcPr>
            <w:tcW w:w="520" w:type="pct"/>
            <w:shd w:val="clear" w:color="auto" w:fill="DBE5F1" w:themeFill="accent1" w:themeFillTint="33"/>
            <w:vAlign w:val="center"/>
          </w:tcPr>
          <w:p w14:paraId="7A68122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不分文理</w:t>
            </w:r>
          </w:p>
        </w:tc>
      </w:tr>
      <w:tr w:rsidR="0083489D" w:rsidRPr="00AA1E0C" w14:paraId="04DCDC71" w14:textId="77777777" w:rsidTr="0083489D">
        <w:trPr>
          <w:trHeight w:val="391"/>
          <w:jc w:val="center"/>
        </w:trPr>
        <w:tc>
          <w:tcPr>
            <w:tcW w:w="556" w:type="pct"/>
            <w:vAlign w:val="center"/>
          </w:tcPr>
          <w:p w14:paraId="1A1DDE3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安徽省</w:t>
            </w:r>
          </w:p>
        </w:tc>
        <w:tc>
          <w:tcPr>
            <w:tcW w:w="574" w:type="pct"/>
            <w:vAlign w:val="center"/>
          </w:tcPr>
          <w:p w14:paraId="06E1C4B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第一批次招生</w:t>
            </w:r>
          </w:p>
        </w:tc>
        <w:tc>
          <w:tcPr>
            <w:tcW w:w="391" w:type="pct"/>
            <w:vAlign w:val="center"/>
          </w:tcPr>
          <w:p w14:paraId="1E4340F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20</w:t>
            </w:r>
          </w:p>
        </w:tc>
        <w:tc>
          <w:tcPr>
            <w:tcW w:w="391" w:type="pct"/>
            <w:vAlign w:val="center"/>
          </w:tcPr>
          <w:p w14:paraId="15204A4E"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39</w:t>
            </w:r>
          </w:p>
        </w:tc>
        <w:tc>
          <w:tcPr>
            <w:tcW w:w="357" w:type="pct"/>
            <w:vAlign w:val="center"/>
          </w:tcPr>
          <w:p w14:paraId="12CF4E8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36037F3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550</w:t>
            </w:r>
          </w:p>
        </w:tc>
        <w:tc>
          <w:tcPr>
            <w:tcW w:w="379" w:type="pct"/>
            <w:vAlign w:val="center"/>
          </w:tcPr>
          <w:p w14:paraId="3F34E88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432</w:t>
            </w:r>
          </w:p>
        </w:tc>
        <w:tc>
          <w:tcPr>
            <w:tcW w:w="403" w:type="pct"/>
            <w:vAlign w:val="center"/>
          </w:tcPr>
          <w:p w14:paraId="6BC8702E"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0384945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25.55</w:t>
            </w:r>
          </w:p>
        </w:tc>
        <w:tc>
          <w:tcPr>
            <w:tcW w:w="492" w:type="pct"/>
            <w:vAlign w:val="center"/>
          </w:tcPr>
          <w:p w14:paraId="103AA7C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103.38</w:t>
            </w:r>
          </w:p>
        </w:tc>
        <w:tc>
          <w:tcPr>
            <w:tcW w:w="520" w:type="pct"/>
            <w:vAlign w:val="center"/>
          </w:tcPr>
          <w:p w14:paraId="3543CB5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4D2AFF83" w14:textId="77777777" w:rsidTr="0083489D">
        <w:trPr>
          <w:trHeight w:val="391"/>
          <w:jc w:val="center"/>
        </w:trPr>
        <w:tc>
          <w:tcPr>
            <w:tcW w:w="556" w:type="pct"/>
            <w:vAlign w:val="center"/>
          </w:tcPr>
          <w:p w14:paraId="28019CF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北京市</w:t>
            </w:r>
          </w:p>
        </w:tc>
        <w:tc>
          <w:tcPr>
            <w:tcW w:w="574" w:type="pct"/>
            <w:vAlign w:val="center"/>
          </w:tcPr>
          <w:p w14:paraId="60F069C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第二批次招生</w:t>
            </w:r>
            <w:r w:rsidRPr="00AA1E0C">
              <w:rPr>
                <w:rFonts w:ascii="Times New Roman" w:eastAsia="宋体" w:hAnsi="Times New Roman" w:cs="Times New Roman"/>
                <w:sz w:val="18"/>
                <w:szCs w:val="18"/>
              </w:rPr>
              <w:t>A</w:t>
            </w:r>
          </w:p>
        </w:tc>
        <w:tc>
          <w:tcPr>
            <w:tcW w:w="391" w:type="pct"/>
            <w:vAlign w:val="center"/>
          </w:tcPr>
          <w:p w14:paraId="0215F4C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2</w:t>
            </w:r>
          </w:p>
        </w:tc>
        <w:tc>
          <w:tcPr>
            <w:tcW w:w="391" w:type="pct"/>
            <w:vAlign w:val="center"/>
          </w:tcPr>
          <w:p w14:paraId="1F5BF36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2</w:t>
            </w:r>
          </w:p>
        </w:tc>
        <w:tc>
          <w:tcPr>
            <w:tcW w:w="357" w:type="pct"/>
            <w:vAlign w:val="center"/>
          </w:tcPr>
          <w:p w14:paraId="25945A2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475293EE"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488</w:t>
            </w:r>
          </w:p>
        </w:tc>
        <w:tc>
          <w:tcPr>
            <w:tcW w:w="379" w:type="pct"/>
            <w:vAlign w:val="center"/>
          </w:tcPr>
          <w:p w14:paraId="4601F98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432</w:t>
            </w:r>
          </w:p>
        </w:tc>
        <w:tc>
          <w:tcPr>
            <w:tcW w:w="403" w:type="pct"/>
            <w:vAlign w:val="center"/>
          </w:tcPr>
          <w:p w14:paraId="54CEE21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1FC3BC8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50</w:t>
            </w:r>
          </w:p>
        </w:tc>
        <w:tc>
          <w:tcPr>
            <w:tcW w:w="492" w:type="pct"/>
            <w:vAlign w:val="center"/>
          </w:tcPr>
          <w:p w14:paraId="332582A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65</w:t>
            </w:r>
          </w:p>
        </w:tc>
        <w:tc>
          <w:tcPr>
            <w:tcW w:w="520" w:type="pct"/>
            <w:vAlign w:val="center"/>
          </w:tcPr>
          <w:p w14:paraId="41113BA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32B585A0" w14:textId="77777777" w:rsidTr="0083489D">
        <w:trPr>
          <w:trHeight w:val="391"/>
          <w:jc w:val="center"/>
        </w:trPr>
        <w:tc>
          <w:tcPr>
            <w:tcW w:w="556" w:type="pct"/>
            <w:vAlign w:val="center"/>
          </w:tcPr>
          <w:p w14:paraId="0599301E"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福建省</w:t>
            </w:r>
          </w:p>
        </w:tc>
        <w:tc>
          <w:tcPr>
            <w:tcW w:w="574" w:type="pct"/>
            <w:vAlign w:val="center"/>
          </w:tcPr>
          <w:p w14:paraId="60D7951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提前批招生</w:t>
            </w:r>
          </w:p>
        </w:tc>
        <w:tc>
          <w:tcPr>
            <w:tcW w:w="391" w:type="pct"/>
            <w:vAlign w:val="center"/>
          </w:tcPr>
          <w:p w14:paraId="4980457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34</w:t>
            </w:r>
          </w:p>
        </w:tc>
        <w:tc>
          <w:tcPr>
            <w:tcW w:w="391" w:type="pct"/>
            <w:vAlign w:val="center"/>
          </w:tcPr>
          <w:p w14:paraId="58F4B39A"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53</w:t>
            </w:r>
          </w:p>
        </w:tc>
        <w:tc>
          <w:tcPr>
            <w:tcW w:w="357" w:type="pct"/>
            <w:vAlign w:val="center"/>
          </w:tcPr>
          <w:p w14:paraId="3E9AF39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597F96C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551</w:t>
            </w:r>
          </w:p>
        </w:tc>
        <w:tc>
          <w:tcPr>
            <w:tcW w:w="379" w:type="pct"/>
            <w:vAlign w:val="center"/>
          </w:tcPr>
          <w:p w14:paraId="0EC7857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378</w:t>
            </w:r>
          </w:p>
        </w:tc>
        <w:tc>
          <w:tcPr>
            <w:tcW w:w="403" w:type="pct"/>
            <w:vAlign w:val="center"/>
          </w:tcPr>
          <w:p w14:paraId="1757084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00E58FE5"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24.18</w:t>
            </w:r>
          </w:p>
        </w:tc>
        <w:tc>
          <w:tcPr>
            <w:tcW w:w="492" w:type="pct"/>
            <w:vAlign w:val="center"/>
          </w:tcPr>
          <w:p w14:paraId="01CE009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151.6</w:t>
            </w:r>
          </w:p>
        </w:tc>
        <w:tc>
          <w:tcPr>
            <w:tcW w:w="520" w:type="pct"/>
            <w:vAlign w:val="center"/>
          </w:tcPr>
          <w:p w14:paraId="56F93D6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5BB99B5B" w14:textId="77777777" w:rsidTr="0083489D">
        <w:trPr>
          <w:trHeight w:val="391"/>
          <w:jc w:val="center"/>
        </w:trPr>
        <w:tc>
          <w:tcPr>
            <w:tcW w:w="556" w:type="pct"/>
            <w:vAlign w:val="center"/>
          </w:tcPr>
          <w:p w14:paraId="78D4174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福建省</w:t>
            </w:r>
          </w:p>
        </w:tc>
        <w:tc>
          <w:tcPr>
            <w:tcW w:w="574" w:type="pct"/>
            <w:vAlign w:val="center"/>
          </w:tcPr>
          <w:p w14:paraId="7B8CE11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第一批次招生</w:t>
            </w:r>
          </w:p>
        </w:tc>
        <w:tc>
          <w:tcPr>
            <w:tcW w:w="391" w:type="pct"/>
            <w:vAlign w:val="center"/>
          </w:tcPr>
          <w:p w14:paraId="66A33BE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9</w:t>
            </w:r>
          </w:p>
        </w:tc>
        <w:tc>
          <w:tcPr>
            <w:tcW w:w="391" w:type="pct"/>
            <w:vAlign w:val="center"/>
          </w:tcPr>
          <w:p w14:paraId="1F3D774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w:t>
            </w:r>
          </w:p>
        </w:tc>
        <w:tc>
          <w:tcPr>
            <w:tcW w:w="357" w:type="pct"/>
            <w:vAlign w:val="center"/>
          </w:tcPr>
          <w:p w14:paraId="1415329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0C4277E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551</w:t>
            </w:r>
          </w:p>
        </w:tc>
        <w:tc>
          <w:tcPr>
            <w:tcW w:w="379" w:type="pct"/>
            <w:vAlign w:val="center"/>
          </w:tcPr>
          <w:p w14:paraId="6CFE1FA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378</w:t>
            </w:r>
          </w:p>
        </w:tc>
        <w:tc>
          <w:tcPr>
            <w:tcW w:w="403" w:type="pct"/>
            <w:vAlign w:val="center"/>
          </w:tcPr>
          <w:p w14:paraId="6C11EC0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069829E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9</w:t>
            </w:r>
          </w:p>
        </w:tc>
        <w:tc>
          <w:tcPr>
            <w:tcW w:w="492" w:type="pct"/>
            <w:vAlign w:val="center"/>
          </w:tcPr>
          <w:p w14:paraId="168C2B4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140.4</w:t>
            </w:r>
          </w:p>
        </w:tc>
        <w:tc>
          <w:tcPr>
            <w:tcW w:w="520" w:type="pct"/>
            <w:vAlign w:val="center"/>
          </w:tcPr>
          <w:p w14:paraId="1A66258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48F73536" w14:textId="77777777" w:rsidTr="0083489D">
        <w:trPr>
          <w:trHeight w:val="391"/>
          <w:jc w:val="center"/>
        </w:trPr>
        <w:tc>
          <w:tcPr>
            <w:tcW w:w="556" w:type="pct"/>
            <w:vAlign w:val="center"/>
          </w:tcPr>
          <w:p w14:paraId="7A89D58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甘肃省</w:t>
            </w:r>
          </w:p>
        </w:tc>
        <w:tc>
          <w:tcPr>
            <w:tcW w:w="574" w:type="pct"/>
            <w:vAlign w:val="center"/>
          </w:tcPr>
          <w:p w14:paraId="14D2D78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第一批次招生</w:t>
            </w:r>
          </w:p>
        </w:tc>
        <w:tc>
          <w:tcPr>
            <w:tcW w:w="391" w:type="pct"/>
            <w:vAlign w:val="center"/>
          </w:tcPr>
          <w:p w14:paraId="77A3CE6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55</w:t>
            </w:r>
          </w:p>
        </w:tc>
        <w:tc>
          <w:tcPr>
            <w:tcW w:w="391" w:type="pct"/>
            <w:vAlign w:val="center"/>
          </w:tcPr>
          <w:p w14:paraId="6233311E"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26</w:t>
            </w:r>
          </w:p>
        </w:tc>
        <w:tc>
          <w:tcPr>
            <w:tcW w:w="357" w:type="pct"/>
            <w:vAlign w:val="center"/>
          </w:tcPr>
          <w:p w14:paraId="60F0401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7BD867CE"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502</w:t>
            </w:r>
          </w:p>
        </w:tc>
        <w:tc>
          <w:tcPr>
            <w:tcW w:w="379" w:type="pct"/>
            <w:vAlign w:val="center"/>
          </w:tcPr>
          <w:p w14:paraId="381350C8"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436</w:t>
            </w:r>
          </w:p>
        </w:tc>
        <w:tc>
          <w:tcPr>
            <w:tcW w:w="403" w:type="pct"/>
            <w:vAlign w:val="center"/>
          </w:tcPr>
          <w:p w14:paraId="580EE7B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4EDD2AC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21.65</w:t>
            </w:r>
          </w:p>
        </w:tc>
        <w:tc>
          <w:tcPr>
            <w:tcW w:w="492" w:type="pct"/>
            <w:vAlign w:val="center"/>
          </w:tcPr>
          <w:p w14:paraId="15BE19F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77.62</w:t>
            </w:r>
          </w:p>
        </w:tc>
        <w:tc>
          <w:tcPr>
            <w:tcW w:w="520" w:type="pct"/>
            <w:vAlign w:val="center"/>
          </w:tcPr>
          <w:p w14:paraId="38F5CE4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768568EC" w14:textId="77777777" w:rsidTr="0083489D">
        <w:trPr>
          <w:trHeight w:val="391"/>
          <w:jc w:val="center"/>
        </w:trPr>
        <w:tc>
          <w:tcPr>
            <w:tcW w:w="556" w:type="pct"/>
            <w:vAlign w:val="center"/>
          </w:tcPr>
          <w:p w14:paraId="4EC1340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lastRenderedPageBreak/>
              <w:t>广东省</w:t>
            </w:r>
          </w:p>
        </w:tc>
        <w:tc>
          <w:tcPr>
            <w:tcW w:w="574" w:type="pct"/>
            <w:vAlign w:val="center"/>
          </w:tcPr>
          <w:p w14:paraId="64F5E175"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无批次招生</w:t>
            </w:r>
          </w:p>
        </w:tc>
        <w:tc>
          <w:tcPr>
            <w:tcW w:w="391" w:type="pct"/>
            <w:vAlign w:val="center"/>
          </w:tcPr>
          <w:p w14:paraId="47D73B7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80</w:t>
            </w:r>
          </w:p>
        </w:tc>
        <w:tc>
          <w:tcPr>
            <w:tcW w:w="391" w:type="pct"/>
            <w:vAlign w:val="center"/>
          </w:tcPr>
          <w:p w14:paraId="27103425"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137</w:t>
            </w:r>
          </w:p>
        </w:tc>
        <w:tc>
          <w:tcPr>
            <w:tcW w:w="357" w:type="pct"/>
            <w:vAlign w:val="center"/>
          </w:tcPr>
          <w:p w14:paraId="33AD3DF8"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182F145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443</w:t>
            </w:r>
          </w:p>
        </w:tc>
        <w:tc>
          <w:tcPr>
            <w:tcW w:w="379" w:type="pct"/>
            <w:vAlign w:val="center"/>
          </w:tcPr>
          <w:p w14:paraId="612CC8EA"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376</w:t>
            </w:r>
          </w:p>
        </w:tc>
        <w:tc>
          <w:tcPr>
            <w:tcW w:w="403" w:type="pct"/>
            <w:vAlign w:val="center"/>
          </w:tcPr>
          <w:p w14:paraId="0E249B6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2D6A11C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118.6</w:t>
            </w:r>
          </w:p>
        </w:tc>
        <w:tc>
          <w:tcPr>
            <w:tcW w:w="492" w:type="pct"/>
            <w:vAlign w:val="center"/>
          </w:tcPr>
          <w:p w14:paraId="593835CA"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140.09</w:t>
            </w:r>
          </w:p>
        </w:tc>
        <w:tc>
          <w:tcPr>
            <w:tcW w:w="520" w:type="pct"/>
            <w:vAlign w:val="center"/>
          </w:tcPr>
          <w:p w14:paraId="5C7458F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35C1EC75" w14:textId="77777777" w:rsidTr="0083489D">
        <w:trPr>
          <w:trHeight w:val="391"/>
          <w:jc w:val="center"/>
        </w:trPr>
        <w:tc>
          <w:tcPr>
            <w:tcW w:w="556" w:type="pct"/>
            <w:vAlign w:val="center"/>
          </w:tcPr>
          <w:p w14:paraId="77170F3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广西壮族自治区</w:t>
            </w:r>
          </w:p>
        </w:tc>
        <w:tc>
          <w:tcPr>
            <w:tcW w:w="574" w:type="pct"/>
            <w:vAlign w:val="center"/>
          </w:tcPr>
          <w:p w14:paraId="4AB0410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第一批次招生</w:t>
            </w:r>
          </w:p>
        </w:tc>
        <w:tc>
          <w:tcPr>
            <w:tcW w:w="391" w:type="pct"/>
            <w:vAlign w:val="center"/>
          </w:tcPr>
          <w:p w14:paraId="66BC318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16</w:t>
            </w:r>
          </w:p>
        </w:tc>
        <w:tc>
          <w:tcPr>
            <w:tcW w:w="391" w:type="pct"/>
            <w:vAlign w:val="center"/>
          </w:tcPr>
          <w:p w14:paraId="5CC46BB8"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9</w:t>
            </w:r>
          </w:p>
        </w:tc>
        <w:tc>
          <w:tcPr>
            <w:tcW w:w="357" w:type="pct"/>
            <w:vAlign w:val="center"/>
          </w:tcPr>
          <w:p w14:paraId="766558B8"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290973B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547</w:t>
            </w:r>
          </w:p>
        </w:tc>
        <w:tc>
          <w:tcPr>
            <w:tcW w:w="379" w:type="pct"/>
            <w:vAlign w:val="center"/>
          </w:tcPr>
          <w:p w14:paraId="6AAA254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345</w:t>
            </w:r>
          </w:p>
        </w:tc>
        <w:tc>
          <w:tcPr>
            <w:tcW w:w="403" w:type="pct"/>
            <w:vAlign w:val="center"/>
          </w:tcPr>
          <w:p w14:paraId="1C63F14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412CE3C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18.69</w:t>
            </w:r>
          </w:p>
        </w:tc>
        <w:tc>
          <w:tcPr>
            <w:tcW w:w="492" w:type="pct"/>
            <w:vAlign w:val="center"/>
          </w:tcPr>
          <w:p w14:paraId="722B03B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198.78</w:t>
            </w:r>
          </w:p>
        </w:tc>
        <w:tc>
          <w:tcPr>
            <w:tcW w:w="520" w:type="pct"/>
            <w:vAlign w:val="center"/>
          </w:tcPr>
          <w:p w14:paraId="773B3735"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33C54E6D" w14:textId="77777777" w:rsidTr="0083489D">
        <w:trPr>
          <w:trHeight w:val="391"/>
          <w:jc w:val="center"/>
        </w:trPr>
        <w:tc>
          <w:tcPr>
            <w:tcW w:w="556" w:type="pct"/>
            <w:vAlign w:val="center"/>
          </w:tcPr>
          <w:p w14:paraId="6B99164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广西壮族自治区</w:t>
            </w:r>
          </w:p>
        </w:tc>
        <w:tc>
          <w:tcPr>
            <w:tcW w:w="574" w:type="pct"/>
            <w:vAlign w:val="center"/>
          </w:tcPr>
          <w:p w14:paraId="6AF7759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第二批次招生</w:t>
            </w:r>
            <w:r w:rsidRPr="00AA1E0C">
              <w:rPr>
                <w:rFonts w:ascii="Times New Roman" w:eastAsia="宋体" w:hAnsi="Times New Roman" w:cs="Times New Roman"/>
                <w:sz w:val="18"/>
                <w:szCs w:val="18"/>
              </w:rPr>
              <w:t>A</w:t>
            </w:r>
          </w:p>
        </w:tc>
        <w:tc>
          <w:tcPr>
            <w:tcW w:w="391" w:type="pct"/>
            <w:vAlign w:val="center"/>
          </w:tcPr>
          <w:p w14:paraId="3267ABE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10</w:t>
            </w:r>
          </w:p>
        </w:tc>
        <w:tc>
          <w:tcPr>
            <w:tcW w:w="391" w:type="pct"/>
            <w:vAlign w:val="center"/>
          </w:tcPr>
          <w:p w14:paraId="4E3B7D3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w:t>
            </w:r>
          </w:p>
        </w:tc>
        <w:tc>
          <w:tcPr>
            <w:tcW w:w="357" w:type="pct"/>
            <w:vAlign w:val="center"/>
          </w:tcPr>
          <w:p w14:paraId="5B40545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4DF07CE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403</w:t>
            </w:r>
          </w:p>
        </w:tc>
        <w:tc>
          <w:tcPr>
            <w:tcW w:w="379" w:type="pct"/>
            <w:vAlign w:val="center"/>
          </w:tcPr>
          <w:p w14:paraId="1DF36D1A"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345</w:t>
            </w:r>
          </w:p>
        </w:tc>
        <w:tc>
          <w:tcPr>
            <w:tcW w:w="403" w:type="pct"/>
            <w:vAlign w:val="center"/>
          </w:tcPr>
          <w:p w14:paraId="1EAD3C1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76E7EAD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148</w:t>
            </w:r>
          </w:p>
        </w:tc>
        <w:tc>
          <w:tcPr>
            <w:tcW w:w="492" w:type="pct"/>
            <w:vAlign w:val="center"/>
          </w:tcPr>
          <w:p w14:paraId="3A283C4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168.6</w:t>
            </w:r>
          </w:p>
        </w:tc>
        <w:tc>
          <w:tcPr>
            <w:tcW w:w="520" w:type="pct"/>
            <w:vAlign w:val="center"/>
          </w:tcPr>
          <w:p w14:paraId="349E30D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195CFAAC" w14:textId="77777777" w:rsidTr="0083489D">
        <w:trPr>
          <w:trHeight w:val="391"/>
          <w:jc w:val="center"/>
        </w:trPr>
        <w:tc>
          <w:tcPr>
            <w:tcW w:w="556" w:type="pct"/>
            <w:vAlign w:val="center"/>
          </w:tcPr>
          <w:p w14:paraId="335E71A8"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贵州省</w:t>
            </w:r>
          </w:p>
        </w:tc>
        <w:tc>
          <w:tcPr>
            <w:tcW w:w="574" w:type="pct"/>
            <w:vAlign w:val="center"/>
          </w:tcPr>
          <w:p w14:paraId="493B0D8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第一批次招生</w:t>
            </w:r>
          </w:p>
        </w:tc>
        <w:tc>
          <w:tcPr>
            <w:tcW w:w="391" w:type="pct"/>
            <w:vAlign w:val="center"/>
          </w:tcPr>
          <w:p w14:paraId="7981CEA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28</w:t>
            </w:r>
          </w:p>
        </w:tc>
        <w:tc>
          <w:tcPr>
            <w:tcW w:w="391" w:type="pct"/>
            <w:vAlign w:val="center"/>
          </w:tcPr>
          <w:p w14:paraId="03E2A14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42</w:t>
            </w:r>
          </w:p>
        </w:tc>
        <w:tc>
          <w:tcPr>
            <w:tcW w:w="357" w:type="pct"/>
            <w:vAlign w:val="center"/>
          </w:tcPr>
          <w:p w14:paraId="285135B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4E86BE6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575</w:t>
            </w:r>
          </w:p>
        </w:tc>
        <w:tc>
          <w:tcPr>
            <w:tcW w:w="379" w:type="pct"/>
            <w:vAlign w:val="center"/>
          </w:tcPr>
          <w:p w14:paraId="2242E76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379</w:t>
            </w:r>
          </w:p>
        </w:tc>
        <w:tc>
          <w:tcPr>
            <w:tcW w:w="403" w:type="pct"/>
            <w:vAlign w:val="center"/>
          </w:tcPr>
          <w:p w14:paraId="7BB45BE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5136353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28.57</w:t>
            </w:r>
          </w:p>
        </w:tc>
        <w:tc>
          <w:tcPr>
            <w:tcW w:w="492" w:type="pct"/>
            <w:vAlign w:val="center"/>
          </w:tcPr>
          <w:p w14:paraId="27A51EE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157.14</w:t>
            </w:r>
          </w:p>
        </w:tc>
        <w:tc>
          <w:tcPr>
            <w:tcW w:w="520" w:type="pct"/>
            <w:vAlign w:val="center"/>
          </w:tcPr>
          <w:p w14:paraId="04A06C0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1B5FCBB9" w14:textId="77777777" w:rsidTr="0083489D">
        <w:trPr>
          <w:trHeight w:val="391"/>
          <w:jc w:val="center"/>
        </w:trPr>
        <w:tc>
          <w:tcPr>
            <w:tcW w:w="556" w:type="pct"/>
            <w:vAlign w:val="center"/>
          </w:tcPr>
          <w:p w14:paraId="1F095FD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海南省</w:t>
            </w:r>
          </w:p>
        </w:tc>
        <w:tc>
          <w:tcPr>
            <w:tcW w:w="574" w:type="pct"/>
            <w:vAlign w:val="center"/>
          </w:tcPr>
          <w:p w14:paraId="45ADABC5"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无批次招生</w:t>
            </w:r>
          </w:p>
        </w:tc>
        <w:tc>
          <w:tcPr>
            <w:tcW w:w="391" w:type="pct"/>
            <w:vAlign w:val="center"/>
          </w:tcPr>
          <w:p w14:paraId="32A36C0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51</w:t>
            </w:r>
          </w:p>
        </w:tc>
        <w:tc>
          <w:tcPr>
            <w:tcW w:w="391" w:type="pct"/>
            <w:vAlign w:val="center"/>
          </w:tcPr>
          <w:p w14:paraId="4274ED2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79</w:t>
            </w:r>
          </w:p>
        </w:tc>
        <w:tc>
          <w:tcPr>
            <w:tcW w:w="357" w:type="pct"/>
            <w:vAlign w:val="center"/>
          </w:tcPr>
          <w:p w14:paraId="1ABA3D5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75CF31F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579</w:t>
            </w:r>
          </w:p>
        </w:tc>
        <w:tc>
          <w:tcPr>
            <w:tcW w:w="379" w:type="pct"/>
            <w:vAlign w:val="center"/>
          </w:tcPr>
          <w:p w14:paraId="28BC3C3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539</w:t>
            </w:r>
          </w:p>
        </w:tc>
        <w:tc>
          <w:tcPr>
            <w:tcW w:w="403" w:type="pct"/>
            <w:vAlign w:val="center"/>
          </w:tcPr>
          <w:p w14:paraId="585E535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35B0BA4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108.04</w:t>
            </w:r>
          </w:p>
        </w:tc>
        <w:tc>
          <w:tcPr>
            <w:tcW w:w="492" w:type="pct"/>
            <w:vAlign w:val="center"/>
          </w:tcPr>
          <w:p w14:paraId="57E7F98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103.66</w:t>
            </w:r>
          </w:p>
        </w:tc>
        <w:tc>
          <w:tcPr>
            <w:tcW w:w="520" w:type="pct"/>
            <w:vAlign w:val="center"/>
          </w:tcPr>
          <w:p w14:paraId="795DB7C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2E216ED8" w14:textId="77777777" w:rsidTr="0083489D">
        <w:trPr>
          <w:trHeight w:val="391"/>
          <w:jc w:val="center"/>
        </w:trPr>
        <w:tc>
          <w:tcPr>
            <w:tcW w:w="556" w:type="pct"/>
            <w:vAlign w:val="center"/>
          </w:tcPr>
          <w:p w14:paraId="451732E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河北省</w:t>
            </w:r>
          </w:p>
        </w:tc>
        <w:tc>
          <w:tcPr>
            <w:tcW w:w="574" w:type="pct"/>
            <w:vAlign w:val="center"/>
          </w:tcPr>
          <w:p w14:paraId="26079DD5"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第一批次招生</w:t>
            </w:r>
          </w:p>
        </w:tc>
        <w:tc>
          <w:tcPr>
            <w:tcW w:w="391" w:type="pct"/>
            <w:vAlign w:val="center"/>
          </w:tcPr>
          <w:p w14:paraId="0D3EC1C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52</w:t>
            </w:r>
          </w:p>
        </w:tc>
        <w:tc>
          <w:tcPr>
            <w:tcW w:w="391" w:type="pct"/>
            <w:vAlign w:val="center"/>
          </w:tcPr>
          <w:p w14:paraId="3B9CE17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81</w:t>
            </w:r>
          </w:p>
        </w:tc>
        <w:tc>
          <w:tcPr>
            <w:tcW w:w="357" w:type="pct"/>
            <w:vAlign w:val="center"/>
          </w:tcPr>
          <w:p w14:paraId="0C8324F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1E2F010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559</w:t>
            </w:r>
          </w:p>
        </w:tc>
        <w:tc>
          <w:tcPr>
            <w:tcW w:w="379" w:type="pct"/>
            <w:vAlign w:val="center"/>
          </w:tcPr>
          <w:p w14:paraId="0C478B2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358</w:t>
            </w:r>
          </w:p>
        </w:tc>
        <w:tc>
          <w:tcPr>
            <w:tcW w:w="403" w:type="pct"/>
            <w:vAlign w:val="center"/>
          </w:tcPr>
          <w:p w14:paraId="2FB29C6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7226121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31.52</w:t>
            </w:r>
          </w:p>
        </w:tc>
        <w:tc>
          <w:tcPr>
            <w:tcW w:w="492" w:type="pct"/>
            <w:vAlign w:val="center"/>
          </w:tcPr>
          <w:p w14:paraId="39903EC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194.62</w:t>
            </w:r>
          </w:p>
        </w:tc>
        <w:tc>
          <w:tcPr>
            <w:tcW w:w="520" w:type="pct"/>
            <w:vAlign w:val="center"/>
          </w:tcPr>
          <w:p w14:paraId="6DC4B35A"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472FC928" w14:textId="77777777" w:rsidTr="0083489D">
        <w:trPr>
          <w:trHeight w:val="391"/>
          <w:jc w:val="center"/>
        </w:trPr>
        <w:tc>
          <w:tcPr>
            <w:tcW w:w="556" w:type="pct"/>
            <w:vAlign w:val="center"/>
          </w:tcPr>
          <w:p w14:paraId="53A624B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河北省</w:t>
            </w:r>
          </w:p>
        </w:tc>
        <w:tc>
          <w:tcPr>
            <w:tcW w:w="574" w:type="pct"/>
            <w:vAlign w:val="center"/>
          </w:tcPr>
          <w:p w14:paraId="27DB6EE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第二批次招生</w:t>
            </w:r>
            <w:r w:rsidRPr="00AA1E0C">
              <w:rPr>
                <w:rFonts w:ascii="Times New Roman" w:eastAsia="宋体" w:hAnsi="Times New Roman" w:cs="Times New Roman"/>
                <w:sz w:val="18"/>
                <w:szCs w:val="18"/>
              </w:rPr>
              <w:t>A</w:t>
            </w:r>
          </w:p>
        </w:tc>
        <w:tc>
          <w:tcPr>
            <w:tcW w:w="391" w:type="pct"/>
            <w:vAlign w:val="center"/>
          </w:tcPr>
          <w:p w14:paraId="283B49E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10</w:t>
            </w:r>
          </w:p>
        </w:tc>
        <w:tc>
          <w:tcPr>
            <w:tcW w:w="391" w:type="pct"/>
            <w:vAlign w:val="center"/>
          </w:tcPr>
          <w:p w14:paraId="058EC13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14</w:t>
            </w:r>
          </w:p>
        </w:tc>
        <w:tc>
          <w:tcPr>
            <w:tcW w:w="357" w:type="pct"/>
            <w:vAlign w:val="center"/>
          </w:tcPr>
          <w:p w14:paraId="509636F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2DC7641E"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441</w:t>
            </w:r>
          </w:p>
        </w:tc>
        <w:tc>
          <w:tcPr>
            <w:tcW w:w="379" w:type="pct"/>
            <w:vAlign w:val="center"/>
          </w:tcPr>
          <w:p w14:paraId="5558AA3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358</w:t>
            </w:r>
          </w:p>
        </w:tc>
        <w:tc>
          <w:tcPr>
            <w:tcW w:w="403" w:type="pct"/>
            <w:vAlign w:val="center"/>
          </w:tcPr>
          <w:p w14:paraId="4585E4B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3CA4A5F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131.4</w:t>
            </w:r>
          </w:p>
        </w:tc>
        <w:tc>
          <w:tcPr>
            <w:tcW w:w="492" w:type="pct"/>
            <w:vAlign w:val="center"/>
          </w:tcPr>
          <w:p w14:paraId="13809C6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159.43</w:t>
            </w:r>
          </w:p>
        </w:tc>
        <w:tc>
          <w:tcPr>
            <w:tcW w:w="520" w:type="pct"/>
            <w:vAlign w:val="center"/>
          </w:tcPr>
          <w:p w14:paraId="47FCC57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004B6E54" w14:textId="77777777" w:rsidTr="0083489D">
        <w:trPr>
          <w:trHeight w:val="391"/>
          <w:jc w:val="center"/>
        </w:trPr>
        <w:tc>
          <w:tcPr>
            <w:tcW w:w="556" w:type="pct"/>
            <w:vAlign w:val="center"/>
          </w:tcPr>
          <w:p w14:paraId="0F44F17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河南省</w:t>
            </w:r>
          </w:p>
        </w:tc>
        <w:tc>
          <w:tcPr>
            <w:tcW w:w="574" w:type="pct"/>
            <w:vAlign w:val="center"/>
          </w:tcPr>
          <w:p w14:paraId="62EFB48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第一批次招生</w:t>
            </w:r>
          </w:p>
        </w:tc>
        <w:tc>
          <w:tcPr>
            <w:tcW w:w="391" w:type="pct"/>
            <w:vAlign w:val="center"/>
          </w:tcPr>
          <w:p w14:paraId="20ED5A2A"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30</w:t>
            </w:r>
          </w:p>
        </w:tc>
        <w:tc>
          <w:tcPr>
            <w:tcW w:w="391" w:type="pct"/>
            <w:vAlign w:val="center"/>
          </w:tcPr>
          <w:p w14:paraId="4CA8BCC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22</w:t>
            </w:r>
          </w:p>
        </w:tc>
        <w:tc>
          <w:tcPr>
            <w:tcW w:w="357" w:type="pct"/>
            <w:vAlign w:val="center"/>
          </w:tcPr>
          <w:p w14:paraId="005FB92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734EB4E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547</w:t>
            </w:r>
          </w:p>
        </w:tc>
        <w:tc>
          <w:tcPr>
            <w:tcW w:w="379" w:type="pct"/>
            <w:vAlign w:val="center"/>
          </w:tcPr>
          <w:p w14:paraId="2D7DFFE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374</w:t>
            </w:r>
          </w:p>
        </w:tc>
        <w:tc>
          <w:tcPr>
            <w:tcW w:w="403" w:type="pct"/>
            <w:vAlign w:val="center"/>
          </w:tcPr>
          <w:p w14:paraId="55CFBD0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1D947E08"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30.1</w:t>
            </w:r>
          </w:p>
        </w:tc>
        <w:tc>
          <w:tcPr>
            <w:tcW w:w="492" w:type="pct"/>
            <w:vAlign w:val="center"/>
          </w:tcPr>
          <w:p w14:paraId="64B3B85E"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165.55</w:t>
            </w:r>
          </w:p>
        </w:tc>
        <w:tc>
          <w:tcPr>
            <w:tcW w:w="520" w:type="pct"/>
            <w:vAlign w:val="center"/>
          </w:tcPr>
          <w:p w14:paraId="5DB4E89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6B0CA1A1" w14:textId="77777777" w:rsidTr="0083489D">
        <w:trPr>
          <w:trHeight w:val="391"/>
          <w:jc w:val="center"/>
        </w:trPr>
        <w:tc>
          <w:tcPr>
            <w:tcW w:w="556" w:type="pct"/>
            <w:vAlign w:val="center"/>
          </w:tcPr>
          <w:p w14:paraId="68D449F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黑龙江省</w:t>
            </w:r>
          </w:p>
        </w:tc>
        <w:tc>
          <w:tcPr>
            <w:tcW w:w="574" w:type="pct"/>
            <w:vAlign w:val="center"/>
          </w:tcPr>
          <w:p w14:paraId="332613B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第一批次招生</w:t>
            </w:r>
          </w:p>
        </w:tc>
        <w:tc>
          <w:tcPr>
            <w:tcW w:w="391" w:type="pct"/>
            <w:vAlign w:val="center"/>
          </w:tcPr>
          <w:p w14:paraId="56D0632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28</w:t>
            </w:r>
          </w:p>
        </w:tc>
        <w:tc>
          <w:tcPr>
            <w:tcW w:w="391" w:type="pct"/>
            <w:vAlign w:val="center"/>
          </w:tcPr>
          <w:p w14:paraId="13787DB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17</w:t>
            </w:r>
          </w:p>
        </w:tc>
        <w:tc>
          <w:tcPr>
            <w:tcW w:w="357" w:type="pct"/>
            <w:vAlign w:val="center"/>
          </w:tcPr>
          <w:p w14:paraId="107B0E2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5BDAA4A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490</w:t>
            </w:r>
          </w:p>
        </w:tc>
        <w:tc>
          <w:tcPr>
            <w:tcW w:w="379" w:type="pct"/>
            <w:vAlign w:val="center"/>
          </w:tcPr>
          <w:p w14:paraId="6DEB037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353</w:t>
            </w:r>
          </w:p>
        </w:tc>
        <w:tc>
          <w:tcPr>
            <w:tcW w:w="403" w:type="pct"/>
            <w:vAlign w:val="center"/>
          </w:tcPr>
          <w:p w14:paraId="6BEFD40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6AA6D40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47.57</w:t>
            </w:r>
          </w:p>
        </w:tc>
        <w:tc>
          <w:tcPr>
            <w:tcW w:w="492" w:type="pct"/>
            <w:vAlign w:val="center"/>
          </w:tcPr>
          <w:p w14:paraId="1D20301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197.82</w:t>
            </w:r>
          </w:p>
        </w:tc>
        <w:tc>
          <w:tcPr>
            <w:tcW w:w="520" w:type="pct"/>
            <w:vAlign w:val="center"/>
          </w:tcPr>
          <w:p w14:paraId="76E284C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110BA368" w14:textId="77777777" w:rsidTr="0083489D">
        <w:trPr>
          <w:trHeight w:val="391"/>
          <w:jc w:val="center"/>
        </w:trPr>
        <w:tc>
          <w:tcPr>
            <w:tcW w:w="556" w:type="pct"/>
            <w:vAlign w:val="center"/>
          </w:tcPr>
          <w:p w14:paraId="5EA1878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湖北省</w:t>
            </w:r>
          </w:p>
        </w:tc>
        <w:tc>
          <w:tcPr>
            <w:tcW w:w="574" w:type="pct"/>
            <w:vAlign w:val="center"/>
          </w:tcPr>
          <w:p w14:paraId="75D8875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第一批次招生</w:t>
            </w:r>
          </w:p>
        </w:tc>
        <w:tc>
          <w:tcPr>
            <w:tcW w:w="391" w:type="pct"/>
            <w:vAlign w:val="center"/>
          </w:tcPr>
          <w:p w14:paraId="0ECC7A1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44</w:t>
            </w:r>
          </w:p>
        </w:tc>
        <w:tc>
          <w:tcPr>
            <w:tcW w:w="391" w:type="pct"/>
            <w:vAlign w:val="center"/>
          </w:tcPr>
          <w:p w14:paraId="5574461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82</w:t>
            </w:r>
          </w:p>
        </w:tc>
        <w:tc>
          <w:tcPr>
            <w:tcW w:w="357" w:type="pct"/>
            <w:vAlign w:val="center"/>
          </w:tcPr>
          <w:p w14:paraId="68B14DE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75073CB5"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561</w:t>
            </w:r>
          </w:p>
        </w:tc>
        <w:tc>
          <w:tcPr>
            <w:tcW w:w="379" w:type="pct"/>
            <w:vAlign w:val="center"/>
          </w:tcPr>
          <w:p w14:paraId="31B0F42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375</w:t>
            </w:r>
          </w:p>
        </w:tc>
        <w:tc>
          <w:tcPr>
            <w:tcW w:w="403" w:type="pct"/>
            <w:vAlign w:val="center"/>
          </w:tcPr>
          <w:p w14:paraId="6C92399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40B7C75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31.16</w:t>
            </w:r>
          </w:p>
        </w:tc>
        <w:tc>
          <w:tcPr>
            <w:tcW w:w="492" w:type="pct"/>
            <w:vAlign w:val="center"/>
          </w:tcPr>
          <w:p w14:paraId="656665A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176.21</w:t>
            </w:r>
          </w:p>
        </w:tc>
        <w:tc>
          <w:tcPr>
            <w:tcW w:w="520" w:type="pct"/>
            <w:vAlign w:val="center"/>
          </w:tcPr>
          <w:p w14:paraId="2455F7AE"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196BD563" w14:textId="77777777" w:rsidTr="0083489D">
        <w:trPr>
          <w:trHeight w:val="391"/>
          <w:jc w:val="center"/>
        </w:trPr>
        <w:tc>
          <w:tcPr>
            <w:tcW w:w="556" w:type="pct"/>
            <w:vAlign w:val="center"/>
          </w:tcPr>
          <w:p w14:paraId="0688946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湖北省</w:t>
            </w:r>
          </w:p>
        </w:tc>
        <w:tc>
          <w:tcPr>
            <w:tcW w:w="574" w:type="pct"/>
            <w:vAlign w:val="center"/>
          </w:tcPr>
          <w:p w14:paraId="40B272D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第二批次招生</w:t>
            </w:r>
            <w:r w:rsidRPr="00AA1E0C">
              <w:rPr>
                <w:rFonts w:ascii="Times New Roman" w:eastAsia="宋体" w:hAnsi="Times New Roman" w:cs="Times New Roman"/>
                <w:sz w:val="18"/>
                <w:szCs w:val="18"/>
              </w:rPr>
              <w:t>A</w:t>
            </w:r>
          </w:p>
        </w:tc>
        <w:tc>
          <w:tcPr>
            <w:tcW w:w="391" w:type="pct"/>
            <w:vAlign w:val="center"/>
          </w:tcPr>
          <w:p w14:paraId="18ED3F4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391" w:type="pct"/>
            <w:vAlign w:val="center"/>
          </w:tcPr>
          <w:p w14:paraId="60A1936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9</w:t>
            </w:r>
          </w:p>
        </w:tc>
        <w:tc>
          <w:tcPr>
            <w:tcW w:w="357" w:type="pct"/>
            <w:vAlign w:val="center"/>
          </w:tcPr>
          <w:p w14:paraId="31A1E0D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2A3B77F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379" w:type="pct"/>
            <w:vAlign w:val="center"/>
          </w:tcPr>
          <w:p w14:paraId="4675183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375</w:t>
            </w:r>
          </w:p>
        </w:tc>
        <w:tc>
          <w:tcPr>
            <w:tcW w:w="403" w:type="pct"/>
            <w:vAlign w:val="center"/>
          </w:tcPr>
          <w:p w14:paraId="152FC52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64AA958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c>
          <w:tcPr>
            <w:tcW w:w="492" w:type="pct"/>
            <w:vAlign w:val="center"/>
          </w:tcPr>
          <w:p w14:paraId="7F3800C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138</w:t>
            </w:r>
          </w:p>
        </w:tc>
        <w:tc>
          <w:tcPr>
            <w:tcW w:w="520" w:type="pct"/>
            <w:vAlign w:val="center"/>
          </w:tcPr>
          <w:p w14:paraId="2283129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07310DDC" w14:textId="77777777" w:rsidTr="0083489D">
        <w:trPr>
          <w:trHeight w:val="391"/>
          <w:jc w:val="center"/>
        </w:trPr>
        <w:tc>
          <w:tcPr>
            <w:tcW w:w="556" w:type="pct"/>
            <w:vAlign w:val="center"/>
          </w:tcPr>
          <w:p w14:paraId="58E5FDD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湖南省</w:t>
            </w:r>
          </w:p>
        </w:tc>
        <w:tc>
          <w:tcPr>
            <w:tcW w:w="574" w:type="pct"/>
            <w:vAlign w:val="center"/>
          </w:tcPr>
          <w:p w14:paraId="0A48413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第一批次招生</w:t>
            </w:r>
          </w:p>
        </w:tc>
        <w:tc>
          <w:tcPr>
            <w:tcW w:w="391" w:type="pct"/>
            <w:vAlign w:val="center"/>
          </w:tcPr>
          <w:p w14:paraId="10FB2E48"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59</w:t>
            </w:r>
          </w:p>
        </w:tc>
        <w:tc>
          <w:tcPr>
            <w:tcW w:w="391" w:type="pct"/>
            <w:vAlign w:val="center"/>
          </w:tcPr>
          <w:p w14:paraId="0F2B3C5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46</w:t>
            </w:r>
          </w:p>
        </w:tc>
        <w:tc>
          <w:tcPr>
            <w:tcW w:w="357" w:type="pct"/>
            <w:vAlign w:val="center"/>
          </w:tcPr>
          <w:p w14:paraId="08B6108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4BA4AC6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569</w:t>
            </w:r>
          </w:p>
        </w:tc>
        <w:tc>
          <w:tcPr>
            <w:tcW w:w="379" w:type="pct"/>
            <w:vAlign w:val="center"/>
          </w:tcPr>
          <w:p w14:paraId="0776254A"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450</w:t>
            </w:r>
          </w:p>
        </w:tc>
        <w:tc>
          <w:tcPr>
            <w:tcW w:w="403" w:type="pct"/>
            <w:vAlign w:val="center"/>
          </w:tcPr>
          <w:p w14:paraId="5A813AC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2AB80B2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28.97</w:t>
            </w:r>
          </w:p>
        </w:tc>
        <w:tc>
          <w:tcPr>
            <w:tcW w:w="492" w:type="pct"/>
            <w:vAlign w:val="center"/>
          </w:tcPr>
          <w:p w14:paraId="718FC4F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99.17</w:t>
            </w:r>
          </w:p>
        </w:tc>
        <w:tc>
          <w:tcPr>
            <w:tcW w:w="520" w:type="pct"/>
            <w:vAlign w:val="center"/>
          </w:tcPr>
          <w:p w14:paraId="3384C2C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7A9CF647" w14:textId="77777777" w:rsidTr="0083489D">
        <w:trPr>
          <w:trHeight w:val="391"/>
          <w:jc w:val="center"/>
        </w:trPr>
        <w:tc>
          <w:tcPr>
            <w:tcW w:w="556" w:type="pct"/>
            <w:vAlign w:val="center"/>
          </w:tcPr>
          <w:p w14:paraId="7FED61E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吉林省</w:t>
            </w:r>
          </w:p>
        </w:tc>
        <w:tc>
          <w:tcPr>
            <w:tcW w:w="574" w:type="pct"/>
            <w:vAlign w:val="center"/>
          </w:tcPr>
          <w:p w14:paraId="50D292FE"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第二批次招生</w:t>
            </w:r>
            <w:r w:rsidRPr="00AA1E0C">
              <w:rPr>
                <w:rFonts w:ascii="Times New Roman" w:eastAsia="宋体" w:hAnsi="Times New Roman" w:cs="Times New Roman"/>
                <w:sz w:val="18"/>
                <w:szCs w:val="18"/>
              </w:rPr>
              <w:t>A</w:t>
            </w:r>
          </w:p>
        </w:tc>
        <w:tc>
          <w:tcPr>
            <w:tcW w:w="391" w:type="pct"/>
            <w:vAlign w:val="center"/>
          </w:tcPr>
          <w:p w14:paraId="395E08A5"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w:t>
            </w:r>
          </w:p>
        </w:tc>
        <w:tc>
          <w:tcPr>
            <w:tcW w:w="391" w:type="pct"/>
            <w:vAlign w:val="center"/>
          </w:tcPr>
          <w:p w14:paraId="677E6AC5"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357" w:type="pct"/>
            <w:vAlign w:val="center"/>
          </w:tcPr>
          <w:p w14:paraId="77D2F6A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734E7FB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432</w:t>
            </w:r>
          </w:p>
        </w:tc>
        <w:tc>
          <w:tcPr>
            <w:tcW w:w="379" w:type="pct"/>
            <w:vAlign w:val="center"/>
          </w:tcPr>
          <w:p w14:paraId="2586C8A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03" w:type="pct"/>
            <w:vAlign w:val="center"/>
          </w:tcPr>
          <w:p w14:paraId="3ECB9C0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242DCD0E"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99.4</w:t>
            </w:r>
          </w:p>
        </w:tc>
        <w:tc>
          <w:tcPr>
            <w:tcW w:w="492" w:type="pct"/>
            <w:vAlign w:val="center"/>
          </w:tcPr>
          <w:p w14:paraId="0C20460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c>
          <w:tcPr>
            <w:tcW w:w="520" w:type="pct"/>
            <w:vAlign w:val="center"/>
          </w:tcPr>
          <w:p w14:paraId="4D2AB635"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11BF4472" w14:textId="77777777" w:rsidTr="0083489D">
        <w:trPr>
          <w:trHeight w:val="391"/>
          <w:jc w:val="center"/>
        </w:trPr>
        <w:tc>
          <w:tcPr>
            <w:tcW w:w="556" w:type="pct"/>
            <w:vAlign w:val="center"/>
          </w:tcPr>
          <w:p w14:paraId="72A0F8A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江苏省</w:t>
            </w:r>
          </w:p>
        </w:tc>
        <w:tc>
          <w:tcPr>
            <w:tcW w:w="574" w:type="pct"/>
            <w:vAlign w:val="center"/>
          </w:tcPr>
          <w:p w14:paraId="246F15A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第一批次招生</w:t>
            </w:r>
          </w:p>
        </w:tc>
        <w:tc>
          <w:tcPr>
            <w:tcW w:w="391" w:type="pct"/>
            <w:vAlign w:val="center"/>
          </w:tcPr>
          <w:p w14:paraId="549D6C9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24</w:t>
            </w:r>
          </w:p>
        </w:tc>
        <w:tc>
          <w:tcPr>
            <w:tcW w:w="391" w:type="pct"/>
            <w:vAlign w:val="center"/>
          </w:tcPr>
          <w:p w14:paraId="365B07E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34</w:t>
            </w:r>
          </w:p>
        </w:tc>
        <w:tc>
          <w:tcPr>
            <w:tcW w:w="357" w:type="pct"/>
            <w:vAlign w:val="center"/>
          </w:tcPr>
          <w:p w14:paraId="5D4A6A0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0AD365B8"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337</w:t>
            </w:r>
          </w:p>
        </w:tc>
        <w:tc>
          <w:tcPr>
            <w:tcW w:w="379" w:type="pct"/>
            <w:vAlign w:val="center"/>
          </w:tcPr>
          <w:p w14:paraId="6AF1F405"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285</w:t>
            </w:r>
          </w:p>
        </w:tc>
        <w:tc>
          <w:tcPr>
            <w:tcW w:w="403" w:type="pct"/>
            <w:vAlign w:val="center"/>
          </w:tcPr>
          <w:p w14:paraId="5F2B5C2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1D7B1338"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5.58</w:t>
            </w:r>
          </w:p>
        </w:tc>
        <w:tc>
          <w:tcPr>
            <w:tcW w:w="492" w:type="pct"/>
            <w:vAlign w:val="center"/>
          </w:tcPr>
          <w:p w14:paraId="159D170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57.62</w:t>
            </w:r>
          </w:p>
        </w:tc>
        <w:tc>
          <w:tcPr>
            <w:tcW w:w="520" w:type="pct"/>
            <w:vAlign w:val="center"/>
          </w:tcPr>
          <w:p w14:paraId="4689063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67110124" w14:textId="77777777" w:rsidTr="0083489D">
        <w:trPr>
          <w:trHeight w:val="391"/>
          <w:jc w:val="center"/>
        </w:trPr>
        <w:tc>
          <w:tcPr>
            <w:tcW w:w="556" w:type="pct"/>
            <w:vAlign w:val="center"/>
          </w:tcPr>
          <w:p w14:paraId="71B1773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江西省</w:t>
            </w:r>
          </w:p>
        </w:tc>
        <w:tc>
          <w:tcPr>
            <w:tcW w:w="574" w:type="pct"/>
            <w:vAlign w:val="center"/>
          </w:tcPr>
          <w:p w14:paraId="4036925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第一批次招生</w:t>
            </w:r>
          </w:p>
        </w:tc>
        <w:tc>
          <w:tcPr>
            <w:tcW w:w="391" w:type="pct"/>
            <w:vAlign w:val="center"/>
          </w:tcPr>
          <w:p w14:paraId="0898805A"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1,132</w:t>
            </w:r>
          </w:p>
        </w:tc>
        <w:tc>
          <w:tcPr>
            <w:tcW w:w="391" w:type="pct"/>
            <w:vAlign w:val="center"/>
          </w:tcPr>
          <w:p w14:paraId="5D80BC6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1,429</w:t>
            </w:r>
          </w:p>
        </w:tc>
        <w:tc>
          <w:tcPr>
            <w:tcW w:w="357" w:type="pct"/>
            <w:vAlign w:val="center"/>
          </w:tcPr>
          <w:p w14:paraId="2EC7E49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4598C79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568</w:t>
            </w:r>
          </w:p>
        </w:tc>
        <w:tc>
          <w:tcPr>
            <w:tcW w:w="379" w:type="pct"/>
            <w:vAlign w:val="center"/>
          </w:tcPr>
          <w:p w14:paraId="112E1D8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447</w:t>
            </w:r>
          </w:p>
        </w:tc>
        <w:tc>
          <w:tcPr>
            <w:tcW w:w="403" w:type="pct"/>
            <w:vAlign w:val="center"/>
          </w:tcPr>
          <w:p w14:paraId="312EF7C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71E3F77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18.1</w:t>
            </w:r>
          </w:p>
        </w:tc>
        <w:tc>
          <w:tcPr>
            <w:tcW w:w="492" w:type="pct"/>
            <w:vAlign w:val="center"/>
          </w:tcPr>
          <w:p w14:paraId="519A55B8"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111.44</w:t>
            </w:r>
          </w:p>
        </w:tc>
        <w:tc>
          <w:tcPr>
            <w:tcW w:w="520" w:type="pct"/>
            <w:vAlign w:val="center"/>
          </w:tcPr>
          <w:p w14:paraId="28D74F7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122551F2" w14:textId="77777777" w:rsidTr="0083489D">
        <w:trPr>
          <w:trHeight w:val="391"/>
          <w:jc w:val="center"/>
        </w:trPr>
        <w:tc>
          <w:tcPr>
            <w:tcW w:w="556" w:type="pct"/>
            <w:vAlign w:val="center"/>
          </w:tcPr>
          <w:p w14:paraId="1265ABA8"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江西省</w:t>
            </w:r>
          </w:p>
        </w:tc>
        <w:tc>
          <w:tcPr>
            <w:tcW w:w="574" w:type="pct"/>
            <w:vAlign w:val="center"/>
          </w:tcPr>
          <w:p w14:paraId="6176FCE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第二批次招生</w:t>
            </w:r>
            <w:r w:rsidRPr="00AA1E0C">
              <w:rPr>
                <w:rFonts w:ascii="Times New Roman" w:eastAsia="宋体" w:hAnsi="Times New Roman" w:cs="Times New Roman"/>
                <w:sz w:val="18"/>
                <w:szCs w:val="18"/>
              </w:rPr>
              <w:t>A</w:t>
            </w:r>
          </w:p>
        </w:tc>
        <w:tc>
          <w:tcPr>
            <w:tcW w:w="391" w:type="pct"/>
            <w:vAlign w:val="center"/>
          </w:tcPr>
          <w:p w14:paraId="2CD0546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330</w:t>
            </w:r>
          </w:p>
        </w:tc>
        <w:tc>
          <w:tcPr>
            <w:tcW w:w="391" w:type="pct"/>
            <w:vAlign w:val="center"/>
          </w:tcPr>
          <w:p w14:paraId="4F43A9C5"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190</w:t>
            </w:r>
          </w:p>
        </w:tc>
        <w:tc>
          <w:tcPr>
            <w:tcW w:w="357" w:type="pct"/>
            <w:vAlign w:val="center"/>
          </w:tcPr>
          <w:p w14:paraId="71D4D20A"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0C8AC3E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496</w:t>
            </w:r>
          </w:p>
        </w:tc>
        <w:tc>
          <w:tcPr>
            <w:tcW w:w="379" w:type="pct"/>
            <w:vAlign w:val="center"/>
          </w:tcPr>
          <w:p w14:paraId="428AD2A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447</w:t>
            </w:r>
          </w:p>
        </w:tc>
        <w:tc>
          <w:tcPr>
            <w:tcW w:w="403" w:type="pct"/>
            <w:vAlign w:val="center"/>
          </w:tcPr>
          <w:p w14:paraId="62BF5688"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61679CC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68.98</w:t>
            </w:r>
          </w:p>
        </w:tc>
        <w:tc>
          <w:tcPr>
            <w:tcW w:w="492" w:type="pct"/>
            <w:vAlign w:val="center"/>
          </w:tcPr>
          <w:p w14:paraId="5EF5BA4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75.02</w:t>
            </w:r>
          </w:p>
        </w:tc>
        <w:tc>
          <w:tcPr>
            <w:tcW w:w="520" w:type="pct"/>
            <w:vAlign w:val="center"/>
          </w:tcPr>
          <w:p w14:paraId="13F7528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49E9F974" w14:textId="77777777" w:rsidTr="0083489D">
        <w:trPr>
          <w:trHeight w:val="391"/>
          <w:jc w:val="center"/>
        </w:trPr>
        <w:tc>
          <w:tcPr>
            <w:tcW w:w="556" w:type="pct"/>
            <w:vAlign w:val="center"/>
          </w:tcPr>
          <w:p w14:paraId="3CC5690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辽宁省</w:t>
            </w:r>
          </w:p>
        </w:tc>
        <w:tc>
          <w:tcPr>
            <w:tcW w:w="574" w:type="pct"/>
            <w:vAlign w:val="center"/>
          </w:tcPr>
          <w:p w14:paraId="7C5B59FA"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无批次招生</w:t>
            </w:r>
          </w:p>
        </w:tc>
        <w:tc>
          <w:tcPr>
            <w:tcW w:w="391" w:type="pct"/>
            <w:vAlign w:val="center"/>
          </w:tcPr>
          <w:p w14:paraId="5797D89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w:t>
            </w:r>
          </w:p>
        </w:tc>
        <w:tc>
          <w:tcPr>
            <w:tcW w:w="391" w:type="pct"/>
            <w:vAlign w:val="center"/>
          </w:tcPr>
          <w:p w14:paraId="775DBE3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357" w:type="pct"/>
            <w:vAlign w:val="center"/>
          </w:tcPr>
          <w:p w14:paraId="6256891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2CD5F3D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461</w:t>
            </w:r>
          </w:p>
        </w:tc>
        <w:tc>
          <w:tcPr>
            <w:tcW w:w="379" w:type="pct"/>
            <w:vAlign w:val="center"/>
          </w:tcPr>
          <w:p w14:paraId="26F7AF8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03" w:type="pct"/>
            <w:vAlign w:val="center"/>
          </w:tcPr>
          <w:p w14:paraId="0715D1F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6B25D21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95.2</w:t>
            </w:r>
          </w:p>
        </w:tc>
        <w:tc>
          <w:tcPr>
            <w:tcW w:w="492" w:type="pct"/>
            <w:vAlign w:val="center"/>
          </w:tcPr>
          <w:p w14:paraId="24F9ADE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c>
          <w:tcPr>
            <w:tcW w:w="520" w:type="pct"/>
            <w:vAlign w:val="center"/>
          </w:tcPr>
          <w:p w14:paraId="1990250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1E9D03C3" w14:textId="77777777" w:rsidTr="0083489D">
        <w:trPr>
          <w:trHeight w:val="391"/>
          <w:jc w:val="center"/>
        </w:trPr>
        <w:tc>
          <w:tcPr>
            <w:tcW w:w="556" w:type="pct"/>
            <w:vAlign w:val="center"/>
          </w:tcPr>
          <w:p w14:paraId="3013A48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内蒙古自治区</w:t>
            </w:r>
          </w:p>
        </w:tc>
        <w:tc>
          <w:tcPr>
            <w:tcW w:w="574" w:type="pct"/>
            <w:vAlign w:val="center"/>
          </w:tcPr>
          <w:p w14:paraId="7C9C345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第二批次招生</w:t>
            </w:r>
            <w:r w:rsidRPr="00AA1E0C">
              <w:rPr>
                <w:rFonts w:ascii="Times New Roman" w:eastAsia="宋体" w:hAnsi="Times New Roman" w:cs="Times New Roman"/>
                <w:sz w:val="18"/>
                <w:szCs w:val="18"/>
              </w:rPr>
              <w:t>A</w:t>
            </w:r>
          </w:p>
        </w:tc>
        <w:tc>
          <w:tcPr>
            <w:tcW w:w="391" w:type="pct"/>
            <w:vAlign w:val="center"/>
          </w:tcPr>
          <w:p w14:paraId="0F90271A"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w:t>
            </w:r>
          </w:p>
        </w:tc>
        <w:tc>
          <w:tcPr>
            <w:tcW w:w="391" w:type="pct"/>
            <w:vAlign w:val="center"/>
          </w:tcPr>
          <w:p w14:paraId="2838C6E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2</w:t>
            </w:r>
          </w:p>
        </w:tc>
        <w:tc>
          <w:tcPr>
            <w:tcW w:w="357" w:type="pct"/>
            <w:vAlign w:val="center"/>
          </w:tcPr>
          <w:p w14:paraId="2534013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572028C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399</w:t>
            </w:r>
          </w:p>
        </w:tc>
        <w:tc>
          <w:tcPr>
            <w:tcW w:w="379" w:type="pct"/>
            <w:vAlign w:val="center"/>
          </w:tcPr>
          <w:p w14:paraId="07C9F75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336</w:t>
            </w:r>
          </w:p>
        </w:tc>
        <w:tc>
          <w:tcPr>
            <w:tcW w:w="403" w:type="pct"/>
            <w:vAlign w:val="center"/>
          </w:tcPr>
          <w:p w14:paraId="6A21DD2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302D1AB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111</w:t>
            </w:r>
          </w:p>
        </w:tc>
        <w:tc>
          <w:tcPr>
            <w:tcW w:w="492" w:type="pct"/>
            <w:vAlign w:val="center"/>
          </w:tcPr>
          <w:p w14:paraId="4D67F078"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157</w:t>
            </w:r>
          </w:p>
        </w:tc>
        <w:tc>
          <w:tcPr>
            <w:tcW w:w="520" w:type="pct"/>
            <w:vAlign w:val="center"/>
          </w:tcPr>
          <w:p w14:paraId="278118B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05ED01F3" w14:textId="77777777" w:rsidTr="0083489D">
        <w:trPr>
          <w:trHeight w:val="391"/>
          <w:jc w:val="center"/>
        </w:trPr>
        <w:tc>
          <w:tcPr>
            <w:tcW w:w="556" w:type="pct"/>
            <w:vAlign w:val="center"/>
          </w:tcPr>
          <w:p w14:paraId="08A611EE"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宁夏回族自治区</w:t>
            </w:r>
          </w:p>
        </w:tc>
        <w:tc>
          <w:tcPr>
            <w:tcW w:w="574" w:type="pct"/>
            <w:vAlign w:val="center"/>
          </w:tcPr>
          <w:p w14:paraId="660A92E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第一批次招生</w:t>
            </w:r>
          </w:p>
        </w:tc>
        <w:tc>
          <w:tcPr>
            <w:tcW w:w="391" w:type="pct"/>
            <w:vAlign w:val="center"/>
          </w:tcPr>
          <w:p w14:paraId="3EB19D2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30</w:t>
            </w:r>
          </w:p>
        </w:tc>
        <w:tc>
          <w:tcPr>
            <w:tcW w:w="391" w:type="pct"/>
            <w:vAlign w:val="center"/>
          </w:tcPr>
          <w:p w14:paraId="3EE6ABB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20</w:t>
            </w:r>
          </w:p>
        </w:tc>
        <w:tc>
          <w:tcPr>
            <w:tcW w:w="357" w:type="pct"/>
            <w:vAlign w:val="center"/>
          </w:tcPr>
          <w:p w14:paraId="3256A7C8"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416F79C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528</w:t>
            </w:r>
          </w:p>
        </w:tc>
        <w:tc>
          <w:tcPr>
            <w:tcW w:w="379" w:type="pct"/>
            <w:vAlign w:val="center"/>
          </w:tcPr>
          <w:p w14:paraId="6C9E894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432</w:t>
            </w:r>
          </w:p>
        </w:tc>
        <w:tc>
          <w:tcPr>
            <w:tcW w:w="403" w:type="pct"/>
            <w:vAlign w:val="center"/>
          </w:tcPr>
          <w:p w14:paraId="19052A0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762B3D0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13.93</w:t>
            </w:r>
          </w:p>
        </w:tc>
        <w:tc>
          <w:tcPr>
            <w:tcW w:w="492" w:type="pct"/>
            <w:vAlign w:val="center"/>
          </w:tcPr>
          <w:p w14:paraId="73D0ABC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56.15</w:t>
            </w:r>
          </w:p>
        </w:tc>
        <w:tc>
          <w:tcPr>
            <w:tcW w:w="520" w:type="pct"/>
            <w:vAlign w:val="center"/>
          </w:tcPr>
          <w:p w14:paraId="275BC04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14831403" w14:textId="77777777" w:rsidTr="0083489D">
        <w:trPr>
          <w:trHeight w:val="391"/>
          <w:jc w:val="center"/>
        </w:trPr>
        <w:tc>
          <w:tcPr>
            <w:tcW w:w="556" w:type="pct"/>
            <w:vAlign w:val="center"/>
          </w:tcPr>
          <w:p w14:paraId="70706EB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青海省</w:t>
            </w:r>
          </w:p>
        </w:tc>
        <w:tc>
          <w:tcPr>
            <w:tcW w:w="574" w:type="pct"/>
            <w:vAlign w:val="center"/>
          </w:tcPr>
          <w:p w14:paraId="2453449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第一批次招生</w:t>
            </w:r>
          </w:p>
        </w:tc>
        <w:tc>
          <w:tcPr>
            <w:tcW w:w="391" w:type="pct"/>
            <w:vAlign w:val="center"/>
          </w:tcPr>
          <w:p w14:paraId="297BD31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22</w:t>
            </w:r>
          </w:p>
        </w:tc>
        <w:tc>
          <w:tcPr>
            <w:tcW w:w="391" w:type="pct"/>
            <w:vAlign w:val="center"/>
          </w:tcPr>
          <w:p w14:paraId="0E5DD89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8</w:t>
            </w:r>
          </w:p>
        </w:tc>
        <w:tc>
          <w:tcPr>
            <w:tcW w:w="357" w:type="pct"/>
            <w:vAlign w:val="center"/>
          </w:tcPr>
          <w:p w14:paraId="414B24B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7ACD91F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475</w:t>
            </w:r>
          </w:p>
        </w:tc>
        <w:tc>
          <w:tcPr>
            <w:tcW w:w="379" w:type="pct"/>
            <w:vAlign w:val="center"/>
          </w:tcPr>
          <w:p w14:paraId="3B64D398"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365</w:t>
            </w:r>
          </w:p>
        </w:tc>
        <w:tc>
          <w:tcPr>
            <w:tcW w:w="403" w:type="pct"/>
            <w:vAlign w:val="center"/>
          </w:tcPr>
          <w:p w14:paraId="2616509A"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411EEA6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21.5</w:t>
            </w:r>
          </w:p>
        </w:tc>
        <w:tc>
          <w:tcPr>
            <w:tcW w:w="492" w:type="pct"/>
            <w:vAlign w:val="center"/>
          </w:tcPr>
          <w:p w14:paraId="5A125B2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107.88</w:t>
            </w:r>
          </w:p>
        </w:tc>
        <w:tc>
          <w:tcPr>
            <w:tcW w:w="520" w:type="pct"/>
            <w:vAlign w:val="center"/>
          </w:tcPr>
          <w:p w14:paraId="0D41130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6874D385" w14:textId="77777777" w:rsidTr="0083489D">
        <w:trPr>
          <w:trHeight w:val="391"/>
          <w:jc w:val="center"/>
        </w:trPr>
        <w:tc>
          <w:tcPr>
            <w:tcW w:w="556" w:type="pct"/>
            <w:vAlign w:val="center"/>
          </w:tcPr>
          <w:p w14:paraId="03A37A3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lastRenderedPageBreak/>
              <w:t>山东省</w:t>
            </w:r>
          </w:p>
        </w:tc>
        <w:tc>
          <w:tcPr>
            <w:tcW w:w="574" w:type="pct"/>
            <w:vAlign w:val="center"/>
          </w:tcPr>
          <w:p w14:paraId="3194D35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无批次招生</w:t>
            </w:r>
          </w:p>
        </w:tc>
        <w:tc>
          <w:tcPr>
            <w:tcW w:w="391" w:type="pct"/>
            <w:vAlign w:val="center"/>
          </w:tcPr>
          <w:p w14:paraId="357BB8D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50</w:t>
            </w:r>
          </w:p>
        </w:tc>
        <w:tc>
          <w:tcPr>
            <w:tcW w:w="391" w:type="pct"/>
            <w:vAlign w:val="center"/>
          </w:tcPr>
          <w:p w14:paraId="667012C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74</w:t>
            </w:r>
          </w:p>
        </w:tc>
        <w:tc>
          <w:tcPr>
            <w:tcW w:w="357" w:type="pct"/>
            <w:vAlign w:val="center"/>
          </w:tcPr>
          <w:p w14:paraId="748E7A3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18F2B8B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505</w:t>
            </w:r>
          </w:p>
        </w:tc>
        <w:tc>
          <w:tcPr>
            <w:tcW w:w="379" w:type="pct"/>
            <w:vAlign w:val="center"/>
          </w:tcPr>
          <w:p w14:paraId="32A420C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435</w:t>
            </w:r>
          </w:p>
        </w:tc>
        <w:tc>
          <w:tcPr>
            <w:tcW w:w="403" w:type="pct"/>
            <w:vAlign w:val="center"/>
          </w:tcPr>
          <w:p w14:paraId="5D89B71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0742274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75.1</w:t>
            </w:r>
          </w:p>
        </w:tc>
        <w:tc>
          <w:tcPr>
            <w:tcW w:w="492" w:type="pct"/>
            <w:vAlign w:val="center"/>
          </w:tcPr>
          <w:p w14:paraId="0FE8B50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121.36</w:t>
            </w:r>
          </w:p>
        </w:tc>
        <w:tc>
          <w:tcPr>
            <w:tcW w:w="520" w:type="pct"/>
            <w:vAlign w:val="center"/>
          </w:tcPr>
          <w:p w14:paraId="6D7624F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73588D35" w14:textId="77777777" w:rsidTr="0083489D">
        <w:trPr>
          <w:trHeight w:val="391"/>
          <w:jc w:val="center"/>
        </w:trPr>
        <w:tc>
          <w:tcPr>
            <w:tcW w:w="556" w:type="pct"/>
            <w:vAlign w:val="center"/>
          </w:tcPr>
          <w:p w14:paraId="64E393B8"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山西省</w:t>
            </w:r>
          </w:p>
        </w:tc>
        <w:tc>
          <w:tcPr>
            <w:tcW w:w="574" w:type="pct"/>
            <w:vAlign w:val="center"/>
          </w:tcPr>
          <w:p w14:paraId="09A6E41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第一批次招生</w:t>
            </w:r>
          </w:p>
        </w:tc>
        <w:tc>
          <w:tcPr>
            <w:tcW w:w="391" w:type="pct"/>
            <w:vAlign w:val="center"/>
          </w:tcPr>
          <w:p w14:paraId="628935E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8</w:t>
            </w:r>
          </w:p>
        </w:tc>
        <w:tc>
          <w:tcPr>
            <w:tcW w:w="391" w:type="pct"/>
            <w:vAlign w:val="center"/>
          </w:tcPr>
          <w:p w14:paraId="44E68A55"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w:t>
            </w:r>
          </w:p>
        </w:tc>
        <w:tc>
          <w:tcPr>
            <w:tcW w:w="357" w:type="pct"/>
            <w:vAlign w:val="center"/>
          </w:tcPr>
          <w:p w14:paraId="5B55B26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01AAC76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546</w:t>
            </w:r>
          </w:p>
        </w:tc>
        <w:tc>
          <w:tcPr>
            <w:tcW w:w="379" w:type="pct"/>
            <w:vAlign w:val="center"/>
          </w:tcPr>
          <w:p w14:paraId="0FAFAE88"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432</w:t>
            </w:r>
          </w:p>
        </w:tc>
        <w:tc>
          <w:tcPr>
            <w:tcW w:w="403" w:type="pct"/>
            <w:vAlign w:val="center"/>
          </w:tcPr>
          <w:p w14:paraId="61C7462A"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34DB90E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4.38</w:t>
            </w:r>
          </w:p>
        </w:tc>
        <w:tc>
          <w:tcPr>
            <w:tcW w:w="492" w:type="pct"/>
            <w:vAlign w:val="center"/>
          </w:tcPr>
          <w:p w14:paraId="66539B8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98</w:t>
            </w:r>
          </w:p>
        </w:tc>
        <w:tc>
          <w:tcPr>
            <w:tcW w:w="520" w:type="pct"/>
            <w:vAlign w:val="center"/>
          </w:tcPr>
          <w:p w14:paraId="308181A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30F51BBE" w14:textId="77777777" w:rsidTr="0083489D">
        <w:trPr>
          <w:trHeight w:val="391"/>
          <w:jc w:val="center"/>
        </w:trPr>
        <w:tc>
          <w:tcPr>
            <w:tcW w:w="556" w:type="pct"/>
            <w:vAlign w:val="center"/>
          </w:tcPr>
          <w:p w14:paraId="272E0F6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山西省</w:t>
            </w:r>
          </w:p>
        </w:tc>
        <w:tc>
          <w:tcPr>
            <w:tcW w:w="574" w:type="pct"/>
            <w:vAlign w:val="center"/>
          </w:tcPr>
          <w:p w14:paraId="2D11EB0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第二批次招生</w:t>
            </w:r>
            <w:r w:rsidRPr="00AA1E0C">
              <w:rPr>
                <w:rFonts w:ascii="Times New Roman" w:eastAsia="宋体" w:hAnsi="Times New Roman" w:cs="Times New Roman"/>
                <w:sz w:val="18"/>
                <w:szCs w:val="18"/>
              </w:rPr>
              <w:t>A</w:t>
            </w:r>
          </w:p>
        </w:tc>
        <w:tc>
          <w:tcPr>
            <w:tcW w:w="391" w:type="pct"/>
            <w:vAlign w:val="center"/>
          </w:tcPr>
          <w:p w14:paraId="2371B0F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w:t>
            </w:r>
          </w:p>
        </w:tc>
        <w:tc>
          <w:tcPr>
            <w:tcW w:w="391" w:type="pct"/>
            <w:vAlign w:val="center"/>
          </w:tcPr>
          <w:p w14:paraId="5B9E327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w:t>
            </w:r>
          </w:p>
        </w:tc>
        <w:tc>
          <w:tcPr>
            <w:tcW w:w="357" w:type="pct"/>
            <w:vAlign w:val="center"/>
          </w:tcPr>
          <w:p w14:paraId="5F02F76A"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0FDA84D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476</w:t>
            </w:r>
          </w:p>
        </w:tc>
        <w:tc>
          <w:tcPr>
            <w:tcW w:w="379" w:type="pct"/>
            <w:vAlign w:val="center"/>
          </w:tcPr>
          <w:p w14:paraId="4D26CBBA"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432</w:t>
            </w:r>
          </w:p>
        </w:tc>
        <w:tc>
          <w:tcPr>
            <w:tcW w:w="403" w:type="pct"/>
            <w:vAlign w:val="center"/>
          </w:tcPr>
          <w:p w14:paraId="64626B1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2EB27CD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66</w:t>
            </w:r>
          </w:p>
        </w:tc>
        <w:tc>
          <w:tcPr>
            <w:tcW w:w="492" w:type="pct"/>
            <w:vAlign w:val="center"/>
          </w:tcPr>
          <w:p w14:paraId="106BFBC8"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79</w:t>
            </w:r>
          </w:p>
        </w:tc>
        <w:tc>
          <w:tcPr>
            <w:tcW w:w="520" w:type="pct"/>
            <w:vAlign w:val="center"/>
          </w:tcPr>
          <w:p w14:paraId="19A6D99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7E6D8174" w14:textId="77777777" w:rsidTr="0083489D">
        <w:trPr>
          <w:trHeight w:val="391"/>
          <w:jc w:val="center"/>
        </w:trPr>
        <w:tc>
          <w:tcPr>
            <w:tcW w:w="556" w:type="pct"/>
            <w:vAlign w:val="center"/>
          </w:tcPr>
          <w:p w14:paraId="463604D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陕西省</w:t>
            </w:r>
          </w:p>
        </w:tc>
        <w:tc>
          <w:tcPr>
            <w:tcW w:w="574" w:type="pct"/>
            <w:vAlign w:val="center"/>
          </w:tcPr>
          <w:p w14:paraId="21657F0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第二批次招生</w:t>
            </w:r>
            <w:r w:rsidRPr="00AA1E0C">
              <w:rPr>
                <w:rFonts w:ascii="Times New Roman" w:eastAsia="宋体" w:hAnsi="Times New Roman" w:cs="Times New Roman"/>
                <w:sz w:val="18"/>
                <w:szCs w:val="18"/>
              </w:rPr>
              <w:t>A</w:t>
            </w:r>
          </w:p>
        </w:tc>
        <w:tc>
          <w:tcPr>
            <w:tcW w:w="391" w:type="pct"/>
            <w:vAlign w:val="center"/>
          </w:tcPr>
          <w:p w14:paraId="4DC638B5"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22</w:t>
            </w:r>
          </w:p>
        </w:tc>
        <w:tc>
          <w:tcPr>
            <w:tcW w:w="391" w:type="pct"/>
            <w:vAlign w:val="center"/>
          </w:tcPr>
          <w:p w14:paraId="487A4E7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8</w:t>
            </w:r>
          </w:p>
        </w:tc>
        <w:tc>
          <w:tcPr>
            <w:tcW w:w="357" w:type="pct"/>
            <w:vAlign w:val="center"/>
          </w:tcPr>
          <w:p w14:paraId="17204B5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4CF675C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467</w:t>
            </w:r>
          </w:p>
        </w:tc>
        <w:tc>
          <w:tcPr>
            <w:tcW w:w="379" w:type="pct"/>
            <w:vAlign w:val="center"/>
          </w:tcPr>
          <w:p w14:paraId="26126B0E"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425</w:t>
            </w:r>
          </w:p>
        </w:tc>
        <w:tc>
          <w:tcPr>
            <w:tcW w:w="403" w:type="pct"/>
            <w:vAlign w:val="center"/>
          </w:tcPr>
          <w:p w14:paraId="2BA1BE4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770E24A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59.32</w:t>
            </w:r>
          </w:p>
        </w:tc>
        <w:tc>
          <w:tcPr>
            <w:tcW w:w="492" w:type="pct"/>
            <w:vAlign w:val="center"/>
          </w:tcPr>
          <w:p w14:paraId="74A0F99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56.62</w:t>
            </w:r>
          </w:p>
        </w:tc>
        <w:tc>
          <w:tcPr>
            <w:tcW w:w="520" w:type="pct"/>
            <w:vAlign w:val="center"/>
          </w:tcPr>
          <w:p w14:paraId="5E94682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394B7C75" w14:textId="77777777" w:rsidTr="0083489D">
        <w:trPr>
          <w:trHeight w:val="391"/>
          <w:jc w:val="center"/>
        </w:trPr>
        <w:tc>
          <w:tcPr>
            <w:tcW w:w="556" w:type="pct"/>
            <w:vAlign w:val="center"/>
          </w:tcPr>
          <w:p w14:paraId="4A0C29B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上海市</w:t>
            </w:r>
          </w:p>
        </w:tc>
        <w:tc>
          <w:tcPr>
            <w:tcW w:w="574" w:type="pct"/>
            <w:vAlign w:val="center"/>
          </w:tcPr>
          <w:p w14:paraId="4FA82A2A"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无批次招生</w:t>
            </w:r>
          </w:p>
        </w:tc>
        <w:tc>
          <w:tcPr>
            <w:tcW w:w="391" w:type="pct"/>
            <w:vAlign w:val="center"/>
          </w:tcPr>
          <w:p w14:paraId="0166765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391" w:type="pct"/>
            <w:vAlign w:val="center"/>
          </w:tcPr>
          <w:p w14:paraId="52D5818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357" w:type="pct"/>
            <w:vAlign w:val="center"/>
          </w:tcPr>
          <w:p w14:paraId="63D5EC4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20D76BB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379" w:type="pct"/>
            <w:vAlign w:val="center"/>
          </w:tcPr>
          <w:p w14:paraId="034C1D3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03" w:type="pct"/>
            <w:vAlign w:val="center"/>
          </w:tcPr>
          <w:p w14:paraId="1A0A1A6E"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401</w:t>
            </w:r>
          </w:p>
        </w:tc>
        <w:tc>
          <w:tcPr>
            <w:tcW w:w="527" w:type="pct"/>
            <w:vAlign w:val="center"/>
          </w:tcPr>
          <w:p w14:paraId="10A4B81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c>
          <w:tcPr>
            <w:tcW w:w="492" w:type="pct"/>
            <w:vAlign w:val="center"/>
          </w:tcPr>
          <w:p w14:paraId="1A36474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c>
          <w:tcPr>
            <w:tcW w:w="520" w:type="pct"/>
            <w:vAlign w:val="center"/>
          </w:tcPr>
          <w:p w14:paraId="2F5A611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31522029" w14:textId="77777777" w:rsidTr="0083489D">
        <w:trPr>
          <w:trHeight w:val="391"/>
          <w:jc w:val="center"/>
        </w:trPr>
        <w:tc>
          <w:tcPr>
            <w:tcW w:w="556" w:type="pct"/>
            <w:vAlign w:val="center"/>
          </w:tcPr>
          <w:p w14:paraId="1FF26AD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四川省</w:t>
            </w:r>
          </w:p>
        </w:tc>
        <w:tc>
          <w:tcPr>
            <w:tcW w:w="574" w:type="pct"/>
            <w:vAlign w:val="center"/>
          </w:tcPr>
          <w:p w14:paraId="31F8DDB8"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第一批次招生</w:t>
            </w:r>
          </w:p>
        </w:tc>
        <w:tc>
          <w:tcPr>
            <w:tcW w:w="391" w:type="pct"/>
            <w:vAlign w:val="center"/>
          </w:tcPr>
          <w:p w14:paraId="335EB71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54</w:t>
            </w:r>
          </w:p>
        </w:tc>
        <w:tc>
          <w:tcPr>
            <w:tcW w:w="391" w:type="pct"/>
            <w:vAlign w:val="center"/>
          </w:tcPr>
          <w:p w14:paraId="53A369CA"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67</w:t>
            </w:r>
          </w:p>
        </w:tc>
        <w:tc>
          <w:tcPr>
            <w:tcW w:w="357" w:type="pct"/>
            <w:vAlign w:val="center"/>
          </w:tcPr>
          <w:p w14:paraId="3F1E423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06DE73E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553</w:t>
            </w:r>
          </w:p>
        </w:tc>
        <w:tc>
          <w:tcPr>
            <w:tcW w:w="379" w:type="pct"/>
            <w:vAlign w:val="center"/>
          </w:tcPr>
          <w:p w14:paraId="1F100795"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458</w:t>
            </w:r>
          </w:p>
        </w:tc>
        <w:tc>
          <w:tcPr>
            <w:tcW w:w="403" w:type="pct"/>
            <w:vAlign w:val="center"/>
          </w:tcPr>
          <w:p w14:paraId="44FFA33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1E26394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19.5</w:t>
            </w:r>
          </w:p>
        </w:tc>
        <w:tc>
          <w:tcPr>
            <w:tcW w:w="492" w:type="pct"/>
            <w:vAlign w:val="center"/>
          </w:tcPr>
          <w:p w14:paraId="3B6FEB4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122.42</w:t>
            </w:r>
          </w:p>
        </w:tc>
        <w:tc>
          <w:tcPr>
            <w:tcW w:w="520" w:type="pct"/>
            <w:vAlign w:val="center"/>
          </w:tcPr>
          <w:p w14:paraId="4FA2BDA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487999FE" w14:textId="77777777" w:rsidTr="0083489D">
        <w:trPr>
          <w:trHeight w:val="391"/>
          <w:jc w:val="center"/>
        </w:trPr>
        <w:tc>
          <w:tcPr>
            <w:tcW w:w="556" w:type="pct"/>
            <w:vAlign w:val="center"/>
          </w:tcPr>
          <w:p w14:paraId="36A887B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天津市</w:t>
            </w:r>
          </w:p>
        </w:tc>
        <w:tc>
          <w:tcPr>
            <w:tcW w:w="574" w:type="pct"/>
            <w:vAlign w:val="center"/>
          </w:tcPr>
          <w:p w14:paraId="7A6BEBA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无批次招生</w:t>
            </w:r>
          </w:p>
        </w:tc>
        <w:tc>
          <w:tcPr>
            <w:tcW w:w="391" w:type="pct"/>
            <w:vAlign w:val="center"/>
          </w:tcPr>
          <w:p w14:paraId="193CFE0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w:t>
            </w:r>
          </w:p>
        </w:tc>
        <w:tc>
          <w:tcPr>
            <w:tcW w:w="391" w:type="pct"/>
            <w:vAlign w:val="center"/>
          </w:tcPr>
          <w:p w14:paraId="53EB072C"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w:t>
            </w:r>
          </w:p>
        </w:tc>
        <w:tc>
          <w:tcPr>
            <w:tcW w:w="357" w:type="pct"/>
            <w:vAlign w:val="center"/>
          </w:tcPr>
          <w:p w14:paraId="7A7F03A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75BB908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436</w:t>
            </w:r>
          </w:p>
        </w:tc>
        <w:tc>
          <w:tcPr>
            <w:tcW w:w="379" w:type="pct"/>
            <w:vAlign w:val="center"/>
          </w:tcPr>
          <w:p w14:paraId="37A579A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407</w:t>
            </w:r>
          </w:p>
        </w:tc>
        <w:tc>
          <w:tcPr>
            <w:tcW w:w="403" w:type="pct"/>
            <w:vAlign w:val="center"/>
          </w:tcPr>
          <w:p w14:paraId="6239661E"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4F0F744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98</w:t>
            </w:r>
          </w:p>
        </w:tc>
        <w:tc>
          <w:tcPr>
            <w:tcW w:w="492" w:type="pct"/>
            <w:vAlign w:val="center"/>
          </w:tcPr>
          <w:p w14:paraId="1EED7AE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109.25</w:t>
            </w:r>
          </w:p>
        </w:tc>
        <w:tc>
          <w:tcPr>
            <w:tcW w:w="520" w:type="pct"/>
            <w:vAlign w:val="center"/>
          </w:tcPr>
          <w:p w14:paraId="17919E7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06E371E0" w14:textId="77777777" w:rsidTr="0083489D">
        <w:trPr>
          <w:trHeight w:val="391"/>
          <w:jc w:val="center"/>
        </w:trPr>
        <w:tc>
          <w:tcPr>
            <w:tcW w:w="556" w:type="pct"/>
            <w:vAlign w:val="center"/>
          </w:tcPr>
          <w:p w14:paraId="7C157FC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新疆维吾尔自治区</w:t>
            </w:r>
          </w:p>
        </w:tc>
        <w:tc>
          <w:tcPr>
            <w:tcW w:w="574" w:type="pct"/>
            <w:vAlign w:val="center"/>
          </w:tcPr>
          <w:p w14:paraId="5FD42C0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第二批次招生</w:t>
            </w:r>
            <w:r w:rsidRPr="00AA1E0C">
              <w:rPr>
                <w:rFonts w:ascii="Times New Roman" w:eastAsia="宋体" w:hAnsi="Times New Roman" w:cs="Times New Roman"/>
                <w:sz w:val="18"/>
                <w:szCs w:val="18"/>
              </w:rPr>
              <w:t>A</w:t>
            </w:r>
          </w:p>
        </w:tc>
        <w:tc>
          <w:tcPr>
            <w:tcW w:w="391" w:type="pct"/>
            <w:vAlign w:val="center"/>
          </w:tcPr>
          <w:p w14:paraId="69AA7CB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19</w:t>
            </w:r>
          </w:p>
        </w:tc>
        <w:tc>
          <w:tcPr>
            <w:tcW w:w="391" w:type="pct"/>
            <w:vAlign w:val="center"/>
          </w:tcPr>
          <w:p w14:paraId="4C8010D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14</w:t>
            </w:r>
          </w:p>
        </w:tc>
        <w:tc>
          <w:tcPr>
            <w:tcW w:w="357" w:type="pct"/>
            <w:vAlign w:val="center"/>
          </w:tcPr>
          <w:p w14:paraId="6813BC95"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5836993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372</w:t>
            </w:r>
          </w:p>
        </w:tc>
        <w:tc>
          <w:tcPr>
            <w:tcW w:w="379" w:type="pct"/>
            <w:vAlign w:val="center"/>
          </w:tcPr>
          <w:p w14:paraId="41A09AD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341</w:t>
            </w:r>
          </w:p>
        </w:tc>
        <w:tc>
          <w:tcPr>
            <w:tcW w:w="403" w:type="pct"/>
            <w:vAlign w:val="center"/>
          </w:tcPr>
          <w:p w14:paraId="4960E50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253E020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-10</w:t>
            </w:r>
          </w:p>
        </w:tc>
        <w:tc>
          <w:tcPr>
            <w:tcW w:w="492" w:type="pct"/>
            <w:vAlign w:val="center"/>
          </w:tcPr>
          <w:p w14:paraId="56DF7B0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30.93</w:t>
            </w:r>
          </w:p>
        </w:tc>
        <w:tc>
          <w:tcPr>
            <w:tcW w:w="520" w:type="pct"/>
            <w:vAlign w:val="center"/>
          </w:tcPr>
          <w:p w14:paraId="567FFB95"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66DDE22A" w14:textId="77777777" w:rsidTr="0083489D">
        <w:trPr>
          <w:trHeight w:val="391"/>
          <w:jc w:val="center"/>
        </w:trPr>
        <w:tc>
          <w:tcPr>
            <w:tcW w:w="556" w:type="pct"/>
            <w:vAlign w:val="center"/>
          </w:tcPr>
          <w:p w14:paraId="5E9463A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云南省</w:t>
            </w:r>
          </w:p>
        </w:tc>
        <w:tc>
          <w:tcPr>
            <w:tcW w:w="574" w:type="pct"/>
            <w:vAlign w:val="center"/>
          </w:tcPr>
          <w:p w14:paraId="7DC10B1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第一批次招生</w:t>
            </w:r>
          </w:p>
        </w:tc>
        <w:tc>
          <w:tcPr>
            <w:tcW w:w="391" w:type="pct"/>
            <w:vAlign w:val="center"/>
          </w:tcPr>
          <w:p w14:paraId="71D3350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39</w:t>
            </w:r>
          </w:p>
        </w:tc>
        <w:tc>
          <w:tcPr>
            <w:tcW w:w="391" w:type="pct"/>
            <w:vAlign w:val="center"/>
          </w:tcPr>
          <w:p w14:paraId="4EA5B53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55</w:t>
            </w:r>
          </w:p>
        </w:tc>
        <w:tc>
          <w:tcPr>
            <w:tcW w:w="357" w:type="pct"/>
            <w:vAlign w:val="center"/>
          </w:tcPr>
          <w:p w14:paraId="4624F171"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124F515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575</w:t>
            </w:r>
          </w:p>
        </w:tc>
        <w:tc>
          <w:tcPr>
            <w:tcW w:w="379" w:type="pct"/>
            <w:vAlign w:val="center"/>
          </w:tcPr>
          <w:p w14:paraId="07EF8565"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430</w:t>
            </w:r>
          </w:p>
        </w:tc>
        <w:tc>
          <w:tcPr>
            <w:tcW w:w="403" w:type="pct"/>
            <w:vAlign w:val="center"/>
          </w:tcPr>
          <w:p w14:paraId="0ADD159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5E90ECA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21.51</w:t>
            </w:r>
          </w:p>
        </w:tc>
        <w:tc>
          <w:tcPr>
            <w:tcW w:w="492" w:type="pct"/>
            <w:vAlign w:val="center"/>
          </w:tcPr>
          <w:p w14:paraId="78D4D854"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117.27</w:t>
            </w:r>
          </w:p>
        </w:tc>
        <w:tc>
          <w:tcPr>
            <w:tcW w:w="520" w:type="pct"/>
            <w:vAlign w:val="center"/>
          </w:tcPr>
          <w:p w14:paraId="187BF7C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07EBF43A" w14:textId="77777777" w:rsidTr="0083489D">
        <w:trPr>
          <w:trHeight w:val="391"/>
          <w:jc w:val="center"/>
        </w:trPr>
        <w:tc>
          <w:tcPr>
            <w:tcW w:w="556" w:type="pct"/>
            <w:vAlign w:val="center"/>
          </w:tcPr>
          <w:p w14:paraId="693A40A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云南省</w:t>
            </w:r>
          </w:p>
        </w:tc>
        <w:tc>
          <w:tcPr>
            <w:tcW w:w="574" w:type="pct"/>
            <w:vAlign w:val="center"/>
          </w:tcPr>
          <w:p w14:paraId="7ACFD10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第二批次招生</w:t>
            </w:r>
            <w:r w:rsidRPr="00AA1E0C">
              <w:rPr>
                <w:rFonts w:ascii="Times New Roman" w:eastAsia="宋体" w:hAnsi="Times New Roman" w:cs="Times New Roman"/>
                <w:sz w:val="18"/>
                <w:szCs w:val="18"/>
              </w:rPr>
              <w:t>A</w:t>
            </w:r>
          </w:p>
        </w:tc>
        <w:tc>
          <w:tcPr>
            <w:tcW w:w="391" w:type="pct"/>
            <w:vAlign w:val="center"/>
          </w:tcPr>
          <w:p w14:paraId="11933C3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32</w:t>
            </w:r>
          </w:p>
        </w:tc>
        <w:tc>
          <w:tcPr>
            <w:tcW w:w="391" w:type="pct"/>
            <w:vAlign w:val="center"/>
          </w:tcPr>
          <w:p w14:paraId="5879937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7</w:t>
            </w:r>
          </w:p>
        </w:tc>
        <w:tc>
          <w:tcPr>
            <w:tcW w:w="357" w:type="pct"/>
            <w:vAlign w:val="center"/>
          </w:tcPr>
          <w:p w14:paraId="4B1C4B9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178D0BF8"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490</w:t>
            </w:r>
          </w:p>
        </w:tc>
        <w:tc>
          <w:tcPr>
            <w:tcW w:w="379" w:type="pct"/>
            <w:vAlign w:val="center"/>
          </w:tcPr>
          <w:p w14:paraId="1910E55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430</w:t>
            </w:r>
          </w:p>
        </w:tc>
        <w:tc>
          <w:tcPr>
            <w:tcW w:w="403" w:type="pct"/>
            <w:vAlign w:val="center"/>
          </w:tcPr>
          <w:p w14:paraId="383AEF95"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4805EAB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91</w:t>
            </w:r>
          </w:p>
        </w:tc>
        <w:tc>
          <w:tcPr>
            <w:tcW w:w="492" w:type="pct"/>
            <w:vAlign w:val="center"/>
          </w:tcPr>
          <w:p w14:paraId="260A422D"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100</w:t>
            </w:r>
          </w:p>
        </w:tc>
        <w:tc>
          <w:tcPr>
            <w:tcW w:w="520" w:type="pct"/>
            <w:vAlign w:val="center"/>
          </w:tcPr>
          <w:p w14:paraId="72998E1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83489D" w:rsidRPr="00AA1E0C" w14:paraId="23B96FF8" w14:textId="77777777" w:rsidTr="0083489D">
        <w:trPr>
          <w:trHeight w:val="391"/>
          <w:jc w:val="center"/>
        </w:trPr>
        <w:tc>
          <w:tcPr>
            <w:tcW w:w="556" w:type="pct"/>
            <w:vAlign w:val="center"/>
          </w:tcPr>
          <w:p w14:paraId="020504A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浙江省</w:t>
            </w:r>
          </w:p>
        </w:tc>
        <w:tc>
          <w:tcPr>
            <w:tcW w:w="574" w:type="pct"/>
            <w:vAlign w:val="center"/>
          </w:tcPr>
          <w:p w14:paraId="15903B4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无批次招生</w:t>
            </w:r>
          </w:p>
        </w:tc>
        <w:tc>
          <w:tcPr>
            <w:tcW w:w="391" w:type="pct"/>
            <w:vAlign w:val="center"/>
          </w:tcPr>
          <w:p w14:paraId="593E1C7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391" w:type="pct"/>
            <w:vAlign w:val="center"/>
          </w:tcPr>
          <w:p w14:paraId="3ED792C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357" w:type="pct"/>
            <w:vAlign w:val="center"/>
          </w:tcPr>
          <w:p w14:paraId="6F27561A"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103</w:t>
            </w:r>
          </w:p>
        </w:tc>
        <w:tc>
          <w:tcPr>
            <w:tcW w:w="410" w:type="pct"/>
            <w:vAlign w:val="center"/>
          </w:tcPr>
          <w:p w14:paraId="531F13E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379" w:type="pct"/>
            <w:vAlign w:val="center"/>
          </w:tcPr>
          <w:p w14:paraId="6A4BC435"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03" w:type="pct"/>
            <w:vAlign w:val="center"/>
          </w:tcPr>
          <w:p w14:paraId="77B31B0A"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490</w:t>
            </w:r>
          </w:p>
        </w:tc>
        <w:tc>
          <w:tcPr>
            <w:tcW w:w="527" w:type="pct"/>
            <w:vAlign w:val="center"/>
          </w:tcPr>
          <w:p w14:paraId="2D213D27"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c>
          <w:tcPr>
            <w:tcW w:w="492" w:type="pct"/>
            <w:vAlign w:val="center"/>
          </w:tcPr>
          <w:p w14:paraId="6F33D802"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c>
          <w:tcPr>
            <w:tcW w:w="520" w:type="pct"/>
            <w:vAlign w:val="center"/>
          </w:tcPr>
          <w:p w14:paraId="32F2B29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102.41</w:t>
            </w:r>
          </w:p>
        </w:tc>
      </w:tr>
      <w:tr w:rsidR="0083489D" w:rsidRPr="00AA1E0C" w14:paraId="51D1EF33" w14:textId="77777777" w:rsidTr="0083489D">
        <w:trPr>
          <w:trHeight w:val="391"/>
          <w:jc w:val="center"/>
        </w:trPr>
        <w:tc>
          <w:tcPr>
            <w:tcW w:w="556" w:type="pct"/>
            <w:vAlign w:val="center"/>
          </w:tcPr>
          <w:p w14:paraId="1C094A4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重庆市</w:t>
            </w:r>
          </w:p>
        </w:tc>
        <w:tc>
          <w:tcPr>
            <w:tcW w:w="574" w:type="pct"/>
            <w:vAlign w:val="center"/>
          </w:tcPr>
          <w:p w14:paraId="2B73165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第一批次招生</w:t>
            </w:r>
          </w:p>
        </w:tc>
        <w:tc>
          <w:tcPr>
            <w:tcW w:w="391" w:type="pct"/>
            <w:vAlign w:val="center"/>
          </w:tcPr>
          <w:p w14:paraId="792D5A0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30</w:t>
            </w:r>
          </w:p>
        </w:tc>
        <w:tc>
          <w:tcPr>
            <w:tcW w:w="391" w:type="pct"/>
            <w:vAlign w:val="center"/>
          </w:tcPr>
          <w:p w14:paraId="5BE2B40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43</w:t>
            </w:r>
          </w:p>
        </w:tc>
        <w:tc>
          <w:tcPr>
            <w:tcW w:w="357" w:type="pct"/>
            <w:vAlign w:val="center"/>
          </w:tcPr>
          <w:p w14:paraId="23204389"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410" w:type="pct"/>
            <w:vAlign w:val="center"/>
          </w:tcPr>
          <w:p w14:paraId="27CBA8F3"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524</w:t>
            </w:r>
          </w:p>
        </w:tc>
        <w:tc>
          <w:tcPr>
            <w:tcW w:w="379" w:type="pct"/>
            <w:vAlign w:val="center"/>
          </w:tcPr>
          <w:p w14:paraId="4B1D455F"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428</w:t>
            </w:r>
          </w:p>
        </w:tc>
        <w:tc>
          <w:tcPr>
            <w:tcW w:w="403" w:type="pct"/>
            <w:vAlign w:val="center"/>
          </w:tcPr>
          <w:p w14:paraId="3CFB383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0</w:t>
            </w:r>
          </w:p>
        </w:tc>
        <w:tc>
          <w:tcPr>
            <w:tcW w:w="527" w:type="pct"/>
            <w:vAlign w:val="center"/>
          </w:tcPr>
          <w:p w14:paraId="0CA83C46"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19.03</w:t>
            </w:r>
          </w:p>
        </w:tc>
        <w:tc>
          <w:tcPr>
            <w:tcW w:w="492" w:type="pct"/>
            <w:vAlign w:val="center"/>
          </w:tcPr>
          <w:p w14:paraId="2D1CF5F0"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136.56</w:t>
            </w:r>
          </w:p>
        </w:tc>
        <w:tc>
          <w:tcPr>
            <w:tcW w:w="520" w:type="pct"/>
            <w:vAlign w:val="center"/>
          </w:tcPr>
          <w:p w14:paraId="4B13CDFB" w14:textId="77777777" w:rsidR="005F4DD5" w:rsidRPr="00AA1E0C" w:rsidRDefault="00CC26BD" w:rsidP="00B90744">
            <w:pPr>
              <w:jc w:val="center"/>
              <w:rPr>
                <w:rFonts w:ascii="Times New Roman" w:hAnsi="Times New Roman" w:cs="Times New Roman"/>
              </w:rPr>
            </w:pPr>
            <w:r w:rsidRPr="00AA1E0C">
              <w:rPr>
                <w:rFonts w:ascii="Times New Roman" w:eastAsia="宋体" w:hAnsi="Times New Roman" w:cs="Times New Roman"/>
                <w:sz w:val="18"/>
                <w:szCs w:val="18"/>
              </w:rPr>
              <w:t>--</w:t>
            </w:r>
          </w:p>
        </w:tc>
      </w:tr>
    </w:tbl>
    <w:p w14:paraId="0751E2CB" w14:textId="77777777" w:rsidR="005F4DD5" w:rsidRPr="00AA1E0C" w:rsidRDefault="005F4DD5">
      <w:pPr>
        <w:ind w:firstLine="420"/>
        <w:jc w:val="left"/>
        <w:rPr>
          <w:rFonts w:ascii="Times New Roman" w:hAnsi="Times New Roman" w:cs="Times New Roman"/>
        </w:rPr>
      </w:pPr>
    </w:p>
    <w:p w14:paraId="2F282C48" w14:textId="7638D370" w:rsidR="005F4DD5" w:rsidRPr="00AA1E0C" w:rsidRDefault="00CC26BD" w:rsidP="00E93EE2">
      <w:pPr>
        <w:spacing w:line="400" w:lineRule="exact"/>
        <w:ind w:firstLineChars="200" w:firstLine="480"/>
        <w:jc w:val="left"/>
        <w:rPr>
          <w:rFonts w:ascii="Times New Roman" w:hAnsi="Times New Roman" w:cs="Times New Roman"/>
        </w:rPr>
      </w:pPr>
      <w:r w:rsidRPr="00AA1E0C">
        <w:rPr>
          <w:rFonts w:ascii="Times New Roman" w:eastAsia="宋体" w:hAnsi="Times New Roman" w:cs="Times New Roman"/>
          <w:sz w:val="24"/>
          <w:szCs w:val="24"/>
        </w:rPr>
        <w:t>学校</w:t>
      </w:r>
      <w:r w:rsidRPr="00615A8C">
        <w:rPr>
          <w:rFonts w:ascii="Times New Roman" w:eastAsia="宋体" w:hAnsi="Times New Roman" w:cs="Times New Roman"/>
          <w:sz w:val="24"/>
          <w:szCs w:val="24"/>
        </w:rPr>
        <w:t>按照</w:t>
      </w:r>
      <w:r w:rsidR="00156967">
        <w:rPr>
          <w:rFonts w:ascii="Times New Roman" w:eastAsia="宋体" w:hAnsi="Times New Roman" w:cs="Times New Roman" w:hint="eastAsia"/>
          <w:sz w:val="24"/>
          <w:szCs w:val="24"/>
        </w:rPr>
        <w:t>2</w:t>
      </w:r>
      <w:r w:rsidRPr="00615A8C">
        <w:rPr>
          <w:rFonts w:ascii="Times New Roman" w:eastAsia="宋体" w:hAnsi="Times New Roman" w:cs="Times New Roman"/>
          <w:sz w:val="24"/>
          <w:szCs w:val="24"/>
        </w:rPr>
        <w:t>个大类和</w:t>
      </w:r>
      <w:r w:rsidR="00E84AD2" w:rsidRPr="00615A8C">
        <w:rPr>
          <w:rFonts w:ascii="Times New Roman" w:eastAsia="宋体" w:hAnsi="Times New Roman" w:cs="Times New Roman"/>
          <w:sz w:val="24"/>
          <w:szCs w:val="24"/>
        </w:rPr>
        <w:t>7</w:t>
      </w:r>
      <w:r w:rsidR="00156967">
        <w:rPr>
          <w:rFonts w:ascii="Times New Roman" w:eastAsia="宋体" w:hAnsi="Times New Roman" w:cs="Times New Roman" w:hint="eastAsia"/>
          <w:sz w:val="24"/>
          <w:szCs w:val="24"/>
        </w:rPr>
        <w:t>4</w:t>
      </w:r>
      <w:r w:rsidRPr="00615A8C">
        <w:rPr>
          <w:rFonts w:ascii="Times New Roman" w:eastAsia="宋体" w:hAnsi="Times New Roman" w:cs="Times New Roman"/>
          <w:sz w:val="24"/>
          <w:szCs w:val="24"/>
        </w:rPr>
        <w:t>个专业进行招生。</w:t>
      </w:r>
      <w:r w:rsidR="00156967">
        <w:rPr>
          <w:rFonts w:ascii="Times New Roman" w:eastAsia="宋体" w:hAnsi="Times New Roman" w:cs="Times New Roman" w:hint="eastAsia"/>
          <w:sz w:val="24"/>
          <w:szCs w:val="24"/>
        </w:rPr>
        <w:t>2</w:t>
      </w:r>
      <w:r w:rsidRPr="00615A8C">
        <w:rPr>
          <w:rFonts w:ascii="Times New Roman" w:eastAsia="宋体" w:hAnsi="Times New Roman" w:cs="Times New Roman"/>
          <w:sz w:val="24"/>
          <w:szCs w:val="24"/>
        </w:rPr>
        <w:t>个大类涵盖</w:t>
      </w:r>
      <w:r w:rsidR="00156967">
        <w:rPr>
          <w:rFonts w:ascii="Times New Roman" w:eastAsia="宋体" w:hAnsi="Times New Roman" w:cs="Times New Roman" w:hint="eastAsia"/>
          <w:sz w:val="24"/>
          <w:szCs w:val="24"/>
        </w:rPr>
        <w:t>5</w:t>
      </w:r>
      <w:r w:rsidRPr="00615A8C">
        <w:rPr>
          <w:rFonts w:ascii="Times New Roman" w:eastAsia="宋体" w:hAnsi="Times New Roman" w:cs="Times New Roman"/>
          <w:sz w:val="24"/>
          <w:szCs w:val="24"/>
        </w:rPr>
        <w:t>个专业，占全校</w:t>
      </w:r>
      <w:r w:rsidRPr="00615A8C">
        <w:rPr>
          <w:rFonts w:ascii="Times New Roman" w:eastAsia="宋体" w:hAnsi="Times New Roman" w:cs="Times New Roman"/>
          <w:sz w:val="24"/>
          <w:szCs w:val="24"/>
        </w:rPr>
        <w:t>89</w:t>
      </w:r>
      <w:r w:rsidRPr="00615A8C">
        <w:rPr>
          <w:rFonts w:ascii="Times New Roman" w:eastAsia="宋体" w:hAnsi="Times New Roman" w:cs="Times New Roman"/>
          <w:sz w:val="24"/>
          <w:szCs w:val="24"/>
        </w:rPr>
        <w:t>个专业的</w:t>
      </w:r>
      <w:r w:rsidR="00156967">
        <w:rPr>
          <w:rFonts w:ascii="Times New Roman" w:eastAsia="宋体" w:hAnsi="Times New Roman" w:cs="Times New Roman" w:hint="eastAsia"/>
          <w:sz w:val="24"/>
          <w:szCs w:val="24"/>
        </w:rPr>
        <w:t>5.6</w:t>
      </w:r>
      <w:r w:rsidRPr="00615A8C">
        <w:rPr>
          <w:rFonts w:ascii="Times New Roman" w:eastAsia="宋体" w:hAnsi="Times New Roman" w:cs="Times New Roman"/>
          <w:sz w:val="24"/>
          <w:szCs w:val="24"/>
        </w:rPr>
        <w:t>%</w:t>
      </w:r>
      <w:r w:rsidRPr="00615A8C">
        <w:rPr>
          <w:rFonts w:ascii="Times New Roman" w:eastAsia="宋体" w:hAnsi="Times New Roman" w:cs="Times New Roman"/>
          <w:sz w:val="24"/>
          <w:szCs w:val="24"/>
        </w:rPr>
        <w:t>。</w:t>
      </w:r>
      <w:r w:rsidRPr="00AA1E0C">
        <w:rPr>
          <w:rFonts w:ascii="Times New Roman" w:eastAsia="宋体" w:hAnsi="Times New Roman" w:cs="Times New Roman"/>
          <w:sz w:val="24"/>
          <w:szCs w:val="24"/>
        </w:rPr>
        <w:t>学校目前有国外全日制本科生在校</w:t>
      </w:r>
      <w:r w:rsidRPr="00AA1E0C">
        <w:rPr>
          <w:rFonts w:ascii="Times New Roman" w:eastAsia="宋体" w:hAnsi="Times New Roman" w:cs="Times New Roman"/>
          <w:sz w:val="24"/>
          <w:szCs w:val="24"/>
        </w:rPr>
        <w:t>191</w:t>
      </w:r>
      <w:r w:rsidRPr="00AA1E0C">
        <w:rPr>
          <w:rFonts w:ascii="Times New Roman" w:eastAsia="宋体" w:hAnsi="Times New Roman" w:cs="Times New Roman"/>
          <w:sz w:val="24"/>
          <w:szCs w:val="24"/>
        </w:rPr>
        <w:t>人。</w:t>
      </w:r>
    </w:p>
    <w:p w14:paraId="74307747" w14:textId="5C47567A" w:rsidR="005F4DD5" w:rsidRPr="00AA1E0C" w:rsidRDefault="00CC26BD" w:rsidP="00A16BCA">
      <w:pPr>
        <w:spacing w:line="400" w:lineRule="exact"/>
        <w:ind w:firstLineChars="200" w:firstLine="480"/>
        <w:jc w:val="left"/>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数据来源表</w:t>
      </w:r>
      <w:r w:rsidRPr="00AA1E0C">
        <w:rPr>
          <w:rFonts w:ascii="Times New Roman" w:eastAsia="仿宋" w:hAnsi="Times New Roman" w:cs="Times New Roman"/>
          <w:sz w:val="24"/>
          <w:szCs w:val="24"/>
        </w:rPr>
        <w:t>1-5-1</w:t>
      </w:r>
      <w:r w:rsidRPr="00AA1E0C">
        <w:rPr>
          <w:rFonts w:ascii="Times New Roman" w:eastAsia="仿宋" w:hAnsi="Times New Roman" w:cs="Times New Roman"/>
          <w:sz w:val="24"/>
          <w:szCs w:val="24"/>
        </w:rPr>
        <w:t>专业基本情况，表</w:t>
      </w:r>
      <w:r w:rsidRPr="00AA1E0C">
        <w:rPr>
          <w:rFonts w:ascii="Times New Roman" w:eastAsia="仿宋" w:hAnsi="Times New Roman" w:cs="Times New Roman"/>
          <w:sz w:val="24"/>
          <w:szCs w:val="24"/>
        </w:rPr>
        <w:t>1-5-2</w:t>
      </w:r>
      <w:r w:rsidRPr="00AA1E0C">
        <w:rPr>
          <w:rFonts w:ascii="Times New Roman" w:eastAsia="仿宋" w:hAnsi="Times New Roman" w:cs="Times New Roman"/>
          <w:sz w:val="24"/>
          <w:szCs w:val="24"/>
        </w:rPr>
        <w:t>专业大类情况表，表</w:t>
      </w:r>
      <w:r w:rsidRPr="00AA1E0C">
        <w:rPr>
          <w:rFonts w:ascii="Times New Roman" w:eastAsia="仿宋" w:hAnsi="Times New Roman" w:cs="Times New Roman"/>
          <w:sz w:val="24"/>
          <w:szCs w:val="24"/>
        </w:rPr>
        <w:t>6-3-1</w:t>
      </w:r>
      <w:r w:rsidRPr="00AA1E0C">
        <w:rPr>
          <w:rFonts w:ascii="Times New Roman" w:eastAsia="仿宋" w:hAnsi="Times New Roman" w:cs="Times New Roman"/>
          <w:sz w:val="24"/>
          <w:szCs w:val="24"/>
        </w:rPr>
        <w:t>近一届本科生招生类别情况，表</w:t>
      </w:r>
      <w:r w:rsidRPr="00AA1E0C">
        <w:rPr>
          <w:rFonts w:ascii="Times New Roman" w:eastAsia="仿宋" w:hAnsi="Times New Roman" w:cs="Times New Roman"/>
          <w:sz w:val="24"/>
          <w:szCs w:val="24"/>
        </w:rPr>
        <w:t>1-7</w:t>
      </w:r>
      <w:r w:rsidRPr="00AA1E0C">
        <w:rPr>
          <w:rFonts w:ascii="Times New Roman" w:eastAsia="仿宋" w:hAnsi="Times New Roman" w:cs="Times New Roman"/>
          <w:sz w:val="24"/>
          <w:szCs w:val="24"/>
        </w:rPr>
        <w:t>本科生基本情况表，表</w:t>
      </w:r>
      <w:r w:rsidRPr="00AA1E0C">
        <w:rPr>
          <w:rFonts w:ascii="Times New Roman" w:eastAsia="仿宋" w:hAnsi="Times New Roman" w:cs="Times New Roman"/>
          <w:sz w:val="24"/>
          <w:szCs w:val="24"/>
        </w:rPr>
        <w:t>6-3-3</w:t>
      </w:r>
      <w:r w:rsidRPr="00AA1E0C">
        <w:rPr>
          <w:rFonts w:ascii="Times New Roman" w:eastAsia="仿宋" w:hAnsi="Times New Roman" w:cs="Times New Roman"/>
          <w:sz w:val="24"/>
          <w:szCs w:val="24"/>
        </w:rPr>
        <w:t>近一届本科生录取标准及人数，表</w:t>
      </w:r>
      <w:r w:rsidRPr="00AA1E0C">
        <w:rPr>
          <w:rFonts w:ascii="Times New Roman" w:eastAsia="仿宋" w:hAnsi="Times New Roman" w:cs="Times New Roman"/>
          <w:sz w:val="24"/>
          <w:szCs w:val="24"/>
        </w:rPr>
        <w:t>6-3-4</w:t>
      </w:r>
      <w:r w:rsidRPr="00AA1E0C">
        <w:rPr>
          <w:rFonts w:ascii="Times New Roman" w:eastAsia="仿宋" w:hAnsi="Times New Roman" w:cs="Times New Roman"/>
          <w:sz w:val="24"/>
          <w:szCs w:val="24"/>
        </w:rPr>
        <w:t>近一届各专业（大类）招生报到情况。</w:t>
      </w:r>
    </w:p>
    <w:p w14:paraId="025CCC44" w14:textId="77777777" w:rsidR="005F4DD5" w:rsidRPr="00AA1E0C" w:rsidRDefault="00CC26BD">
      <w:pPr>
        <w:ind w:firstLine="420"/>
        <w:jc w:val="left"/>
        <w:rPr>
          <w:rFonts w:ascii="Times New Roman" w:hAnsi="Times New Roman" w:cs="Times New Roman"/>
        </w:rPr>
      </w:pPr>
      <w:r w:rsidRPr="00AA1E0C">
        <w:rPr>
          <w:rFonts w:ascii="Times New Roman" w:hAnsi="Times New Roman" w:cs="Times New Roman"/>
        </w:rPr>
        <w:br w:type="page"/>
      </w:r>
    </w:p>
    <w:p w14:paraId="3D150EB7" w14:textId="77777777" w:rsidR="005F4DD5" w:rsidRPr="002C052D" w:rsidRDefault="00CC26BD" w:rsidP="00381ECD">
      <w:pPr>
        <w:pStyle w:val="1"/>
        <w:jc w:val="center"/>
      </w:pPr>
      <w:bookmarkStart w:id="6" w:name="_Toc531936312"/>
      <w:r w:rsidRPr="002C052D">
        <w:lastRenderedPageBreak/>
        <w:t>二、师资与教学条件</w:t>
      </w:r>
      <w:bookmarkEnd w:id="6"/>
    </w:p>
    <w:p w14:paraId="6BE25D4B" w14:textId="77777777" w:rsidR="005F4DD5" w:rsidRPr="00AA1E0C" w:rsidRDefault="00CC26BD" w:rsidP="00A20F11">
      <w:pPr>
        <w:pStyle w:val="2"/>
      </w:pPr>
      <w:bookmarkStart w:id="7" w:name="_Toc531936313"/>
      <w:r w:rsidRPr="00AA1E0C">
        <w:t>（一）师资队伍</w:t>
      </w:r>
      <w:bookmarkEnd w:id="7"/>
    </w:p>
    <w:p w14:paraId="6621FCC8" w14:textId="77777777" w:rsidR="005F4DD5" w:rsidRPr="00AA1E0C" w:rsidRDefault="00CC26BD" w:rsidP="00504573">
      <w:pPr>
        <w:spacing w:line="400" w:lineRule="exact"/>
        <w:ind w:firstLine="420"/>
        <w:jc w:val="left"/>
        <w:rPr>
          <w:rFonts w:ascii="Times New Roman" w:hAnsi="Times New Roman" w:cs="Times New Roman"/>
        </w:rPr>
      </w:pPr>
      <w:r w:rsidRPr="00AA1E0C">
        <w:rPr>
          <w:rFonts w:ascii="Times New Roman" w:eastAsia="宋体" w:hAnsi="Times New Roman" w:cs="Times New Roman"/>
          <w:sz w:val="24"/>
          <w:szCs w:val="24"/>
        </w:rPr>
        <w:t>学校现有专任教师</w:t>
      </w:r>
      <w:r w:rsidRPr="00AA1E0C">
        <w:rPr>
          <w:rFonts w:ascii="Times New Roman" w:eastAsia="宋体" w:hAnsi="Times New Roman" w:cs="Times New Roman"/>
          <w:sz w:val="24"/>
          <w:szCs w:val="24"/>
        </w:rPr>
        <w:t>1,786</w:t>
      </w:r>
      <w:r w:rsidRPr="00AA1E0C">
        <w:rPr>
          <w:rFonts w:ascii="Times New Roman" w:eastAsia="宋体" w:hAnsi="Times New Roman" w:cs="Times New Roman"/>
          <w:sz w:val="24"/>
          <w:szCs w:val="24"/>
        </w:rPr>
        <w:t>人、外聘教师</w:t>
      </w:r>
      <w:r w:rsidRPr="00AA1E0C">
        <w:rPr>
          <w:rFonts w:ascii="Times New Roman" w:eastAsia="宋体" w:hAnsi="Times New Roman" w:cs="Times New Roman"/>
          <w:sz w:val="24"/>
          <w:szCs w:val="24"/>
        </w:rPr>
        <w:t>446</w:t>
      </w:r>
      <w:r w:rsidRPr="00AA1E0C">
        <w:rPr>
          <w:rFonts w:ascii="Times New Roman" w:eastAsia="宋体" w:hAnsi="Times New Roman" w:cs="Times New Roman"/>
          <w:sz w:val="24"/>
          <w:szCs w:val="24"/>
        </w:rPr>
        <w:t>人，折合教师总数为</w:t>
      </w:r>
      <w:r w:rsidRPr="00AA1E0C">
        <w:rPr>
          <w:rFonts w:ascii="Times New Roman" w:eastAsia="宋体" w:hAnsi="Times New Roman" w:cs="Times New Roman"/>
          <w:sz w:val="24"/>
          <w:szCs w:val="24"/>
        </w:rPr>
        <w:t>2009</w:t>
      </w:r>
      <w:r w:rsidRPr="00AA1E0C">
        <w:rPr>
          <w:rFonts w:ascii="Times New Roman" w:eastAsia="宋体" w:hAnsi="Times New Roman" w:cs="Times New Roman"/>
          <w:sz w:val="24"/>
          <w:szCs w:val="24"/>
        </w:rPr>
        <w:t>人，外聘教师与专任教师人数之比为</w:t>
      </w:r>
      <w:r w:rsidRPr="00AA1E0C">
        <w:rPr>
          <w:rFonts w:ascii="Times New Roman" w:eastAsia="宋体" w:hAnsi="Times New Roman" w:cs="Times New Roman"/>
          <w:sz w:val="24"/>
          <w:szCs w:val="24"/>
        </w:rPr>
        <w:t>24.97%</w:t>
      </w:r>
      <w:r w:rsidRPr="00AA1E0C">
        <w:rPr>
          <w:rFonts w:ascii="Times New Roman" w:eastAsia="宋体" w:hAnsi="Times New Roman" w:cs="Times New Roman"/>
          <w:sz w:val="24"/>
          <w:szCs w:val="24"/>
        </w:rPr>
        <w:t>。</w:t>
      </w:r>
    </w:p>
    <w:p w14:paraId="40EB6C48" w14:textId="77777777" w:rsidR="005F4DD5" w:rsidRPr="00AA1E0C" w:rsidRDefault="00CC26BD" w:rsidP="00504573">
      <w:pPr>
        <w:spacing w:line="400" w:lineRule="exact"/>
        <w:ind w:firstLine="420"/>
        <w:jc w:val="left"/>
        <w:rPr>
          <w:rFonts w:ascii="Times New Roman" w:hAnsi="Times New Roman" w:cs="Times New Roman"/>
        </w:rPr>
      </w:pPr>
      <w:r w:rsidRPr="00AA1E0C">
        <w:rPr>
          <w:rFonts w:ascii="Times New Roman" w:eastAsia="宋体" w:hAnsi="Times New Roman" w:cs="Times New Roman"/>
          <w:sz w:val="24"/>
          <w:szCs w:val="24"/>
        </w:rPr>
        <w:t>按折合学生数</w:t>
      </w:r>
      <w:r w:rsidRPr="00AA1E0C">
        <w:rPr>
          <w:rFonts w:ascii="Times New Roman" w:eastAsia="宋体" w:hAnsi="Times New Roman" w:cs="Times New Roman"/>
          <w:sz w:val="24"/>
          <w:szCs w:val="24"/>
        </w:rPr>
        <w:t>37,388.6</w:t>
      </w:r>
      <w:r w:rsidRPr="00AA1E0C">
        <w:rPr>
          <w:rFonts w:ascii="Times New Roman" w:eastAsia="宋体" w:hAnsi="Times New Roman" w:cs="Times New Roman"/>
          <w:sz w:val="24"/>
          <w:szCs w:val="24"/>
        </w:rPr>
        <w:t>计算，生师比为</w:t>
      </w:r>
      <w:r w:rsidRPr="00AA1E0C">
        <w:rPr>
          <w:rFonts w:ascii="Times New Roman" w:eastAsia="宋体" w:hAnsi="Times New Roman" w:cs="Times New Roman"/>
          <w:sz w:val="24"/>
          <w:szCs w:val="24"/>
        </w:rPr>
        <w:t>18.61</w:t>
      </w:r>
      <w:r w:rsidRPr="00AA1E0C">
        <w:rPr>
          <w:rFonts w:ascii="Times New Roman" w:eastAsia="宋体" w:hAnsi="Times New Roman" w:cs="Times New Roman"/>
          <w:sz w:val="24"/>
          <w:szCs w:val="24"/>
        </w:rPr>
        <w:t>。</w:t>
      </w:r>
    </w:p>
    <w:p w14:paraId="22A5E804" w14:textId="77777777" w:rsidR="005F4DD5" w:rsidRPr="00AA1E0C" w:rsidRDefault="00CC26BD" w:rsidP="00504573">
      <w:pPr>
        <w:spacing w:line="400" w:lineRule="exact"/>
        <w:ind w:firstLine="420"/>
        <w:jc w:val="left"/>
        <w:rPr>
          <w:rFonts w:ascii="Times New Roman" w:hAnsi="Times New Roman" w:cs="Times New Roman"/>
        </w:rPr>
      </w:pPr>
      <w:r w:rsidRPr="00AA1E0C">
        <w:rPr>
          <w:rFonts w:ascii="Times New Roman" w:eastAsia="宋体" w:hAnsi="Times New Roman" w:cs="Times New Roman"/>
          <w:sz w:val="24"/>
          <w:szCs w:val="24"/>
        </w:rPr>
        <w:t>专任教师中，</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双师型</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教师</w:t>
      </w:r>
      <w:r w:rsidRPr="00AA1E0C">
        <w:rPr>
          <w:rFonts w:ascii="Times New Roman" w:eastAsia="宋体" w:hAnsi="Times New Roman" w:cs="Times New Roman"/>
          <w:sz w:val="24"/>
          <w:szCs w:val="24"/>
        </w:rPr>
        <w:t>38</w:t>
      </w:r>
      <w:r w:rsidRPr="00AA1E0C">
        <w:rPr>
          <w:rFonts w:ascii="Times New Roman" w:eastAsia="宋体" w:hAnsi="Times New Roman" w:cs="Times New Roman"/>
          <w:sz w:val="24"/>
          <w:szCs w:val="24"/>
        </w:rPr>
        <w:t>人，占专任教师的比例为</w:t>
      </w:r>
      <w:r w:rsidRPr="00AA1E0C">
        <w:rPr>
          <w:rFonts w:ascii="Times New Roman" w:eastAsia="宋体" w:hAnsi="Times New Roman" w:cs="Times New Roman"/>
          <w:sz w:val="24"/>
          <w:szCs w:val="24"/>
        </w:rPr>
        <w:t>2.13%</w:t>
      </w:r>
      <w:r w:rsidRPr="00AA1E0C">
        <w:rPr>
          <w:rFonts w:ascii="Times New Roman" w:eastAsia="宋体" w:hAnsi="Times New Roman" w:cs="Times New Roman"/>
          <w:sz w:val="24"/>
          <w:szCs w:val="24"/>
        </w:rPr>
        <w:t>；具有高级职称的专任教师</w:t>
      </w:r>
      <w:r w:rsidRPr="00AA1E0C">
        <w:rPr>
          <w:rFonts w:ascii="Times New Roman" w:eastAsia="宋体" w:hAnsi="Times New Roman" w:cs="Times New Roman"/>
          <w:sz w:val="24"/>
          <w:szCs w:val="24"/>
        </w:rPr>
        <w:t>978</w:t>
      </w:r>
      <w:r w:rsidRPr="00AA1E0C">
        <w:rPr>
          <w:rFonts w:ascii="Times New Roman" w:eastAsia="宋体" w:hAnsi="Times New Roman" w:cs="Times New Roman"/>
          <w:sz w:val="24"/>
          <w:szCs w:val="24"/>
        </w:rPr>
        <w:t>人，占专任教师的比例为</w:t>
      </w:r>
      <w:r w:rsidRPr="00AA1E0C">
        <w:rPr>
          <w:rFonts w:ascii="Times New Roman" w:eastAsia="宋体" w:hAnsi="Times New Roman" w:cs="Times New Roman"/>
          <w:sz w:val="24"/>
          <w:szCs w:val="24"/>
        </w:rPr>
        <w:t>54.76%</w:t>
      </w:r>
      <w:r w:rsidRPr="00AA1E0C">
        <w:rPr>
          <w:rFonts w:ascii="Times New Roman" w:eastAsia="宋体" w:hAnsi="Times New Roman" w:cs="Times New Roman"/>
          <w:sz w:val="24"/>
          <w:szCs w:val="24"/>
        </w:rPr>
        <w:t>；具有研究生学位（硕士和博士）的专任教师</w:t>
      </w:r>
      <w:r w:rsidRPr="00AA1E0C">
        <w:rPr>
          <w:rFonts w:ascii="Times New Roman" w:eastAsia="宋体" w:hAnsi="Times New Roman" w:cs="Times New Roman"/>
          <w:sz w:val="24"/>
          <w:szCs w:val="24"/>
        </w:rPr>
        <w:t>1,520</w:t>
      </w:r>
      <w:r w:rsidRPr="00AA1E0C">
        <w:rPr>
          <w:rFonts w:ascii="Times New Roman" w:eastAsia="宋体" w:hAnsi="Times New Roman" w:cs="Times New Roman"/>
          <w:sz w:val="24"/>
          <w:szCs w:val="24"/>
        </w:rPr>
        <w:t>人，占专任教师的比例为</w:t>
      </w:r>
      <w:r w:rsidRPr="00AA1E0C">
        <w:rPr>
          <w:rFonts w:ascii="Times New Roman" w:eastAsia="宋体" w:hAnsi="Times New Roman" w:cs="Times New Roman"/>
          <w:sz w:val="24"/>
          <w:szCs w:val="24"/>
        </w:rPr>
        <w:t>85.11%</w:t>
      </w:r>
      <w:r w:rsidRPr="00AA1E0C">
        <w:rPr>
          <w:rFonts w:ascii="Times New Roman" w:eastAsia="宋体" w:hAnsi="Times New Roman" w:cs="Times New Roman"/>
          <w:sz w:val="24"/>
          <w:szCs w:val="24"/>
        </w:rPr>
        <w:t>。</w:t>
      </w:r>
    </w:p>
    <w:p w14:paraId="51C29D78" w14:textId="77777777" w:rsidR="005F4DD5" w:rsidRPr="00AA1E0C" w:rsidRDefault="00CC26BD" w:rsidP="00504573">
      <w:pPr>
        <w:spacing w:line="400" w:lineRule="exact"/>
        <w:ind w:firstLine="420"/>
        <w:jc w:val="left"/>
        <w:rPr>
          <w:rFonts w:ascii="Times New Roman" w:hAnsi="Times New Roman" w:cs="Times New Roman"/>
        </w:rPr>
      </w:pPr>
      <w:r w:rsidRPr="00AA1E0C">
        <w:rPr>
          <w:rFonts w:ascii="Times New Roman" w:eastAsia="宋体" w:hAnsi="Times New Roman" w:cs="Times New Roman"/>
          <w:sz w:val="24"/>
          <w:szCs w:val="24"/>
        </w:rPr>
        <w:t>近两学年教师总数详见表</w:t>
      </w:r>
      <w:r w:rsidRPr="00AA1E0C">
        <w:rPr>
          <w:rFonts w:ascii="Times New Roman" w:eastAsia="宋体" w:hAnsi="Times New Roman" w:cs="Times New Roman"/>
          <w:sz w:val="24"/>
          <w:szCs w:val="24"/>
        </w:rPr>
        <w:t>3</w:t>
      </w:r>
      <w:r w:rsidRPr="00AA1E0C">
        <w:rPr>
          <w:rFonts w:ascii="Times New Roman" w:eastAsia="宋体" w:hAnsi="Times New Roman" w:cs="Times New Roman"/>
          <w:sz w:val="24"/>
          <w:szCs w:val="24"/>
        </w:rPr>
        <w:t>。</w:t>
      </w:r>
    </w:p>
    <w:p w14:paraId="321FF164" w14:textId="77777777" w:rsidR="005F4DD5" w:rsidRPr="00AA1E0C" w:rsidRDefault="00CC26BD" w:rsidP="00E93EE2">
      <w:pPr>
        <w:jc w:val="center"/>
        <w:rPr>
          <w:rFonts w:ascii="Times New Roman" w:hAnsi="Times New Roman" w:cs="Times New Roman"/>
          <w:sz w:val="20"/>
        </w:rPr>
      </w:pPr>
      <w:r w:rsidRPr="00AA1E0C">
        <w:rPr>
          <w:rFonts w:ascii="Times New Roman" w:eastAsia="宋体" w:hAnsi="Times New Roman" w:cs="Times New Roman"/>
          <w:sz w:val="22"/>
          <w:szCs w:val="24"/>
        </w:rPr>
        <w:t>表</w:t>
      </w:r>
      <w:r w:rsidRPr="00AA1E0C">
        <w:rPr>
          <w:rFonts w:ascii="Times New Roman" w:eastAsia="宋体" w:hAnsi="Times New Roman" w:cs="Times New Roman"/>
          <w:sz w:val="22"/>
          <w:szCs w:val="24"/>
        </w:rPr>
        <w:t xml:space="preserve">3 </w:t>
      </w:r>
      <w:r w:rsidRPr="00AA1E0C">
        <w:rPr>
          <w:rFonts w:ascii="Times New Roman" w:eastAsia="宋体" w:hAnsi="Times New Roman" w:cs="Times New Roman"/>
          <w:sz w:val="22"/>
          <w:szCs w:val="24"/>
        </w:rPr>
        <w:t>近两学年教师总数</w:t>
      </w:r>
    </w:p>
    <w:tbl>
      <w:tblPr>
        <w:tblStyle w:val="a5"/>
        <w:tblW w:w="4748" w:type="pct"/>
        <w:jc w:val="center"/>
        <w:tblLook w:val="04A0" w:firstRow="1" w:lastRow="0" w:firstColumn="1" w:lastColumn="0" w:noHBand="0" w:noVBand="1"/>
      </w:tblPr>
      <w:tblGrid>
        <w:gridCol w:w="961"/>
        <w:gridCol w:w="1842"/>
        <w:gridCol w:w="2127"/>
        <w:gridCol w:w="1911"/>
        <w:gridCol w:w="1251"/>
      </w:tblGrid>
      <w:tr w:rsidR="005F4DD5" w:rsidRPr="00AA1E0C" w14:paraId="1CD6EF2B" w14:textId="77777777" w:rsidTr="00E93EE2">
        <w:trPr>
          <w:trHeight w:val="391"/>
          <w:tblHeader/>
          <w:jc w:val="center"/>
        </w:trPr>
        <w:tc>
          <w:tcPr>
            <w:tcW w:w="593" w:type="pct"/>
            <w:vAlign w:val="center"/>
          </w:tcPr>
          <w:p w14:paraId="0E7C5948" w14:textId="77777777" w:rsidR="005F4DD5" w:rsidRPr="00AA1E0C" w:rsidRDefault="005F4DD5" w:rsidP="00E93EE2">
            <w:pPr>
              <w:jc w:val="center"/>
              <w:rPr>
                <w:rFonts w:ascii="Times New Roman" w:hAnsi="Times New Roman" w:cs="Times New Roman"/>
              </w:rPr>
            </w:pPr>
          </w:p>
        </w:tc>
        <w:tc>
          <w:tcPr>
            <w:tcW w:w="1138" w:type="pct"/>
            <w:vAlign w:val="center"/>
          </w:tcPr>
          <w:p w14:paraId="5379CB5D"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专任教师数</w:t>
            </w:r>
          </w:p>
        </w:tc>
        <w:tc>
          <w:tcPr>
            <w:tcW w:w="1314" w:type="pct"/>
            <w:vAlign w:val="center"/>
          </w:tcPr>
          <w:p w14:paraId="027B8F12"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外聘教师数</w:t>
            </w:r>
          </w:p>
        </w:tc>
        <w:tc>
          <w:tcPr>
            <w:tcW w:w="1181" w:type="pct"/>
            <w:vAlign w:val="center"/>
          </w:tcPr>
          <w:p w14:paraId="592C68AC"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折合教师总数</w:t>
            </w:r>
          </w:p>
        </w:tc>
        <w:tc>
          <w:tcPr>
            <w:tcW w:w="773" w:type="pct"/>
            <w:vAlign w:val="center"/>
          </w:tcPr>
          <w:p w14:paraId="17B8851A"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生师比</w:t>
            </w:r>
          </w:p>
        </w:tc>
      </w:tr>
      <w:tr w:rsidR="005F4DD5" w:rsidRPr="00AA1E0C" w14:paraId="4BBAE533" w14:textId="77777777" w:rsidTr="00E93EE2">
        <w:trPr>
          <w:trHeight w:val="391"/>
          <w:jc w:val="center"/>
        </w:trPr>
        <w:tc>
          <w:tcPr>
            <w:tcW w:w="593" w:type="pct"/>
            <w:vAlign w:val="center"/>
          </w:tcPr>
          <w:p w14:paraId="7CA20B5A"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本学年</w:t>
            </w:r>
          </w:p>
        </w:tc>
        <w:tc>
          <w:tcPr>
            <w:tcW w:w="1138" w:type="pct"/>
            <w:vAlign w:val="center"/>
          </w:tcPr>
          <w:p w14:paraId="6F9A6784"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1,786</w:t>
            </w:r>
          </w:p>
        </w:tc>
        <w:tc>
          <w:tcPr>
            <w:tcW w:w="1314" w:type="pct"/>
            <w:vAlign w:val="center"/>
          </w:tcPr>
          <w:p w14:paraId="11821B7B"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446</w:t>
            </w:r>
          </w:p>
        </w:tc>
        <w:tc>
          <w:tcPr>
            <w:tcW w:w="1181" w:type="pct"/>
            <w:vAlign w:val="center"/>
          </w:tcPr>
          <w:p w14:paraId="47650025"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2009</w:t>
            </w:r>
          </w:p>
        </w:tc>
        <w:tc>
          <w:tcPr>
            <w:tcW w:w="773" w:type="pct"/>
            <w:vAlign w:val="center"/>
          </w:tcPr>
          <w:p w14:paraId="08C369B4"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18.61</w:t>
            </w:r>
          </w:p>
        </w:tc>
      </w:tr>
      <w:tr w:rsidR="005F4DD5" w:rsidRPr="00AA1E0C" w14:paraId="56D86EA5" w14:textId="77777777" w:rsidTr="00E93EE2">
        <w:trPr>
          <w:trHeight w:val="391"/>
          <w:jc w:val="center"/>
        </w:trPr>
        <w:tc>
          <w:tcPr>
            <w:tcW w:w="593" w:type="pct"/>
            <w:vAlign w:val="center"/>
          </w:tcPr>
          <w:p w14:paraId="5BF7A1F4"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上学年</w:t>
            </w:r>
          </w:p>
        </w:tc>
        <w:tc>
          <w:tcPr>
            <w:tcW w:w="1138" w:type="pct"/>
            <w:vAlign w:val="center"/>
          </w:tcPr>
          <w:p w14:paraId="460CF1F8"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1,742</w:t>
            </w:r>
          </w:p>
        </w:tc>
        <w:tc>
          <w:tcPr>
            <w:tcW w:w="1314" w:type="pct"/>
            <w:vAlign w:val="center"/>
          </w:tcPr>
          <w:p w14:paraId="79AB993F"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473</w:t>
            </w:r>
          </w:p>
        </w:tc>
        <w:tc>
          <w:tcPr>
            <w:tcW w:w="1181" w:type="pct"/>
            <w:vAlign w:val="center"/>
          </w:tcPr>
          <w:p w14:paraId="47230424"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1978.5</w:t>
            </w:r>
          </w:p>
        </w:tc>
        <w:tc>
          <w:tcPr>
            <w:tcW w:w="773" w:type="pct"/>
            <w:vAlign w:val="center"/>
          </w:tcPr>
          <w:p w14:paraId="2562B577"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18.35</w:t>
            </w:r>
          </w:p>
        </w:tc>
      </w:tr>
    </w:tbl>
    <w:p w14:paraId="481996AB" w14:textId="77777777" w:rsidR="005F4DD5" w:rsidRPr="00AA1E0C" w:rsidRDefault="00CC26BD" w:rsidP="00504573">
      <w:pPr>
        <w:spacing w:line="400" w:lineRule="exact"/>
        <w:ind w:firstLine="420"/>
        <w:jc w:val="left"/>
        <w:rPr>
          <w:rFonts w:ascii="Times New Roman" w:hAnsi="Times New Roman" w:cs="Times New Roman"/>
        </w:rPr>
      </w:pPr>
      <w:r w:rsidRPr="00AA1E0C">
        <w:rPr>
          <w:rFonts w:ascii="Times New Roman" w:eastAsia="仿宋" w:hAnsi="Times New Roman" w:cs="Times New Roman"/>
          <w:sz w:val="24"/>
          <w:szCs w:val="24"/>
        </w:rPr>
        <w:t>注：生师比</w:t>
      </w:r>
      <w:r w:rsidRPr="00AA1E0C">
        <w:rPr>
          <w:rFonts w:ascii="Times New Roman" w:eastAsia="仿宋" w:hAnsi="Times New Roman" w:cs="Times New Roman"/>
          <w:sz w:val="24"/>
          <w:szCs w:val="24"/>
        </w:rPr>
        <w:t>=</w:t>
      </w:r>
      <w:r w:rsidRPr="00AA1E0C">
        <w:rPr>
          <w:rFonts w:ascii="Times New Roman" w:eastAsia="仿宋" w:hAnsi="Times New Roman" w:cs="Times New Roman"/>
          <w:sz w:val="24"/>
          <w:szCs w:val="24"/>
        </w:rPr>
        <w:t>折合在校生数</w:t>
      </w:r>
      <w:r w:rsidRPr="00AA1E0C">
        <w:rPr>
          <w:rFonts w:ascii="Times New Roman" w:eastAsia="仿宋" w:hAnsi="Times New Roman" w:cs="Times New Roman"/>
          <w:sz w:val="24"/>
          <w:szCs w:val="24"/>
        </w:rPr>
        <w:t>/</w:t>
      </w:r>
      <w:r w:rsidRPr="00AA1E0C">
        <w:rPr>
          <w:rFonts w:ascii="Times New Roman" w:eastAsia="仿宋" w:hAnsi="Times New Roman" w:cs="Times New Roman"/>
          <w:sz w:val="24"/>
          <w:szCs w:val="24"/>
        </w:rPr>
        <w:t>折合教师总数（折合教师总数</w:t>
      </w:r>
      <w:r w:rsidRPr="00AA1E0C">
        <w:rPr>
          <w:rFonts w:ascii="Times New Roman" w:eastAsia="仿宋" w:hAnsi="Times New Roman" w:cs="Times New Roman"/>
          <w:sz w:val="24"/>
          <w:szCs w:val="24"/>
        </w:rPr>
        <w:t>=</w:t>
      </w:r>
      <w:r w:rsidRPr="00AA1E0C">
        <w:rPr>
          <w:rFonts w:ascii="Times New Roman" w:eastAsia="仿宋" w:hAnsi="Times New Roman" w:cs="Times New Roman"/>
          <w:sz w:val="24"/>
          <w:szCs w:val="24"/>
        </w:rPr>
        <w:t>专任教师数</w:t>
      </w:r>
      <w:r w:rsidRPr="00AA1E0C">
        <w:rPr>
          <w:rFonts w:ascii="Times New Roman" w:eastAsia="仿宋" w:hAnsi="Times New Roman" w:cs="Times New Roman"/>
          <w:sz w:val="24"/>
          <w:szCs w:val="24"/>
        </w:rPr>
        <w:t>+</w:t>
      </w:r>
      <w:r w:rsidRPr="00AA1E0C">
        <w:rPr>
          <w:rFonts w:ascii="Times New Roman" w:eastAsia="仿宋" w:hAnsi="Times New Roman" w:cs="Times New Roman"/>
          <w:sz w:val="24"/>
          <w:szCs w:val="24"/>
        </w:rPr>
        <w:t>外聘教师数</w:t>
      </w:r>
      <w:r w:rsidRPr="00AA1E0C">
        <w:rPr>
          <w:rFonts w:ascii="Times New Roman" w:eastAsia="仿宋" w:hAnsi="Times New Roman" w:cs="Times New Roman"/>
          <w:sz w:val="24"/>
          <w:szCs w:val="24"/>
        </w:rPr>
        <w:t>×0.5+</w:t>
      </w:r>
      <w:r w:rsidRPr="00AA1E0C">
        <w:rPr>
          <w:rFonts w:ascii="Times New Roman" w:eastAsia="仿宋" w:hAnsi="Times New Roman" w:cs="Times New Roman"/>
          <w:sz w:val="24"/>
          <w:szCs w:val="24"/>
        </w:rPr>
        <w:t>直属医院具有医师职称的医生人数</w:t>
      </w:r>
      <w:r w:rsidRPr="00AA1E0C">
        <w:rPr>
          <w:rFonts w:ascii="Times New Roman" w:eastAsia="仿宋" w:hAnsi="Times New Roman" w:cs="Times New Roman"/>
          <w:sz w:val="24"/>
          <w:szCs w:val="24"/>
        </w:rPr>
        <w:t>×0.15+</w:t>
      </w:r>
      <w:r w:rsidRPr="00AA1E0C">
        <w:rPr>
          <w:rFonts w:ascii="Times New Roman" w:eastAsia="仿宋" w:hAnsi="Times New Roman" w:cs="Times New Roman"/>
          <w:sz w:val="24"/>
          <w:szCs w:val="24"/>
        </w:rPr>
        <w:t>非直属附属医院人员</w:t>
      </w:r>
      <w:r w:rsidRPr="00AA1E0C">
        <w:rPr>
          <w:rFonts w:ascii="Times New Roman" w:eastAsia="仿宋" w:hAnsi="Times New Roman" w:cs="Times New Roman"/>
          <w:sz w:val="24"/>
          <w:szCs w:val="24"/>
        </w:rPr>
        <w:t>×0.5×0.15</w:t>
      </w:r>
      <w:r w:rsidRPr="00AA1E0C">
        <w:rPr>
          <w:rFonts w:ascii="Times New Roman" w:eastAsia="仿宋" w:hAnsi="Times New Roman" w:cs="Times New Roman"/>
          <w:sz w:val="24"/>
          <w:szCs w:val="24"/>
        </w:rPr>
        <w:t>）</w:t>
      </w:r>
    </w:p>
    <w:p w14:paraId="18B5F916" w14:textId="77777777" w:rsidR="005F4DD5" w:rsidRPr="00AA1E0C" w:rsidRDefault="00CC26BD" w:rsidP="00504573">
      <w:pPr>
        <w:spacing w:line="400" w:lineRule="exact"/>
        <w:ind w:firstLine="420"/>
        <w:jc w:val="left"/>
        <w:rPr>
          <w:rFonts w:ascii="Times New Roman" w:hAnsi="Times New Roman" w:cs="Times New Roman"/>
        </w:rPr>
      </w:pPr>
      <w:r w:rsidRPr="00AA1E0C">
        <w:rPr>
          <w:rFonts w:ascii="Times New Roman" w:eastAsia="宋体" w:hAnsi="Times New Roman" w:cs="Times New Roman"/>
          <w:sz w:val="24"/>
          <w:szCs w:val="24"/>
        </w:rPr>
        <w:t>教师队伍职称、学位、年龄的结构详见表</w:t>
      </w:r>
      <w:r w:rsidRPr="00AA1E0C">
        <w:rPr>
          <w:rFonts w:ascii="Times New Roman" w:eastAsia="宋体" w:hAnsi="Times New Roman" w:cs="Times New Roman"/>
          <w:sz w:val="24"/>
          <w:szCs w:val="24"/>
        </w:rPr>
        <w:t>4</w:t>
      </w:r>
      <w:r w:rsidRPr="00AA1E0C">
        <w:rPr>
          <w:rFonts w:ascii="Times New Roman" w:eastAsia="宋体" w:hAnsi="Times New Roman" w:cs="Times New Roman"/>
          <w:sz w:val="24"/>
          <w:szCs w:val="24"/>
        </w:rPr>
        <w:t>。</w:t>
      </w:r>
    </w:p>
    <w:p w14:paraId="1821881A" w14:textId="77777777" w:rsidR="005F4DD5" w:rsidRPr="00AA1E0C" w:rsidRDefault="00CC26BD" w:rsidP="00E93EE2">
      <w:pPr>
        <w:jc w:val="center"/>
        <w:rPr>
          <w:rFonts w:ascii="Times New Roman" w:hAnsi="Times New Roman" w:cs="Times New Roman"/>
          <w:sz w:val="20"/>
        </w:rPr>
      </w:pPr>
      <w:r w:rsidRPr="00AA1E0C">
        <w:rPr>
          <w:rFonts w:ascii="Times New Roman" w:eastAsia="宋体" w:hAnsi="Times New Roman" w:cs="Times New Roman"/>
          <w:sz w:val="22"/>
          <w:szCs w:val="24"/>
        </w:rPr>
        <w:t>表</w:t>
      </w:r>
      <w:r w:rsidRPr="00AA1E0C">
        <w:rPr>
          <w:rFonts w:ascii="Times New Roman" w:eastAsia="宋体" w:hAnsi="Times New Roman" w:cs="Times New Roman"/>
          <w:sz w:val="22"/>
          <w:szCs w:val="24"/>
        </w:rPr>
        <w:t xml:space="preserve">4 </w:t>
      </w:r>
      <w:r w:rsidRPr="00AA1E0C">
        <w:rPr>
          <w:rFonts w:ascii="Times New Roman" w:eastAsia="宋体" w:hAnsi="Times New Roman" w:cs="Times New Roman"/>
          <w:sz w:val="22"/>
          <w:szCs w:val="24"/>
        </w:rPr>
        <w:t>教师队伍职称、学位、年龄结构</w:t>
      </w:r>
    </w:p>
    <w:tbl>
      <w:tblPr>
        <w:tblStyle w:val="a5"/>
        <w:tblW w:w="5000" w:type="pct"/>
        <w:jc w:val="center"/>
        <w:tblLook w:val="04A0" w:firstRow="1" w:lastRow="0" w:firstColumn="1" w:lastColumn="0" w:noHBand="0" w:noVBand="1"/>
      </w:tblPr>
      <w:tblGrid>
        <w:gridCol w:w="1104"/>
        <w:gridCol w:w="1699"/>
        <w:gridCol w:w="1565"/>
        <w:gridCol w:w="1271"/>
        <w:gridCol w:w="1416"/>
        <w:gridCol w:w="1467"/>
      </w:tblGrid>
      <w:tr w:rsidR="005F4DD5" w:rsidRPr="00AA1E0C" w14:paraId="1D1D1759" w14:textId="77777777" w:rsidTr="00E93EE2">
        <w:trPr>
          <w:trHeight w:val="391"/>
          <w:tblHeader/>
          <w:jc w:val="center"/>
        </w:trPr>
        <w:tc>
          <w:tcPr>
            <w:tcW w:w="1644" w:type="pct"/>
            <w:gridSpan w:val="2"/>
            <w:vMerge w:val="restart"/>
            <w:shd w:val="clear" w:color="auto" w:fill="DBE5F1" w:themeFill="accent1" w:themeFillTint="33"/>
            <w:vAlign w:val="center"/>
          </w:tcPr>
          <w:p w14:paraId="596F0F62"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项目</w:t>
            </w:r>
          </w:p>
        </w:tc>
        <w:tc>
          <w:tcPr>
            <w:tcW w:w="1664" w:type="pct"/>
            <w:gridSpan w:val="2"/>
            <w:shd w:val="clear" w:color="auto" w:fill="DBE5F1" w:themeFill="accent1" w:themeFillTint="33"/>
            <w:vAlign w:val="center"/>
          </w:tcPr>
          <w:p w14:paraId="14ADF673"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专任教师</w:t>
            </w:r>
          </w:p>
        </w:tc>
        <w:tc>
          <w:tcPr>
            <w:tcW w:w="1692" w:type="pct"/>
            <w:gridSpan w:val="2"/>
            <w:shd w:val="clear" w:color="auto" w:fill="DBE5F1" w:themeFill="accent1" w:themeFillTint="33"/>
            <w:vAlign w:val="center"/>
          </w:tcPr>
          <w:p w14:paraId="70D45711"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外聘教师</w:t>
            </w:r>
          </w:p>
        </w:tc>
      </w:tr>
      <w:tr w:rsidR="005F4DD5" w:rsidRPr="00AA1E0C" w14:paraId="402C9AAC" w14:textId="77777777" w:rsidTr="00E93EE2">
        <w:trPr>
          <w:trHeight w:val="391"/>
          <w:tblHeader/>
          <w:jc w:val="center"/>
        </w:trPr>
        <w:tc>
          <w:tcPr>
            <w:tcW w:w="1644" w:type="pct"/>
            <w:gridSpan w:val="2"/>
            <w:vMerge/>
            <w:shd w:val="clear" w:color="auto" w:fill="DBE5F1" w:themeFill="accent1" w:themeFillTint="33"/>
            <w:vAlign w:val="center"/>
          </w:tcPr>
          <w:p w14:paraId="001561AA" w14:textId="77777777" w:rsidR="005F4DD5" w:rsidRPr="00AA1E0C" w:rsidRDefault="005F4DD5" w:rsidP="00E93EE2">
            <w:pPr>
              <w:jc w:val="center"/>
              <w:rPr>
                <w:rFonts w:ascii="Times New Roman" w:hAnsi="Times New Roman" w:cs="Times New Roman"/>
              </w:rPr>
            </w:pPr>
          </w:p>
        </w:tc>
        <w:tc>
          <w:tcPr>
            <w:tcW w:w="918" w:type="pct"/>
            <w:shd w:val="clear" w:color="auto" w:fill="DBE5F1" w:themeFill="accent1" w:themeFillTint="33"/>
            <w:vAlign w:val="center"/>
          </w:tcPr>
          <w:p w14:paraId="4F50704D"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数量</w:t>
            </w:r>
          </w:p>
        </w:tc>
        <w:tc>
          <w:tcPr>
            <w:tcW w:w="746" w:type="pct"/>
            <w:shd w:val="clear" w:color="auto" w:fill="DBE5F1" w:themeFill="accent1" w:themeFillTint="33"/>
            <w:vAlign w:val="center"/>
          </w:tcPr>
          <w:p w14:paraId="5BF126FE"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比例（</w:t>
            </w:r>
            <w:r w:rsidRPr="00AA1E0C">
              <w:rPr>
                <w:rFonts w:ascii="Times New Roman" w:eastAsia="宋体" w:hAnsi="Times New Roman" w:cs="Times New Roman"/>
                <w:sz w:val="18"/>
                <w:szCs w:val="18"/>
              </w:rPr>
              <w:t>%</w:t>
            </w:r>
            <w:r w:rsidRPr="00AA1E0C">
              <w:rPr>
                <w:rFonts w:ascii="Times New Roman" w:eastAsia="宋体" w:hAnsi="Times New Roman" w:cs="Times New Roman"/>
                <w:sz w:val="18"/>
                <w:szCs w:val="18"/>
              </w:rPr>
              <w:t>）</w:t>
            </w:r>
          </w:p>
        </w:tc>
        <w:tc>
          <w:tcPr>
            <w:tcW w:w="831" w:type="pct"/>
            <w:shd w:val="clear" w:color="auto" w:fill="DBE5F1" w:themeFill="accent1" w:themeFillTint="33"/>
            <w:vAlign w:val="center"/>
          </w:tcPr>
          <w:p w14:paraId="4D71D0C3"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数量</w:t>
            </w:r>
          </w:p>
        </w:tc>
        <w:tc>
          <w:tcPr>
            <w:tcW w:w="861" w:type="pct"/>
            <w:shd w:val="clear" w:color="auto" w:fill="DBE5F1" w:themeFill="accent1" w:themeFillTint="33"/>
            <w:vAlign w:val="center"/>
          </w:tcPr>
          <w:p w14:paraId="2262B7A9"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比例（</w:t>
            </w:r>
            <w:r w:rsidRPr="00AA1E0C">
              <w:rPr>
                <w:rFonts w:ascii="Times New Roman" w:eastAsia="宋体" w:hAnsi="Times New Roman" w:cs="Times New Roman"/>
                <w:sz w:val="18"/>
                <w:szCs w:val="18"/>
              </w:rPr>
              <w:t>%</w:t>
            </w:r>
            <w:r w:rsidRPr="00AA1E0C">
              <w:rPr>
                <w:rFonts w:ascii="Times New Roman" w:eastAsia="宋体" w:hAnsi="Times New Roman" w:cs="Times New Roman"/>
                <w:sz w:val="18"/>
                <w:szCs w:val="18"/>
              </w:rPr>
              <w:t>）</w:t>
            </w:r>
          </w:p>
        </w:tc>
      </w:tr>
      <w:tr w:rsidR="005F4DD5" w:rsidRPr="00AA1E0C" w14:paraId="6A605A25" w14:textId="77777777" w:rsidTr="00E93EE2">
        <w:trPr>
          <w:trHeight w:val="391"/>
          <w:jc w:val="center"/>
        </w:trPr>
        <w:tc>
          <w:tcPr>
            <w:tcW w:w="1644" w:type="pct"/>
            <w:gridSpan w:val="2"/>
            <w:vAlign w:val="center"/>
          </w:tcPr>
          <w:p w14:paraId="0A368EE1"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总计</w:t>
            </w:r>
          </w:p>
        </w:tc>
        <w:tc>
          <w:tcPr>
            <w:tcW w:w="918" w:type="pct"/>
            <w:vAlign w:val="center"/>
          </w:tcPr>
          <w:p w14:paraId="6A1411C5"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1,786</w:t>
            </w:r>
          </w:p>
        </w:tc>
        <w:tc>
          <w:tcPr>
            <w:tcW w:w="746" w:type="pct"/>
            <w:vAlign w:val="center"/>
          </w:tcPr>
          <w:p w14:paraId="1EFAB013"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w:t>
            </w:r>
          </w:p>
        </w:tc>
        <w:tc>
          <w:tcPr>
            <w:tcW w:w="831" w:type="pct"/>
            <w:vAlign w:val="center"/>
          </w:tcPr>
          <w:p w14:paraId="124185E6"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446</w:t>
            </w:r>
          </w:p>
        </w:tc>
        <w:tc>
          <w:tcPr>
            <w:tcW w:w="861" w:type="pct"/>
            <w:vAlign w:val="center"/>
          </w:tcPr>
          <w:p w14:paraId="76BA767C"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w:t>
            </w:r>
          </w:p>
        </w:tc>
      </w:tr>
      <w:tr w:rsidR="005F4DD5" w:rsidRPr="00AA1E0C" w14:paraId="6F79D282" w14:textId="77777777" w:rsidTr="00E93EE2">
        <w:trPr>
          <w:trHeight w:val="391"/>
          <w:jc w:val="center"/>
        </w:trPr>
        <w:tc>
          <w:tcPr>
            <w:tcW w:w="647" w:type="pct"/>
            <w:vMerge w:val="restart"/>
            <w:vAlign w:val="center"/>
          </w:tcPr>
          <w:p w14:paraId="0D6F3B40"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职称</w:t>
            </w:r>
          </w:p>
        </w:tc>
        <w:tc>
          <w:tcPr>
            <w:tcW w:w="997" w:type="pct"/>
            <w:vAlign w:val="center"/>
          </w:tcPr>
          <w:p w14:paraId="7F40B8C0"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正高级</w:t>
            </w:r>
          </w:p>
        </w:tc>
        <w:tc>
          <w:tcPr>
            <w:tcW w:w="918" w:type="pct"/>
            <w:vAlign w:val="center"/>
          </w:tcPr>
          <w:p w14:paraId="70FC87EC"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293</w:t>
            </w:r>
          </w:p>
        </w:tc>
        <w:tc>
          <w:tcPr>
            <w:tcW w:w="746" w:type="pct"/>
            <w:vAlign w:val="center"/>
          </w:tcPr>
          <w:p w14:paraId="22F75169"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16.41</w:t>
            </w:r>
          </w:p>
        </w:tc>
        <w:tc>
          <w:tcPr>
            <w:tcW w:w="831" w:type="pct"/>
            <w:vAlign w:val="center"/>
          </w:tcPr>
          <w:p w14:paraId="04FAF98C"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69</w:t>
            </w:r>
          </w:p>
        </w:tc>
        <w:tc>
          <w:tcPr>
            <w:tcW w:w="861" w:type="pct"/>
            <w:vAlign w:val="center"/>
          </w:tcPr>
          <w:p w14:paraId="2B441F84"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15.47</w:t>
            </w:r>
          </w:p>
        </w:tc>
      </w:tr>
      <w:tr w:rsidR="005F4DD5" w:rsidRPr="00AA1E0C" w14:paraId="0AE64BA3" w14:textId="77777777" w:rsidTr="00E93EE2">
        <w:trPr>
          <w:trHeight w:val="391"/>
          <w:jc w:val="center"/>
        </w:trPr>
        <w:tc>
          <w:tcPr>
            <w:tcW w:w="647" w:type="pct"/>
            <w:vMerge/>
            <w:vAlign w:val="center"/>
          </w:tcPr>
          <w:p w14:paraId="2F8DB0FA" w14:textId="77777777" w:rsidR="005F4DD5" w:rsidRPr="00AA1E0C" w:rsidRDefault="005F4DD5" w:rsidP="00E93EE2">
            <w:pPr>
              <w:jc w:val="center"/>
              <w:rPr>
                <w:rFonts w:ascii="Times New Roman" w:hAnsi="Times New Roman" w:cs="Times New Roman"/>
              </w:rPr>
            </w:pPr>
          </w:p>
        </w:tc>
        <w:tc>
          <w:tcPr>
            <w:tcW w:w="997" w:type="pct"/>
            <w:vAlign w:val="center"/>
          </w:tcPr>
          <w:p w14:paraId="69CB2216"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其中教授</w:t>
            </w:r>
          </w:p>
        </w:tc>
        <w:tc>
          <w:tcPr>
            <w:tcW w:w="918" w:type="pct"/>
            <w:vAlign w:val="center"/>
          </w:tcPr>
          <w:p w14:paraId="30E799D5"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287</w:t>
            </w:r>
          </w:p>
        </w:tc>
        <w:tc>
          <w:tcPr>
            <w:tcW w:w="746" w:type="pct"/>
            <w:vAlign w:val="center"/>
          </w:tcPr>
          <w:p w14:paraId="4005532D"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16.07</w:t>
            </w:r>
          </w:p>
        </w:tc>
        <w:tc>
          <w:tcPr>
            <w:tcW w:w="831" w:type="pct"/>
            <w:vAlign w:val="center"/>
          </w:tcPr>
          <w:p w14:paraId="2754B42D"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69</w:t>
            </w:r>
          </w:p>
        </w:tc>
        <w:tc>
          <w:tcPr>
            <w:tcW w:w="861" w:type="pct"/>
            <w:vAlign w:val="center"/>
          </w:tcPr>
          <w:p w14:paraId="7790D91E"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15.47</w:t>
            </w:r>
          </w:p>
        </w:tc>
      </w:tr>
      <w:tr w:rsidR="005F4DD5" w:rsidRPr="00AA1E0C" w14:paraId="5E0745AF" w14:textId="77777777" w:rsidTr="00E93EE2">
        <w:trPr>
          <w:trHeight w:val="391"/>
          <w:jc w:val="center"/>
        </w:trPr>
        <w:tc>
          <w:tcPr>
            <w:tcW w:w="647" w:type="pct"/>
            <w:vMerge/>
            <w:vAlign w:val="center"/>
          </w:tcPr>
          <w:p w14:paraId="3FF069E2" w14:textId="77777777" w:rsidR="005F4DD5" w:rsidRPr="00AA1E0C" w:rsidRDefault="005F4DD5" w:rsidP="00E93EE2">
            <w:pPr>
              <w:jc w:val="center"/>
              <w:rPr>
                <w:rFonts w:ascii="Times New Roman" w:hAnsi="Times New Roman" w:cs="Times New Roman"/>
              </w:rPr>
            </w:pPr>
          </w:p>
        </w:tc>
        <w:tc>
          <w:tcPr>
            <w:tcW w:w="997" w:type="pct"/>
            <w:vAlign w:val="center"/>
          </w:tcPr>
          <w:p w14:paraId="051AC963"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副高级</w:t>
            </w:r>
          </w:p>
        </w:tc>
        <w:tc>
          <w:tcPr>
            <w:tcW w:w="918" w:type="pct"/>
            <w:vAlign w:val="center"/>
          </w:tcPr>
          <w:p w14:paraId="6FAC9CF9"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685</w:t>
            </w:r>
          </w:p>
        </w:tc>
        <w:tc>
          <w:tcPr>
            <w:tcW w:w="746" w:type="pct"/>
            <w:vAlign w:val="center"/>
          </w:tcPr>
          <w:p w14:paraId="4C0EFDA2"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38.35</w:t>
            </w:r>
          </w:p>
        </w:tc>
        <w:tc>
          <w:tcPr>
            <w:tcW w:w="831" w:type="pct"/>
            <w:vAlign w:val="center"/>
          </w:tcPr>
          <w:p w14:paraId="76250F62"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89</w:t>
            </w:r>
          </w:p>
        </w:tc>
        <w:tc>
          <w:tcPr>
            <w:tcW w:w="861" w:type="pct"/>
            <w:vAlign w:val="center"/>
          </w:tcPr>
          <w:p w14:paraId="06CC1326"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19.96</w:t>
            </w:r>
          </w:p>
        </w:tc>
      </w:tr>
      <w:tr w:rsidR="005F4DD5" w:rsidRPr="00AA1E0C" w14:paraId="1DF97FD8" w14:textId="77777777" w:rsidTr="00E93EE2">
        <w:trPr>
          <w:trHeight w:val="391"/>
          <w:jc w:val="center"/>
        </w:trPr>
        <w:tc>
          <w:tcPr>
            <w:tcW w:w="647" w:type="pct"/>
            <w:vMerge/>
            <w:vAlign w:val="center"/>
          </w:tcPr>
          <w:p w14:paraId="58094335" w14:textId="77777777" w:rsidR="005F4DD5" w:rsidRPr="00AA1E0C" w:rsidRDefault="005F4DD5" w:rsidP="00E93EE2">
            <w:pPr>
              <w:jc w:val="center"/>
              <w:rPr>
                <w:rFonts w:ascii="Times New Roman" w:hAnsi="Times New Roman" w:cs="Times New Roman"/>
              </w:rPr>
            </w:pPr>
          </w:p>
        </w:tc>
        <w:tc>
          <w:tcPr>
            <w:tcW w:w="997" w:type="pct"/>
            <w:vAlign w:val="center"/>
          </w:tcPr>
          <w:p w14:paraId="76643306"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其中副教授</w:t>
            </w:r>
          </w:p>
        </w:tc>
        <w:tc>
          <w:tcPr>
            <w:tcW w:w="918" w:type="pct"/>
            <w:vAlign w:val="center"/>
          </w:tcPr>
          <w:p w14:paraId="7D066729"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656</w:t>
            </w:r>
          </w:p>
        </w:tc>
        <w:tc>
          <w:tcPr>
            <w:tcW w:w="746" w:type="pct"/>
            <w:vAlign w:val="center"/>
          </w:tcPr>
          <w:p w14:paraId="79B08501"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36.73</w:t>
            </w:r>
          </w:p>
        </w:tc>
        <w:tc>
          <w:tcPr>
            <w:tcW w:w="831" w:type="pct"/>
            <w:vAlign w:val="center"/>
          </w:tcPr>
          <w:p w14:paraId="03EB73F9"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70</w:t>
            </w:r>
          </w:p>
        </w:tc>
        <w:tc>
          <w:tcPr>
            <w:tcW w:w="861" w:type="pct"/>
            <w:vAlign w:val="center"/>
          </w:tcPr>
          <w:p w14:paraId="7ACCCDA0"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15.7</w:t>
            </w:r>
          </w:p>
        </w:tc>
      </w:tr>
      <w:tr w:rsidR="005F4DD5" w:rsidRPr="00AA1E0C" w14:paraId="5560DDC3" w14:textId="77777777" w:rsidTr="00E93EE2">
        <w:trPr>
          <w:trHeight w:val="391"/>
          <w:jc w:val="center"/>
        </w:trPr>
        <w:tc>
          <w:tcPr>
            <w:tcW w:w="647" w:type="pct"/>
            <w:vMerge/>
            <w:vAlign w:val="center"/>
          </w:tcPr>
          <w:p w14:paraId="07AA39BE" w14:textId="77777777" w:rsidR="005F4DD5" w:rsidRPr="00AA1E0C" w:rsidRDefault="005F4DD5" w:rsidP="00E93EE2">
            <w:pPr>
              <w:jc w:val="center"/>
              <w:rPr>
                <w:rFonts w:ascii="Times New Roman" w:hAnsi="Times New Roman" w:cs="Times New Roman"/>
              </w:rPr>
            </w:pPr>
          </w:p>
        </w:tc>
        <w:tc>
          <w:tcPr>
            <w:tcW w:w="997" w:type="pct"/>
            <w:vAlign w:val="center"/>
          </w:tcPr>
          <w:p w14:paraId="2875F150"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中级</w:t>
            </w:r>
          </w:p>
        </w:tc>
        <w:tc>
          <w:tcPr>
            <w:tcW w:w="918" w:type="pct"/>
            <w:vAlign w:val="center"/>
          </w:tcPr>
          <w:p w14:paraId="4FB741E2"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724</w:t>
            </w:r>
          </w:p>
        </w:tc>
        <w:tc>
          <w:tcPr>
            <w:tcW w:w="746" w:type="pct"/>
            <w:vAlign w:val="center"/>
          </w:tcPr>
          <w:p w14:paraId="4467614E"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40.54</w:t>
            </w:r>
          </w:p>
        </w:tc>
        <w:tc>
          <w:tcPr>
            <w:tcW w:w="831" w:type="pct"/>
            <w:vAlign w:val="center"/>
          </w:tcPr>
          <w:p w14:paraId="4D0CBDE2"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67</w:t>
            </w:r>
          </w:p>
        </w:tc>
        <w:tc>
          <w:tcPr>
            <w:tcW w:w="861" w:type="pct"/>
            <w:vAlign w:val="center"/>
          </w:tcPr>
          <w:p w14:paraId="7CDD6B0D"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15.02</w:t>
            </w:r>
          </w:p>
        </w:tc>
      </w:tr>
      <w:tr w:rsidR="005F4DD5" w:rsidRPr="00AA1E0C" w14:paraId="6F2729C8" w14:textId="77777777" w:rsidTr="00E93EE2">
        <w:trPr>
          <w:trHeight w:val="391"/>
          <w:jc w:val="center"/>
        </w:trPr>
        <w:tc>
          <w:tcPr>
            <w:tcW w:w="647" w:type="pct"/>
            <w:vMerge/>
            <w:vAlign w:val="center"/>
          </w:tcPr>
          <w:p w14:paraId="00286E6A" w14:textId="77777777" w:rsidR="005F4DD5" w:rsidRPr="00AA1E0C" w:rsidRDefault="005F4DD5" w:rsidP="00E93EE2">
            <w:pPr>
              <w:jc w:val="center"/>
              <w:rPr>
                <w:rFonts w:ascii="Times New Roman" w:hAnsi="Times New Roman" w:cs="Times New Roman"/>
              </w:rPr>
            </w:pPr>
          </w:p>
        </w:tc>
        <w:tc>
          <w:tcPr>
            <w:tcW w:w="997" w:type="pct"/>
            <w:vAlign w:val="center"/>
          </w:tcPr>
          <w:p w14:paraId="2A20938E"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其中讲师</w:t>
            </w:r>
          </w:p>
        </w:tc>
        <w:tc>
          <w:tcPr>
            <w:tcW w:w="918" w:type="pct"/>
            <w:vAlign w:val="center"/>
          </w:tcPr>
          <w:p w14:paraId="3EC96729"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646</w:t>
            </w:r>
          </w:p>
        </w:tc>
        <w:tc>
          <w:tcPr>
            <w:tcW w:w="746" w:type="pct"/>
            <w:vAlign w:val="center"/>
          </w:tcPr>
          <w:p w14:paraId="4F875713"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36.17</w:t>
            </w:r>
          </w:p>
        </w:tc>
        <w:tc>
          <w:tcPr>
            <w:tcW w:w="831" w:type="pct"/>
            <w:vAlign w:val="center"/>
          </w:tcPr>
          <w:p w14:paraId="1624632C"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64</w:t>
            </w:r>
          </w:p>
        </w:tc>
        <w:tc>
          <w:tcPr>
            <w:tcW w:w="861" w:type="pct"/>
            <w:vAlign w:val="center"/>
          </w:tcPr>
          <w:p w14:paraId="0CFD5EB6"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14.35</w:t>
            </w:r>
          </w:p>
        </w:tc>
      </w:tr>
      <w:tr w:rsidR="005F4DD5" w:rsidRPr="00AA1E0C" w14:paraId="0E4F59FF" w14:textId="77777777" w:rsidTr="00E93EE2">
        <w:trPr>
          <w:trHeight w:val="391"/>
          <w:jc w:val="center"/>
        </w:trPr>
        <w:tc>
          <w:tcPr>
            <w:tcW w:w="647" w:type="pct"/>
            <w:vMerge/>
            <w:vAlign w:val="center"/>
          </w:tcPr>
          <w:p w14:paraId="4C7ACA4D" w14:textId="77777777" w:rsidR="005F4DD5" w:rsidRPr="00AA1E0C" w:rsidRDefault="005F4DD5" w:rsidP="00E93EE2">
            <w:pPr>
              <w:jc w:val="center"/>
              <w:rPr>
                <w:rFonts w:ascii="Times New Roman" w:hAnsi="Times New Roman" w:cs="Times New Roman"/>
              </w:rPr>
            </w:pPr>
          </w:p>
        </w:tc>
        <w:tc>
          <w:tcPr>
            <w:tcW w:w="997" w:type="pct"/>
            <w:vAlign w:val="center"/>
          </w:tcPr>
          <w:p w14:paraId="1DAFD480"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初级</w:t>
            </w:r>
          </w:p>
        </w:tc>
        <w:tc>
          <w:tcPr>
            <w:tcW w:w="918" w:type="pct"/>
            <w:vAlign w:val="center"/>
          </w:tcPr>
          <w:p w14:paraId="7D77F4E2"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42</w:t>
            </w:r>
          </w:p>
        </w:tc>
        <w:tc>
          <w:tcPr>
            <w:tcW w:w="746" w:type="pct"/>
            <w:vAlign w:val="center"/>
          </w:tcPr>
          <w:p w14:paraId="7DFA7FC1"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2.35</w:t>
            </w:r>
          </w:p>
        </w:tc>
        <w:tc>
          <w:tcPr>
            <w:tcW w:w="831" w:type="pct"/>
            <w:vAlign w:val="center"/>
          </w:tcPr>
          <w:p w14:paraId="0E04007C"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8</w:t>
            </w:r>
          </w:p>
        </w:tc>
        <w:tc>
          <w:tcPr>
            <w:tcW w:w="861" w:type="pct"/>
            <w:vAlign w:val="center"/>
          </w:tcPr>
          <w:p w14:paraId="4A9341C7"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1.79</w:t>
            </w:r>
          </w:p>
        </w:tc>
      </w:tr>
      <w:tr w:rsidR="005F4DD5" w:rsidRPr="00AA1E0C" w14:paraId="79CC86C3" w14:textId="77777777" w:rsidTr="00E93EE2">
        <w:trPr>
          <w:trHeight w:val="391"/>
          <w:jc w:val="center"/>
        </w:trPr>
        <w:tc>
          <w:tcPr>
            <w:tcW w:w="647" w:type="pct"/>
            <w:vMerge/>
            <w:vAlign w:val="center"/>
          </w:tcPr>
          <w:p w14:paraId="153C31EE" w14:textId="77777777" w:rsidR="005F4DD5" w:rsidRPr="00AA1E0C" w:rsidRDefault="005F4DD5" w:rsidP="00E93EE2">
            <w:pPr>
              <w:jc w:val="center"/>
              <w:rPr>
                <w:rFonts w:ascii="Times New Roman" w:hAnsi="Times New Roman" w:cs="Times New Roman"/>
              </w:rPr>
            </w:pPr>
          </w:p>
        </w:tc>
        <w:tc>
          <w:tcPr>
            <w:tcW w:w="997" w:type="pct"/>
            <w:vAlign w:val="center"/>
          </w:tcPr>
          <w:p w14:paraId="415423F8"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其中助教</w:t>
            </w:r>
          </w:p>
        </w:tc>
        <w:tc>
          <w:tcPr>
            <w:tcW w:w="918" w:type="pct"/>
            <w:vAlign w:val="center"/>
          </w:tcPr>
          <w:p w14:paraId="53F4B6E3"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28</w:t>
            </w:r>
          </w:p>
        </w:tc>
        <w:tc>
          <w:tcPr>
            <w:tcW w:w="746" w:type="pct"/>
            <w:vAlign w:val="center"/>
          </w:tcPr>
          <w:p w14:paraId="6E18FB7A"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1.57</w:t>
            </w:r>
          </w:p>
        </w:tc>
        <w:tc>
          <w:tcPr>
            <w:tcW w:w="831" w:type="pct"/>
            <w:vAlign w:val="center"/>
          </w:tcPr>
          <w:p w14:paraId="4F746F6E"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8</w:t>
            </w:r>
          </w:p>
        </w:tc>
        <w:tc>
          <w:tcPr>
            <w:tcW w:w="861" w:type="pct"/>
            <w:vAlign w:val="center"/>
          </w:tcPr>
          <w:p w14:paraId="40E3AF65"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1.79</w:t>
            </w:r>
          </w:p>
        </w:tc>
      </w:tr>
      <w:tr w:rsidR="005F4DD5" w:rsidRPr="00AA1E0C" w14:paraId="7E3F2676" w14:textId="77777777" w:rsidTr="00E93EE2">
        <w:trPr>
          <w:trHeight w:val="391"/>
          <w:jc w:val="center"/>
        </w:trPr>
        <w:tc>
          <w:tcPr>
            <w:tcW w:w="647" w:type="pct"/>
            <w:vMerge/>
            <w:vAlign w:val="center"/>
          </w:tcPr>
          <w:p w14:paraId="365AD536" w14:textId="77777777" w:rsidR="005F4DD5" w:rsidRPr="00AA1E0C" w:rsidRDefault="005F4DD5" w:rsidP="00E93EE2">
            <w:pPr>
              <w:jc w:val="center"/>
              <w:rPr>
                <w:rFonts w:ascii="Times New Roman" w:hAnsi="Times New Roman" w:cs="Times New Roman"/>
              </w:rPr>
            </w:pPr>
          </w:p>
        </w:tc>
        <w:tc>
          <w:tcPr>
            <w:tcW w:w="997" w:type="pct"/>
            <w:vAlign w:val="center"/>
          </w:tcPr>
          <w:p w14:paraId="55B24185"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未评级</w:t>
            </w:r>
          </w:p>
        </w:tc>
        <w:tc>
          <w:tcPr>
            <w:tcW w:w="918" w:type="pct"/>
            <w:vAlign w:val="center"/>
          </w:tcPr>
          <w:p w14:paraId="32888168"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42</w:t>
            </w:r>
          </w:p>
        </w:tc>
        <w:tc>
          <w:tcPr>
            <w:tcW w:w="746" w:type="pct"/>
            <w:vAlign w:val="center"/>
          </w:tcPr>
          <w:p w14:paraId="39D93073"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2.35</w:t>
            </w:r>
          </w:p>
        </w:tc>
        <w:tc>
          <w:tcPr>
            <w:tcW w:w="831" w:type="pct"/>
            <w:vAlign w:val="center"/>
          </w:tcPr>
          <w:p w14:paraId="5C24720F"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213</w:t>
            </w:r>
          </w:p>
        </w:tc>
        <w:tc>
          <w:tcPr>
            <w:tcW w:w="861" w:type="pct"/>
            <w:vAlign w:val="center"/>
          </w:tcPr>
          <w:p w14:paraId="7D3891D2"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47.76</w:t>
            </w:r>
          </w:p>
        </w:tc>
      </w:tr>
      <w:tr w:rsidR="005F4DD5" w:rsidRPr="00AA1E0C" w14:paraId="36E22DA6" w14:textId="77777777" w:rsidTr="00E93EE2">
        <w:trPr>
          <w:trHeight w:val="391"/>
          <w:jc w:val="center"/>
        </w:trPr>
        <w:tc>
          <w:tcPr>
            <w:tcW w:w="647" w:type="pct"/>
            <w:vMerge w:val="restart"/>
            <w:vAlign w:val="center"/>
          </w:tcPr>
          <w:p w14:paraId="57B382C3"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最高学位</w:t>
            </w:r>
          </w:p>
        </w:tc>
        <w:tc>
          <w:tcPr>
            <w:tcW w:w="997" w:type="pct"/>
            <w:vAlign w:val="center"/>
          </w:tcPr>
          <w:p w14:paraId="1CAC6376"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博士</w:t>
            </w:r>
          </w:p>
        </w:tc>
        <w:tc>
          <w:tcPr>
            <w:tcW w:w="918" w:type="pct"/>
            <w:vAlign w:val="center"/>
          </w:tcPr>
          <w:p w14:paraId="1C705992"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774</w:t>
            </w:r>
          </w:p>
        </w:tc>
        <w:tc>
          <w:tcPr>
            <w:tcW w:w="746" w:type="pct"/>
            <w:vAlign w:val="center"/>
          </w:tcPr>
          <w:p w14:paraId="1D28F641"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43.34</w:t>
            </w:r>
          </w:p>
        </w:tc>
        <w:tc>
          <w:tcPr>
            <w:tcW w:w="831" w:type="pct"/>
            <w:vAlign w:val="center"/>
          </w:tcPr>
          <w:p w14:paraId="477BE8A4"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55</w:t>
            </w:r>
          </w:p>
        </w:tc>
        <w:tc>
          <w:tcPr>
            <w:tcW w:w="861" w:type="pct"/>
            <w:vAlign w:val="center"/>
          </w:tcPr>
          <w:p w14:paraId="7798AAED"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12.33</w:t>
            </w:r>
          </w:p>
        </w:tc>
      </w:tr>
      <w:tr w:rsidR="005F4DD5" w:rsidRPr="00AA1E0C" w14:paraId="28B5F955" w14:textId="77777777" w:rsidTr="00E93EE2">
        <w:trPr>
          <w:trHeight w:val="391"/>
          <w:jc w:val="center"/>
        </w:trPr>
        <w:tc>
          <w:tcPr>
            <w:tcW w:w="647" w:type="pct"/>
            <w:vMerge/>
            <w:vAlign w:val="center"/>
          </w:tcPr>
          <w:p w14:paraId="1DFE1458" w14:textId="77777777" w:rsidR="005F4DD5" w:rsidRPr="00AA1E0C" w:rsidRDefault="005F4DD5" w:rsidP="00E93EE2">
            <w:pPr>
              <w:jc w:val="center"/>
              <w:rPr>
                <w:rFonts w:ascii="Times New Roman" w:hAnsi="Times New Roman" w:cs="Times New Roman"/>
              </w:rPr>
            </w:pPr>
          </w:p>
        </w:tc>
        <w:tc>
          <w:tcPr>
            <w:tcW w:w="997" w:type="pct"/>
            <w:vAlign w:val="center"/>
          </w:tcPr>
          <w:p w14:paraId="375F420B"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硕士</w:t>
            </w:r>
          </w:p>
        </w:tc>
        <w:tc>
          <w:tcPr>
            <w:tcW w:w="918" w:type="pct"/>
            <w:vAlign w:val="center"/>
          </w:tcPr>
          <w:p w14:paraId="5C75842C"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746</w:t>
            </w:r>
          </w:p>
        </w:tc>
        <w:tc>
          <w:tcPr>
            <w:tcW w:w="746" w:type="pct"/>
            <w:vAlign w:val="center"/>
          </w:tcPr>
          <w:p w14:paraId="235C8692"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41.77</w:t>
            </w:r>
          </w:p>
        </w:tc>
        <w:tc>
          <w:tcPr>
            <w:tcW w:w="831" w:type="pct"/>
            <w:vAlign w:val="center"/>
          </w:tcPr>
          <w:p w14:paraId="2FA348CF"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116</w:t>
            </w:r>
          </w:p>
        </w:tc>
        <w:tc>
          <w:tcPr>
            <w:tcW w:w="861" w:type="pct"/>
            <w:vAlign w:val="center"/>
          </w:tcPr>
          <w:p w14:paraId="262D08C3"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26.01</w:t>
            </w:r>
          </w:p>
        </w:tc>
      </w:tr>
      <w:tr w:rsidR="005F4DD5" w:rsidRPr="00AA1E0C" w14:paraId="471F4710" w14:textId="77777777" w:rsidTr="00E93EE2">
        <w:trPr>
          <w:trHeight w:val="391"/>
          <w:jc w:val="center"/>
        </w:trPr>
        <w:tc>
          <w:tcPr>
            <w:tcW w:w="647" w:type="pct"/>
            <w:vMerge/>
            <w:vAlign w:val="center"/>
          </w:tcPr>
          <w:p w14:paraId="682AF935" w14:textId="77777777" w:rsidR="005F4DD5" w:rsidRPr="00AA1E0C" w:rsidRDefault="005F4DD5" w:rsidP="00E93EE2">
            <w:pPr>
              <w:jc w:val="center"/>
              <w:rPr>
                <w:rFonts w:ascii="Times New Roman" w:hAnsi="Times New Roman" w:cs="Times New Roman"/>
              </w:rPr>
            </w:pPr>
          </w:p>
        </w:tc>
        <w:tc>
          <w:tcPr>
            <w:tcW w:w="997" w:type="pct"/>
            <w:vAlign w:val="center"/>
          </w:tcPr>
          <w:p w14:paraId="53A76375"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学士</w:t>
            </w:r>
          </w:p>
        </w:tc>
        <w:tc>
          <w:tcPr>
            <w:tcW w:w="918" w:type="pct"/>
            <w:vAlign w:val="center"/>
          </w:tcPr>
          <w:p w14:paraId="579F6D59"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237</w:t>
            </w:r>
          </w:p>
        </w:tc>
        <w:tc>
          <w:tcPr>
            <w:tcW w:w="746" w:type="pct"/>
            <w:vAlign w:val="center"/>
          </w:tcPr>
          <w:p w14:paraId="1A32D41D"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13.27</w:t>
            </w:r>
          </w:p>
        </w:tc>
        <w:tc>
          <w:tcPr>
            <w:tcW w:w="831" w:type="pct"/>
            <w:vAlign w:val="center"/>
          </w:tcPr>
          <w:p w14:paraId="2B001BC7"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257</w:t>
            </w:r>
          </w:p>
        </w:tc>
        <w:tc>
          <w:tcPr>
            <w:tcW w:w="861" w:type="pct"/>
            <w:vAlign w:val="center"/>
          </w:tcPr>
          <w:p w14:paraId="3E366075"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57.62</w:t>
            </w:r>
          </w:p>
        </w:tc>
      </w:tr>
      <w:tr w:rsidR="005F4DD5" w:rsidRPr="00AA1E0C" w14:paraId="11D554C9" w14:textId="77777777" w:rsidTr="00E93EE2">
        <w:trPr>
          <w:trHeight w:val="391"/>
          <w:jc w:val="center"/>
        </w:trPr>
        <w:tc>
          <w:tcPr>
            <w:tcW w:w="647" w:type="pct"/>
            <w:vMerge/>
            <w:vAlign w:val="center"/>
          </w:tcPr>
          <w:p w14:paraId="15F6137F" w14:textId="77777777" w:rsidR="005F4DD5" w:rsidRPr="00AA1E0C" w:rsidRDefault="005F4DD5" w:rsidP="00E93EE2">
            <w:pPr>
              <w:jc w:val="center"/>
              <w:rPr>
                <w:rFonts w:ascii="Times New Roman" w:hAnsi="Times New Roman" w:cs="Times New Roman"/>
              </w:rPr>
            </w:pPr>
          </w:p>
        </w:tc>
        <w:tc>
          <w:tcPr>
            <w:tcW w:w="997" w:type="pct"/>
            <w:vAlign w:val="center"/>
          </w:tcPr>
          <w:p w14:paraId="1C56AB15"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无学位</w:t>
            </w:r>
          </w:p>
        </w:tc>
        <w:tc>
          <w:tcPr>
            <w:tcW w:w="918" w:type="pct"/>
            <w:vAlign w:val="center"/>
          </w:tcPr>
          <w:p w14:paraId="43EE0418"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29</w:t>
            </w:r>
          </w:p>
        </w:tc>
        <w:tc>
          <w:tcPr>
            <w:tcW w:w="746" w:type="pct"/>
            <w:vAlign w:val="center"/>
          </w:tcPr>
          <w:p w14:paraId="1D1FE0CA"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1.62</w:t>
            </w:r>
          </w:p>
        </w:tc>
        <w:tc>
          <w:tcPr>
            <w:tcW w:w="831" w:type="pct"/>
            <w:vAlign w:val="center"/>
          </w:tcPr>
          <w:p w14:paraId="6AFF7794"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18</w:t>
            </w:r>
          </w:p>
        </w:tc>
        <w:tc>
          <w:tcPr>
            <w:tcW w:w="861" w:type="pct"/>
            <w:vAlign w:val="center"/>
          </w:tcPr>
          <w:p w14:paraId="659B4C91"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4.04</w:t>
            </w:r>
          </w:p>
        </w:tc>
      </w:tr>
      <w:tr w:rsidR="005F4DD5" w:rsidRPr="00AA1E0C" w14:paraId="6A08D304" w14:textId="77777777" w:rsidTr="00E93EE2">
        <w:trPr>
          <w:trHeight w:val="391"/>
          <w:jc w:val="center"/>
        </w:trPr>
        <w:tc>
          <w:tcPr>
            <w:tcW w:w="647" w:type="pct"/>
            <w:vMerge w:val="restart"/>
            <w:vAlign w:val="center"/>
          </w:tcPr>
          <w:p w14:paraId="40224B08"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年龄</w:t>
            </w:r>
          </w:p>
        </w:tc>
        <w:tc>
          <w:tcPr>
            <w:tcW w:w="997" w:type="pct"/>
            <w:vAlign w:val="center"/>
          </w:tcPr>
          <w:p w14:paraId="7EA54B98"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35</w:t>
            </w:r>
            <w:r w:rsidRPr="00AA1E0C">
              <w:rPr>
                <w:rFonts w:ascii="Times New Roman" w:eastAsia="宋体" w:hAnsi="Times New Roman" w:cs="Times New Roman"/>
                <w:sz w:val="18"/>
                <w:szCs w:val="18"/>
              </w:rPr>
              <w:t>岁及以下</w:t>
            </w:r>
          </w:p>
        </w:tc>
        <w:tc>
          <w:tcPr>
            <w:tcW w:w="918" w:type="pct"/>
            <w:vAlign w:val="center"/>
          </w:tcPr>
          <w:p w14:paraId="2651F052"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330</w:t>
            </w:r>
          </w:p>
        </w:tc>
        <w:tc>
          <w:tcPr>
            <w:tcW w:w="746" w:type="pct"/>
            <w:vAlign w:val="center"/>
          </w:tcPr>
          <w:p w14:paraId="307D350F"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18.48</w:t>
            </w:r>
          </w:p>
        </w:tc>
        <w:tc>
          <w:tcPr>
            <w:tcW w:w="831" w:type="pct"/>
            <w:vAlign w:val="center"/>
          </w:tcPr>
          <w:p w14:paraId="4E694DED"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171</w:t>
            </w:r>
          </w:p>
        </w:tc>
        <w:tc>
          <w:tcPr>
            <w:tcW w:w="861" w:type="pct"/>
            <w:vAlign w:val="center"/>
          </w:tcPr>
          <w:p w14:paraId="38DF4FE5"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38.34</w:t>
            </w:r>
          </w:p>
        </w:tc>
      </w:tr>
      <w:tr w:rsidR="005F4DD5" w:rsidRPr="00AA1E0C" w14:paraId="08731EFA" w14:textId="77777777" w:rsidTr="00E93EE2">
        <w:trPr>
          <w:trHeight w:val="391"/>
          <w:jc w:val="center"/>
        </w:trPr>
        <w:tc>
          <w:tcPr>
            <w:tcW w:w="647" w:type="pct"/>
            <w:vMerge/>
            <w:vAlign w:val="center"/>
          </w:tcPr>
          <w:p w14:paraId="6F941D96" w14:textId="77777777" w:rsidR="005F4DD5" w:rsidRPr="00AA1E0C" w:rsidRDefault="005F4DD5" w:rsidP="00E93EE2">
            <w:pPr>
              <w:jc w:val="center"/>
              <w:rPr>
                <w:rFonts w:ascii="Times New Roman" w:hAnsi="Times New Roman" w:cs="Times New Roman"/>
              </w:rPr>
            </w:pPr>
          </w:p>
        </w:tc>
        <w:tc>
          <w:tcPr>
            <w:tcW w:w="997" w:type="pct"/>
            <w:vAlign w:val="center"/>
          </w:tcPr>
          <w:p w14:paraId="203FFB3B"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36-45</w:t>
            </w:r>
            <w:r w:rsidRPr="00AA1E0C">
              <w:rPr>
                <w:rFonts w:ascii="Times New Roman" w:eastAsia="宋体" w:hAnsi="Times New Roman" w:cs="Times New Roman"/>
                <w:sz w:val="18"/>
                <w:szCs w:val="18"/>
              </w:rPr>
              <w:t>岁</w:t>
            </w:r>
          </w:p>
        </w:tc>
        <w:tc>
          <w:tcPr>
            <w:tcW w:w="918" w:type="pct"/>
            <w:vAlign w:val="center"/>
          </w:tcPr>
          <w:p w14:paraId="5195C419"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867</w:t>
            </w:r>
          </w:p>
        </w:tc>
        <w:tc>
          <w:tcPr>
            <w:tcW w:w="746" w:type="pct"/>
            <w:vAlign w:val="center"/>
          </w:tcPr>
          <w:p w14:paraId="7990DFBA"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48.54</w:t>
            </w:r>
          </w:p>
        </w:tc>
        <w:tc>
          <w:tcPr>
            <w:tcW w:w="831" w:type="pct"/>
            <w:vAlign w:val="center"/>
          </w:tcPr>
          <w:p w14:paraId="45E3CAF2"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103</w:t>
            </w:r>
          </w:p>
        </w:tc>
        <w:tc>
          <w:tcPr>
            <w:tcW w:w="861" w:type="pct"/>
            <w:vAlign w:val="center"/>
          </w:tcPr>
          <w:p w14:paraId="4EED80CD"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23.09</w:t>
            </w:r>
          </w:p>
        </w:tc>
      </w:tr>
      <w:tr w:rsidR="005F4DD5" w:rsidRPr="00AA1E0C" w14:paraId="04F34012" w14:textId="77777777" w:rsidTr="00E93EE2">
        <w:trPr>
          <w:trHeight w:val="391"/>
          <w:jc w:val="center"/>
        </w:trPr>
        <w:tc>
          <w:tcPr>
            <w:tcW w:w="647" w:type="pct"/>
            <w:vMerge/>
            <w:vAlign w:val="center"/>
          </w:tcPr>
          <w:p w14:paraId="437822E1" w14:textId="77777777" w:rsidR="005F4DD5" w:rsidRPr="00AA1E0C" w:rsidRDefault="005F4DD5" w:rsidP="00E93EE2">
            <w:pPr>
              <w:jc w:val="center"/>
              <w:rPr>
                <w:rFonts w:ascii="Times New Roman" w:hAnsi="Times New Roman" w:cs="Times New Roman"/>
              </w:rPr>
            </w:pPr>
          </w:p>
        </w:tc>
        <w:tc>
          <w:tcPr>
            <w:tcW w:w="997" w:type="pct"/>
            <w:vAlign w:val="center"/>
          </w:tcPr>
          <w:p w14:paraId="72DEE535"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46-55</w:t>
            </w:r>
            <w:r w:rsidRPr="00AA1E0C">
              <w:rPr>
                <w:rFonts w:ascii="Times New Roman" w:eastAsia="宋体" w:hAnsi="Times New Roman" w:cs="Times New Roman"/>
                <w:sz w:val="18"/>
                <w:szCs w:val="18"/>
              </w:rPr>
              <w:t>岁</w:t>
            </w:r>
          </w:p>
        </w:tc>
        <w:tc>
          <w:tcPr>
            <w:tcW w:w="918" w:type="pct"/>
            <w:vAlign w:val="center"/>
          </w:tcPr>
          <w:p w14:paraId="6C0C096E"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485</w:t>
            </w:r>
          </w:p>
        </w:tc>
        <w:tc>
          <w:tcPr>
            <w:tcW w:w="746" w:type="pct"/>
            <w:vAlign w:val="center"/>
          </w:tcPr>
          <w:p w14:paraId="24D29F73"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27.16</w:t>
            </w:r>
          </w:p>
        </w:tc>
        <w:tc>
          <w:tcPr>
            <w:tcW w:w="831" w:type="pct"/>
            <w:vAlign w:val="center"/>
          </w:tcPr>
          <w:p w14:paraId="3F3BB434"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133</w:t>
            </w:r>
          </w:p>
        </w:tc>
        <w:tc>
          <w:tcPr>
            <w:tcW w:w="861" w:type="pct"/>
            <w:vAlign w:val="center"/>
          </w:tcPr>
          <w:p w14:paraId="707CF5EC"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29.82</w:t>
            </w:r>
          </w:p>
        </w:tc>
      </w:tr>
      <w:tr w:rsidR="005F4DD5" w:rsidRPr="00AA1E0C" w14:paraId="6691A92D" w14:textId="77777777" w:rsidTr="00E93EE2">
        <w:trPr>
          <w:trHeight w:val="391"/>
          <w:jc w:val="center"/>
        </w:trPr>
        <w:tc>
          <w:tcPr>
            <w:tcW w:w="647" w:type="pct"/>
            <w:vMerge/>
            <w:vAlign w:val="center"/>
          </w:tcPr>
          <w:p w14:paraId="02EDA438" w14:textId="77777777" w:rsidR="005F4DD5" w:rsidRPr="00AA1E0C" w:rsidRDefault="005F4DD5" w:rsidP="00E93EE2">
            <w:pPr>
              <w:jc w:val="center"/>
              <w:rPr>
                <w:rFonts w:ascii="Times New Roman" w:hAnsi="Times New Roman" w:cs="Times New Roman"/>
              </w:rPr>
            </w:pPr>
          </w:p>
        </w:tc>
        <w:tc>
          <w:tcPr>
            <w:tcW w:w="997" w:type="pct"/>
            <w:vAlign w:val="center"/>
          </w:tcPr>
          <w:p w14:paraId="71C1BC3A"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56</w:t>
            </w:r>
            <w:r w:rsidRPr="00AA1E0C">
              <w:rPr>
                <w:rFonts w:ascii="Times New Roman" w:eastAsia="宋体" w:hAnsi="Times New Roman" w:cs="Times New Roman"/>
                <w:sz w:val="18"/>
                <w:szCs w:val="18"/>
              </w:rPr>
              <w:t>岁及以上</w:t>
            </w:r>
          </w:p>
        </w:tc>
        <w:tc>
          <w:tcPr>
            <w:tcW w:w="918" w:type="pct"/>
            <w:vAlign w:val="center"/>
          </w:tcPr>
          <w:p w14:paraId="305EECA4"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104</w:t>
            </w:r>
          </w:p>
        </w:tc>
        <w:tc>
          <w:tcPr>
            <w:tcW w:w="746" w:type="pct"/>
            <w:vAlign w:val="center"/>
          </w:tcPr>
          <w:p w14:paraId="44A92BD1"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5.82</w:t>
            </w:r>
          </w:p>
        </w:tc>
        <w:tc>
          <w:tcPr>
            <w:tcW w:w="831" w:type="pct"/>
            <w:vAlign w:val="center"/>
          </w:tcPr>
          <w:p w14:paraId="2902BB68"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39</w:t>
            </w:r>
          </w:p>
        </w:tc>
        <w:tc>
          <w:tcPr>
            <w:tcW w:w="861" w:type="pct"/>
            <w:vAlign w:val="center"/>
          </w:tcPr>
          <w:p w14:paraId="68DC4D62" w14:textId="77777777" w:rsidR="005F4DD5" w:rsidRPr="00AA1E0C" w:rsidRDefault="00CC26BD" w:rsidP="00E93EE2">
            <w:pPr>
              <w:jc w:val="center"/>
              <w:rPr>
                <w:rFonts w:ascii="Times New Roman" w:hAnsi="Times New Roman" w:cs="Times New Roman"/>
              </w:rPr>
            </w:pPr>
            <w:r w:rsidRPr="00AA1E0C">
              <w:rPr>
                <w:rFonts w:ascii="Times New Roman" w:eastAsia="宋体" w:hAnsi="Times New Roman" w:cs="Times New Roman"/>
                <w:sz w:val="18"/>
                <w:szCs w:val="18"/>
              </w:rPr>
              <w:t>8.74</w:t>
            </w:r>
          </w:p>
        </w:tc>
      </w:tr>
    </w:tbl>
    <w:p w14:paraId="06E43E13" w14:textId="77777777" w:rsidR="005F4DD5" w:rsidRPr="00AA1E0C" w:rsidRDefault="00CC26BD" w:rsidP="00E576CA">
      <w:pPr>
        <w:spacing w:line="400" w:lineRule="exact"/>
        <w:ind w:firstLineChars="200" w:firstLine="480"/>
        <w:jc w:val="left"/>
        <w:rPr>
          <w:rFonts w:ascii="Times New Roman" w:hAnsi="Times New Roman" w:cs="Times New Roman"/>
        </w:rPr>
      </w:pPr>
      <w:r w:rsidRPr="00AA1E0C">
        <w:rPr>
          <w:rFonts w:ascii="Times New Roman" w:eastAsia="宋体" w:hAnsi="Times New Roman" w:cs="Times New Roman"/>
          <w:sz w:val="24"/>
          <w:szCs w:val="24"/>
        </w:rPr>
        <w:t>近两学年教师职称、学位、年龄情况见图</w:t>
      </w:r>
      <w:r w:rsidRPr="00AA1E0C">
        <w:rPr>
          <w:rFonts w:ascii="Times New Roman" w:eastAsia="宋体" w:hAnsi="Times New Roman" w:cs="Times New Roman"/>
          <w:sz w:val="24"/>
          <w:szCs w:val="24"/>
        </w:rPr>
        <w:t>2</w:t>
      </w:r>
      <w:r w:rsidRPr="00AA1E0C">
        <w:rPr>
          <w:rFonts w:ascii="Times New Roman" w:eastAsia="宋体" w:hAnsi="Times New Roman" w:cs="Times New Roman"/>
          <w:sz w:val="24"/>
          <w:szCs w:val="24"/>
        </w:rPr>
        <w:t>、图</w:t>
      </w:r>
      <w:r w:rsidRPr="00AA1E0C">
        <w:rPr>
          <w:rFonts w:ascii="Times New Roman" w:eastAsia="宋体" w:hAnsi="Times New Roman" w:cs="Times New Roman"/>
          <w:sz w:val="24"/>
          <w:szCs w:val="24"/>
        </w:rPr>
        <w:t>3</w:t>
      </w:r>
      <w:r w:rsidRPr="00AA1E0C">
        <w:rPr>
          <w:rFonts w:ascii="Times New Roman" w:eastAsia="宋体" w:hAnsi="Times New Roman" w:cs="Times New Roman"/>
          <w:sz w:val="24"/>
          <w:szCs w:val="24"/>
        </w:rPr>
        <w:t>、图</w:t>
      </w:r>
      <w:r w:rsidRPr="00AA1E0C">
        <w:rPr>
          <w:rFonts w:ascii="Times New Roman" w:eastAsia="宋体" w:hAnsi="Times New Roman" w:cs="Times New Roman"/>
          <w:sz w:val="24"/>
          <w:szCs w:val="24"/>
        </w:rPr>
        <w:t>4</w:t>
      </w:r>
      <w:r w:rsidRPr="00AA1E0C">
        <w:rPr>
          <w:rFonts w:ascii="Times New Roman" w:eastAsia="宋体" w:hAnsi="Times New Roman" w:cs="Times New Roman"/>
          <w:sz w:val="24"/>
          <w:szCs w:val="24"/>
        </w:rPr>
        <w:t>。</w:t>
      </w:r>
    </w:p>
    <w:p w14:paraId="7D2E08C9" w14:textId="77777777" w:rsidR="005F4DD5" w:rsidRPr="00AA1E0C" w:rsidRDefault="00CC26BD">
      <w:pPr>
        <w:ind w:firstLine="420"/>
        <w:jc w:val="center"/>
        <w:rPr>
          <w:rFonts w:ascii="Times New Roman" w:hAnsi="Times New Roman" w:cs="Times New Roman"/>
        </w:rPr>
      </w:pPr>
      <w:r w:rsidRPr="00AA1E0C">
        <w:rPr>
          <w:rFonts w:ascii="Times New Roman" w:hAnsi="Times New Roman" w:cs="Times New Roman"/>
          <w:noProof/>
        </w:rPr>
        <w:drawing>
          <wp:inline distT="0" distB="0" distL="0" distR="0" wp14:anchorId="5D27D4E4" wp14:editId="5C1F07C4">
            <wp:extent cx="4818380" cy="2886075"/>
            <wp:effectExtent l="19050" t="0" r="9292" b="0"/>
            <wp:docPr id="2"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00.png"/>
                    <pic:cNvPicPr/>
                  </pic:nvPicPr>
                  <pic:blipFill>
                    <a:blip r:embed="rId11"/>
                    <a:stretch>
                      <a:fillRect/>
                    </a:stretch>
                  </pic:blipFill>
                  <pic:spPr>
                    <a:xfrm>
                      <a:off x="0" y="0"/>
                      <a:ext cx="4818380" cy="2886075"/>
                    </a:xfrm>
                    <a:prstGeom prst="rect">
                      <a:avLst/>
                    </a:prstGeom>
                  </pic:spPr>
                </pic:pic>
              </a:graphicData>
            </a:graphic>
          </wp:inline>
        </w:drawing>
      </w:r>
    </w:p>
    <w:p w14:paraId="6A13F576" w14:textId="77777777" w:rsidR="005F4DD5" w:rsidRPr="00AA1E0C" w:rsidRDefault="00CC26BD" w:rsidP="00B773E4">
      <w:pPr>
        <w:jc w:val="center"/>
        <w:rPr>
          <w:rFonts w:ascii="Times New Roman" w:eastAsia="宋体" w:hAnsi="Times New Roman" w:cs="Times New Roman"/>
          <w:sz w:val="22"/>
          <w:szCs w:val="24"/>
        </w:rPr>
      </w:pPr>
      <w:r w:rsidRPr="00AA1E0C">
        <w:rPr>
          <w:rFonts w:ascii="Times New Roman" w:eastAsia="宋体" w:hAnsi="Times New Roman" w:cs="Times New Roman"/>
          <w:sz w:val="22"/>
          <w:szCs w:val="24"/>
        </w:rPr>
        <w:t>图</w:t>
      </w:r>
      <w:r w:rsidRPr="00AA1E0C">
        <w:rPr>
          <w:rFonts w:ascii="Times New Roman" w:eastAsia="宋体" w:hAnsi="Times New Roman" w:cs="Times New Roman"/>
          <w:sz w:val="22"/>
          <w:szCs w:val="24"/>
        </w:rPr>
        <w:t xml:space="preserve">2 </w:t>
      </w:r>
      <w:r w:rsidRPr="00AA1E0C">
        <w:rPr>
          <w:rFonts w:ascii="Times New Roman" w:eastAsia="宋体" w:hAnsi="Times New Roman" w:cs="Times New Roman"/>
          <w:sz w:val="22"/>
          <w:szCs w:val="24"/>
        </w:rPr>
        <w:t>近两学年专任教师学位情况</w:t>
      </w:r>
    </w:p>
    <w:p w14:paraId="1ABCA62E" w14:textId="77777777" w:rsidR="005F4DD5" w:rsidRPr="00AA1E0C" w:rsidRDefault="005F4DD5">
      <w:pPr>
        <w:ind w:firstLine="420"/>
        <w:jc w:val="left"/>
        <w:rPr>
          <w:rFonts w:ascii="Times New Roman" w:hAnsi="Times New Roman" w:cs="Times New Roman"/>
        </w:rPr>
      </w:pPr>
    </w:p>
    <w:p w14:paraId="52400548" w14:textId="77777777" w:rsidR="005F4DD5" w:rsidRPr="00AA1E0C" w:rsidRDefault="00CC26BD">
      <w:pPr>
        <w:ind w:firstLine="420"/>
        <w:jc w:val="center"/>
        <w:rPr>
          <w:rFonts w:ascii="Times New Roman" w:hAnsi="Times New Roman" w:cs="Times New Roman"/>
        </w:rPr>
      </w:pPr>
      <w:r w:rsidRPr="00AA1E0C">
        <w:rPr>
          <w:rFonts w:ascii="Times New Roman" w:hAnsi="Times New Roman" w:cs="Times New Roman"/>
          <w:noProof/>
        </w:rPr>
        <w:drawing>
          <wp:inline distT="0" distB="0" distL="0" distR="0" wp14:anchorId="2D79DB59" wp14:editId="36E0A373">
            <wp:extent cx="4818380" cy="2886075"/>
            <wp:effectExtent l="19050" t="0" r="9292" b="0"/>
            <wp:docPr id="3"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00.png"/>
                    <pic:cNvPicPr/>
                  </pic:nvPicPr>
                  <pic:blipFill>
                    <a:blip r:embed="rId12"/>
                    <a:stretch>
                      <a:fillRect/>
                    </a:stretch>
                  </pic:blipFill>
                  <pic:spPr>
                    <a:xfrm>
                      <a:off x="0" y="0"/>
                      <a:ext cx="4818380" cy="2886075"/>
                    </a:xfrm>
                    <a:prstGeom prst="rect">
                      <a:avLst/>
                    </a:prstGeom>
                  </pic:spPr>
                </pic:pic>
              </a:graphicData>
            </a:graphic>
          </wp:inline>
        </w:drawing>
      </w:r>
    </w:p>
    <w:p w14:paraId="7D177B70" w14:textId="77777777" w:rsidR="005F4DD5" w:rsidRPr="00AA1E0C" w:rsidRDefault="00CC26BD" w:rsidP="00B773E4">
      <w:pPr>
        <w:jc w:val="center"/>
        <w:rPr>
          <w:rFonts w:ascii="Times New Roman" w:hAnsi="Times New Roman" w:cs="Times New Roman"/>
          <w:sz w:val="20"/>
        </w:rPr>
      </w:pPr>
      <w:r w:rsidRPr="00AA1E0C">
        <w:rPr>
          <w:rFonts w:ascii="Times New Roman" w:eastAsia="宋体" w:hAnsi="Times New Roman" w:cs="Times New Roman"/>
          <w:sz w:val="22"/>
          <w:szCs w:val="24"/>
        </w:rPr>
        <w:t>图</w:t>
      </w:r>
      <w:r w:rsidRPr="00AA1E0C">
        <w:rPr>
          <w:rFonts w:ascii="Times New Roman" w:eastAsia="宋体" w:hAnsi="Times New Roman" w:cs="Times New Roman"/>
          <w:sz w:val="22"/>
          <w:szCs w:val="24"/>
        </w:rPr>
        <w:t xml:space="preserve">3 </w:t>
      </w:r>
      <w:r w:rsidRPr="00AA1E0C">
        <w:rPr>
          <w:rFonts w:ascii="Times New Roman" w:eastAsia="宋体" w:hAnsi="Times New Roman" w:cs="Times New Roman"/>
          <w:sz w:val="22"/>
          <w:szCs w:val="24"/>
        </w:rPr>
        <w:t>近两学年专任教师职称情况</w:t>
      </w:r>
    </w:p>
    <w:p w14:paraId="08E76131" w14:textId="77777777" w:rsidR="005F4DD5" w:rsidRPr="00AA1E0C" w:rsidRDefault="005F4DD5">
      <w:pPr>
        <w:ind w:firstLine="420"/>
        <w:jc w:val="left"/>
        <w:rPr>
          <w:rFonts w:ascii="Times New Roman" w:hAnsi="Times New Roman" w:cs="Times New Roman"/>
        </w:rPr>
      </w:pPr>
    </w:p>
    <w:p w14:paraId="2F883EB0" w14:textId="77777777" w:rsidR="005F4DD5" w:rsidRPr="00AA1E0C" w:rsidRDefault="00CC26BD">
      <w:pPr>
        <w:ind w:firstLine="420"/>
        <w:jc w:val="center"/>
        <w:rPr>
          <w:rFonts w:ascii="Times New Roman" w:hAnsi="Times New Roman" w:cs="Times New Roman"/>
        </w:rPr>
      </w:pPr>
      <w:r w:rsidRPr="00AA1E0C">
        <w:rPr>
          <w:rFonts w:ascii="Times New Roman" w:hAnsi="Times New Roman" w:cs="Times New Roman"/>
          <w:noProof/>
        </w:rPr>
        <w:drawing>
          <wp:inline distT="0" distB="0" distL="0" distR="0" wp14:anchorId="62EB3C81" wp14:editId="757D16DF">
            <wp:extent cx="4818380" cy="2886075"/>
            <wp:effectExtent l="19050" t="0" r="9292" b="0"/>
            <wp:docPr id="4"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00.png"/>
                    <pic:cNvPicPr/>
                  </pic:nvPicPr>
                  <pic:blipFill>
                    <a:blip r:embed="rId13"/>
                    <a:stretch>
                      <a:fillRect/>
                    </a:stretch>
                  </pic:blipFill>
                  <pic:spPr>
                    <a:xfrm>
                      <a:off x="0" y="0"/>
                      <a:ext cx="4818380" cy="2886075"/>
                    </a:xfrm>
                    <a:prstGeom prst="rect">
                      <a:avLst/>
                    </a:prstGeom>
                  </pic:spPr>
                </pic:pic>
              </a:graphicData>
            </a:graphic>
          </wp:inline>
        </w:drawing>
      </w:r>
    </w:p>
    <w:p w14:paraId="18D9AE05" w14:textId="77777777" w:rsidR="005F4DD5" w:rsidRPr="00AA1E0C" w:rsidRDefault="00CC26BD" w:rsidP="00B773E4">
      <w:pPr>
        <w:jc w:val="center"/>
        <w:rPr>
          <w:rFonts w:ascii="Times New Roman" w:eastAsia="宋体" w:hAnsi="Times New Roman" w:cs="Times New Roman"/>
          <w:sz w:val="22"/>
          <w:szCs w:val="24"/>
        </w:rPr>
      </w:pPr>
      <w:r w:rsidRPr="00AA1E0C">
        <w:rPr>
          <w:rFonts w:ascii="Times New Roman" w:eastAsia="宋体" w:hAnsi="Times New Roman" w:cs="Times New Roman"/>
          <w:sz w:val="22"/>
          <w:szCs w:val="24"/>
        </w:rPr>
        <w:t>图</w:t>
      </w:r>
      <w:r w:rsidRPr="00AA1E0C">
        <w:rPr>
          <w:rFonts w:ascii="Times New Roman" w:eastAsia="宋体" w:hAnsi="Times New Roman" w:cs="Times New Roman"/>
          <w:sz w:val="22"/>
          <w:szCs w:val="24"/>
        </w:rPr>
        <w:t xml:space="preserve">4 </w:t>
      </w:r>
      <w:r w:rsidRPr="00AA1E0C">
        <w:rPr>
          <w:rFonts w:ascii="Times New Roman" w:eastAsia="宋体" w:hAnsi="Times New Roman" w:cs="Times New Roman"/>
          <w:sz w:val="22"/>
          <w:szCs w:val="24"/>
        </w:rPr>
        <w:t>近两学年专任教师年龄结构</w:t>
      </w:r>
    </w:p>
    <w:p w14:paraId="71F5C59D" w14:textId="77777777" w:rsidR="005F4DD5" w:rsidRPr="00AA1E0C" w:rsidRDefault="005F4DD5" w:rsidP="00504573">
      <w:pPr>
        <w:ind w:firstLine="420"/>
        <w:rPr>
          <w:rFonts w:ascii="Times New Roman" w:hAnsi="Times New Roman" w:cs="Times New Roman"/>
        </w:rPr>
      </w:pPr>
    </w:p>
    <w:p w14:paraId="7CAB0308" w14:textId="646718F5" w:rsidR="005F4DD5" w:rsidRPr="00615A8C" w:rsidRDefault="00CC26BD" w:rsidP="00504573">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学校目前有</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千人计划</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入选者</w:t>
      </w:r>
      <w:r w:rsidRPr="00AA1E0C">
        <w:rPr>
          <w:rFonts w:ascii="Times New Roman" w:eastAsia="宋体" w:hAnsi="Times New Roman" w:cs="Times New Roman"/>
          <w:sz w:val="24"/>
          <w:szCs w:val="24"/>
        </w:rPr>
        <w:t>4</w:t>
      </w:r>
      <w:r w:rsidRPr="00AA1E0C">
        <w:rPr>
          <w:rFonts w:ascii="Times New Roman" w:eastAsia="宋体" w:hAnsi="Times New Roman" w:cs="Times New Roman"/>
          <w:sz w:val="24"/>
          <w:szCs w:val="24"/>
        </w:rPr>
        <w:t>人</w:t>
      </w:r>
      <w:r w:rsidR="005242AC" w:rsidRPr="00AA1E0C">
        <w:rPr>
          <w:rFonts w:ascii="Times New Roman" w:eastAsia="宋体" w:hAnsi="Times New Roman" w:cs="Times New Roman"/>
          <w:sz w:val="24"/>
          <w:szCs w:val="24"/>
        </w:rPr>
        <w:t>，其</w:t>
      </w:r>
      <w:r w:rsidR="005242AC" w:rsidRPr="00615A8C">
        <w:rPr>
          <w:rFonts w:ascii="Times New Roman" w:eastAsia="宋体" w:hAnsi="Times New Roman" w:cs="Times New Roman"/>
          <w:sz w:val="24"/>
          <w:szCs w:val="24"/>
        </w:rPr>
        <w:t>中</w:t>
      </w:r>
      <w:r w:rsidR="00E84AD2" w:rsidRPr="00615A8C">
        <w:rPr>
          <w:rFonts w:ascii="Times New Roman" w:eastAsia="宋体" w:hAnsi="Times New Roman" w:cs="Times New Roman"/>
          <w:sz w:val="24"/>
          <w:szCs w:val="24"/>
        </w:rPr>
        <w:t>2017</w:t>
      </w:r>
      <w:r w:rsidR="005242AC" w:rsidRPr="00615A8C">
        <w:rPr>
          <w:rFonts w:ascii="Times New Roman" w:eastAsia="宋体" w:hAnsi="Times New Roman" w:cs="Times New Roman"/>
          <w:sz w:val="24"/>
          <w:szCs w:val="24"/>
        </w:rPr>
        <w:t>年当选</w:t>
      </w:r>
      <w:r w:rsidR="00E84AD2" w:rsidRPr="00615A8C">
        <w:rPr>
          <w:rFonts w:ascii="Times New Roman" w:eastAsia="宋体" w:hAnsi="Times New Roman" w:cs="Times New Roman"/>
          <w:sz w:val="24"/>
          <w:szCs w:val="24"/>
        </w:rPr>
        <w:t>1</w:t>
      </w:r>
      <w:r w:rsidR="005242AC" w:rsidRPr="00615A8C">
        <w:rPr>
          <w:rFonts w:ascii="Times New Roman" w:eastAsia="宋体" w:hAnsi="Times New Roman" w:cs="Times New Roman"/>
          <w:sz w:val="24"/>
          <w:szCs w:val="24"/>
        </w:rPr>
        <w:t>人</w:t>
      </w:r>
      <w:r w:rsidR="00D06E29" w:rsidRPr="00615A8C">
        <w:rPr>
          <w:rFonts w:ascii="Times New Roman" w:eastAsia="宋体" w:hAnsi="Times New Roman" w:cs="Times New Roman"/>
          <w:sz w:val="24"/>
          <w:szCs w:val="24"/>
        </w:rPr>
        <w:t>；</w:t>
      </w:r>
      <w:r w:rsidRPr="00615A8C">
        <w:rPr>
          <w:rFonts w:ascii="Times New Roman" w:eastAsia="宋体" w:hAnsi="Times New Roman" w:cs="Times New Roman"/>
          <w:sz w:val="24"/>
          <w:szCs w:val="24"/>
        </w:rPr>
        <w:t>新世纪优秀人才</w:t>
      </w:r>
      <w:r w:rsidRPr="00615A8C">
        <w:rPr>
          <w:rFonts w:ascii="Times New Roman" w:eastAsia="宋体" w:hAnsi="Times New Roman" w:cs="Times New Roman"/>
          <w:sz w:val="24"/>
          <w:szCs w:val="24"/>
        </w:rPr>
        <w:t>2</w:t>
      </w:r>
      <w:r w:rsidRPr="00615A8C">
        <w:rPr>
          <w:rFonts w:ascii="Times New Roman" w:eastAsia="宋体" w:hAnsi="Times New Roman" w:cs="Times New Roman"/>
          <w:sz w:val="24"/>
          <w:szCs w:val="24"/>
        </w:rPr>
        <w:t>人</w:t>
      </w:r>
      <w:r w:rsidR="00D06E29" w:rsidRPr="00615A8C">
        <w:rPr>
          <w:rFonts w:ascii="Times New Roman" w:eastAsia="宋体" w:hAnsi="Times New Roman" w:cs="Times New Roman"/>
          <w:sz w:val="24"/>
          <w:szCs w:val="24"/>
        </w:rPr>
        <w:t>；</w:t>
      </w:r>
      <w:r w:rsidRPr="00615A8C">
        <w:rPr>
          <w:rFonts w:ascii="Times New Roman" w:eastAsia="宋体" w:hAnsi="Times New Roman" w:cs="Times New Roman"/>
          <w:sz w:val="24"/>
          <w:szCs w:val="24"/>
        </w:rPr>
        <w:t>青年</w:t>
      </w:r>
      <w:r w:rsidRPr="00615A8C">
        <w:rPr>
          <w:rFonts w:ascii="Times New Roman" w:eastAsia="宋体" w:hAnsi="Times New Roman" w:cs="Times New Roman"/>
          <w:sz w:val="24"/>
          <w:szCs w:val="24"/>
        </w:rPr>
        <w:t>“</w:t>
      </w:r>
      <w:r w:rsidRPr="00615A8C">
        <w:rPr>
          <w:rFonts w:ascii="Times New Roman" w:eastAsia="宋体" w:hAnsi="Times New Roman" w:cs="Times New Roman"/>
          <w:sz w:val="24"/>
          <w:szCs w:val="24"/>
        </w:rPr>
        <w:t>千人计划</w:t>
      </w:r>
      <w:r w:rsidRPr="00615A8C">
        <w:rPr>
          <w:rFonts w:ascii="Times New Roman" w:eastAsia="宋体" w:hAnsi="Times New Roman" w:cs="Times New Roman"/>
          <w:sz w:val="24"/>
          <w:szCs w:val="24"/>
        </w:rPr>
        <w:t>”</w:t>
      </w:r>
      <w:r w:rsidRPr="00615A8C">
        <w:rPr>
          <w:rFonts w:ascii="Times New Roman" w:eastAsia="宋体" w:hAnsi="Times New Roman" w:cs="Times New Roman"/>
          <w:sz w:val="24"/>
          <w:szCs w:val="24"/>
        </w:rPr>
        <w:t>入选者</w:t>
      </w:r>
      <w:r w:rsidRPr="00615A8C">
        <w:rPr>
          <w:rFonts w:ascii="Times New Roman" w:eastAsia="宋体" w:hAnsi="Times New Roman" w:cs="Times New Roman"/>
          <w:sz w:val="24"/>
          <w:szCs w:val="24"/>
        </w:rPr>
        <w:t>1</w:t>
      </w:r>
      <w:r w:rsidRPr="00615A8C">
        <w:rPr>
          <w:rFonts w:ascii="Times New Roman" w:eastAsia="宋体" w:hAnsi="Times New Roman" w:cs="Times New Roman"/>
          <w:sz w:val="24"/>
          <w:szCs w:val="24"/>
        </w:rPr>
        <w:t>人</w:t>
      </w:r>
      <w:r w:rsidR="00EA7703" w:rsidRPr="00615A8C">
        <w:rPr>
          <w:rFonts w:ascii="Times New Roman" w:eastAsia="宋体" w:hAnsi="Times New Roman" w:cs="Times New Roman"/>
          <w:sz w:val="24"/>
          <w:szCs w:val="24"/>
        </w:rPr>
        <w:t>；</w:t>
      </w:r>
      <w:r w:rsidRPr="00615A8C">
        <w:rPr>
          <w:rFonts w:ascii="Times New Roman" w:eastAsia="宋体" w:hAnsi="Times New Roman" w:cs="Times New Roman"/>
          <w:sz w:val="24"/>
          <w:szCs w:val="24"/>
        </w:rPr>
        <w:t>百千万人才工程入选者</w:t>
      </w:r>
      <w:r w:rsidR="00E84AD2" w:rsidRPr="00615A8C">
        <w:rPr>
          <w:rFonts w:ascii="Times New Roman" w:eastAsia="宋体" w:hAnsi="Times New Roman" w:cs="Times New Roman"/>
          <w:sz w:val="24"/>
          <w:szCs w:val="24"/>
        </w:rPr>
        <w:t>42</w:t>
      </w:r>
      <w:r w:rsidRPr="00615A8C">
        <w:rPr>
          <w:rFonts w:ascii="Times New Roman" w:eastAsia="宋体" w:hAnsi="Times New Roman" w:cs="Times New Roman"/>
          <w:sz w:val="24"/>
          <w:szCs w:val="24"/>
        </w:rPr>
        <w:t>人，其中</w:t>
      </w:r>
      <w:r w:rsidR="00E84AD2" w:rsidRPr="00615A8C">
        <w:rPr>
          <w:rFonts w:ascii="Times New Roman" w:eastAsia="宋体" w:hAnsi="Times New Roman" w:cs="Times New Roman"/>
          <w:sz w:val="24"/>
          <w:szCs w:val="24"/>
        </w:rPr>
        <w:t>2017</w:t>
      </w:r>
      <w:r w:rsidRPr="00615A8C">
        <w:rPr>
          <w:rFonts w:ascii="Times New Roman" w:eastAsia="宋体" w:hAnsi="Times New Roman" w:cs="Times New Roman"/>
          <w:sz w:val="24"/>
          <w:szCs w:val="24"/>
        </w:rPr>
        <w:t>年当选</w:t>
      </w:r>
      <w:r w:rsidR="00E84AD2" w:rsidRPr="00615A8C">
        <w:rPr>
          <w:rFonts w:ascii="Times New Roman" w:eastAsia="宋体" w:hAnsi="Times New Roman" w:cs="Times New Roman"/>
          <w:sz w:val="24"/>
          <w:szCs w:val="24"/>
        </w:rPr>
        <w:t>7</w:t>
      </w:r>
      <w:r w:rsidRPr="00615A8C">
        <w:rPr>
          <w:rFonts w:ascii="Times New Roman" w:eastAsia="宋体" w:hAnsi="Times New Roman" w:cs="Times New Roman"/>
          <w:sz w:val="24"/>
          <w:szCs w:val="24"/>
        </w:rPr>
        <w:t>人；国家级教学名师</w:t>
      </w:r>
      <w:r w:rsidRPr="00615A8C">
        <w:rPr>
          <w:rFonts w:ascii="Times New Roman" w:eastAsia="宋体" w:hAnsi="Times New Roman" w:cs="Times New Roman"/>
          <w:sz w:val="24"/>
          <w:szCs w:val="24"/>
        </w:rPr>
        <w:t>1</w:t>
      </w:r>
      <w:r w:rsidRPr="00615A8C">
        <w:rPr>
          <w:rFonts w:ascii="Times New Roman" w:eastAsia="宋体" w:hAnsi="Times New Roman" w:cs="Times New Roman"/>
          <w:sz w:val="24"/>
          <w:szCs w:val="24"/>
        </w:rPr>
        <w:t>人；省级高层次人才</w:t>
      </w:r>
      <w:r w:rsidRPr="00615A8C">
        <w:rPr>
          <w:rFonts w:ascii="Times New Roman" w:eastAsia="宋体" w:hAnsi="Times New Roman" w:cs="Times New Roman"/>
          <w:sz w:val="24"/>
          <w:szCs w:val="24"/>
        </w:rPr>
        <w:t>41</w:t>
      </w:r>
      <w:r w:rsidRPr="00615A8C">
        <w:rPr>
          <w:rFonts w:ascii="Times New Roman" w:eastAsia="宋体" w:hAnsi="Times New Roman" w:cs="Times New Roman"/>
          <w:sz w:val="24"/>
          <w:szCs w:val="24"/>
        </w:rPr>
        <w:t>人，其中</w:t>
      </w:r>
      <w:r w:rsidR="00E84AD2" w:rsidRPr="00615A8C">
        <w:rPr>
          <w:rFonts w:ascii="Times New Roman" w:eastAsia="宋体" w:hAnsi="Times New Roman" w:cs="Times New Roman"/>
          <w:sz w:val="24"/>
          <w:szCs w:val="24"/>
        </w:rPr>
        <w:t>2017</w:t>
      </w:r>
      <w:r w:rsidRPr="00615A8C">
        <w:rPr>
          <w:rFonts w:ascii="Times New Roman" w:eastAsia="宋体" w:hAnsi="Times New Roman" w:cs="Times New Roman"/>
          <w:sz w:val="24"/>
          <w:szCs w:val="24"/>
        </w:rPr>
        <w:t>年当选</w:t>
      </w:r>
      <w:r w:rsidR="00E84AD2" w:rsidRPr="00615A8C">
        <w:rPr>
          <w:rFonts w:ascii="Times New Roman" w:eastAsia="宋体" w:hAnsi="Times New Roman" w:cs="Times New Roman"/>
          <w:sz w:val="24"/>
          <w:szCs w:val="24"/>
        </w:rPr>
        <w:t>3</w:t>
      </w:r>
      <w:r w:rsidRPr="00615A8C">
        <w:rPr>
          <w:rFonts w:ascii="Times New Roman" w:eastAsia="宋体" w:hAnsi="Times New Roman" w:cs="Times New Roman"/>
          <w:sz w:val="24"/>
          <w:szCs w:val="24"/>
        </w:rPr>
        <w:t>人；省部级突出贡献专家</w:t>
      </w:r>
      <w:r w:rsidRPr="00615A8C">
        <w:rPr>
          <w:rFonts w:ascii="Times New Roman" w:eastAsia="宋体" w:hAnsi="Times New Roman" w:cs="Times New Roman"/>
          <w:sz w:val="24"/>
          <w:szCs w:val="24"/>
        </w:rPr>
        <w:t>5</w:t>
      </w:r>
      <w:r w:rsidRPr="00615A8C">
        <w:rPr>
          <w:rFonts w:ascii="Times New Roman" w:eastAsia="宋体" w:hAnsi="Times New Roman" w:cs="Times New Roman"/>
          <w:sz w:val="24"/>
          <w:szCs w:val="24"/>
        </w:rPr>
        <w:t>人；省级教学名师</w:t>
      </w:r>
      <w:r w:rsidRPr="00615A8C">
        <w:rPr>
          <w:rFonts w:ascii="Times New Roman" w:eastAsia="宋体" w:hAnsi="Times New Roman" w:cs="Times New Roman"/>
          <w:sz w:val="24"/>
          <w:szCs w:val="24"/>
        </w:rPr>
        <w:t>13</w:t>
      </w:r>
      <w:r w:rsidRPr="00615A8C">
        <w:rPr>
          <w:rFonts w:ascii="Times New Roman" w:eastAsia="宋体" w:hAnsi="Times New Roman" w:cs="Times New Roman"/>
          <w:sz w:val="24"/>
          <w:szCs w:val="24"/>
        </w:rPr>
        <w:t>人。</w:t>
      </w:r>
    </w:p>
    <w:p w14:paraId="47A0326E" w14:textId="205F34CA" w:rsidR="005F4DD5" w:rsidRPr="00615A8C" w:rsidRDefault="00CC26BD" w:rsidP="00504573">
      <w:pPr>
        <w:spacing w:line="400" w:lineRule="exact"/>
        <w:ind w:firstLineChars="200" w:firstLine="480"/>
        <w:rPr>
          <w:rFonts w:ascii="Times New Roman" w:hAnsi="Times New Roman" w:cs="Times New Roman"/>
        </w:rPr>
      </w:pPr>
      <w:r w:rsidRPr="00615A8C">
        <w:rPr>
          <w:rFonts w:ascii="Times New Roman" w:eastAsia="宋体" w:hAnsi="Times New Roman" w:cs="Times New Roman"/>
          <w:sz w:val="24"/>
          <w:szCs w:val="24"/>
        </w:rPr>
        <w:t>学校</w:t>
      </w:r>
      <w:proofErr w:type="gramStart"/>
      <w:r w:rsidRPr="00615A8C">
        <w:rPr>
          <w:rFonts w:ascii="Times New Roman" w:eastAsia="宋体" w:hAnsi="Times New Roman" w:cs="Times New Roman"/>
          <w:sz w:val="24"/>
          <w:szCs w:val="24"/>
        </w:rPr>
        <w:t>现建设</w:t>
      </w:r>
      <w:proofErr w:type="gramEnd"/>
      <w:r w:rsidRPr="00615A8C">
        <w:rPr>
          <w:rFonts w:ascii="Times New Roman" w:eastAsia="宋体" w:hAnsi="Times New Roman" w:cs="Times New Roman"/>
          <w:sz w:val="24"/>
          <w:szCs w:val="24"/>
        </w:rPr>
        <w:t>有国家级教学团队</w:t>
      </w:r>
      <w:r w:rsidR="00DB4D2D" w:rsidRPr="00615A8C">
        <w:rPr>
          <w:rFonts w:ascii="Times New Roman" w:eastAsia="宋体" w:hAnsi="Times New Roman" w:cs="Times New Roman" w:hint="eastAsia"/>
          <w:sz w:val="24"/>
          <w:szCs w:val="24"/>
        </w:rPr>
        <w:t>3</w:t>
      </w:r>
      <w:r w:rsidRPr="00615A8C">
        <w:rPr>
          <w:rFonts w:ascii="Times New Roman" w:eastAsia="宋体" w:hAnsi="Times New Roman" w:cs="Times New Roman"/>
          <w:sz w:val="24"/>
          <w:szCs w:val="24"/>
        </w:rPr>
        <w:t>个，省部级教学团队</w:t>
      </w:r>
      <w:r w:rsidR="00DB4D2D" w:rsidRPr="00615A8C">
        <w:rPr>
          <w:rFonts w:ascii="Times New Roman" w:eastAsia="宋体" w:hAnsi="Times New Roman" w:cs="Times New Roman" w:hint="eastAsia"/>
          <w:sz w:val="24"/>
          <w:szCs w:val="24"/>
        </w:rPr>
        <w:t>7</w:t>
      </w:r>
      <w:r w:rsidRPr="00615A8C">
        <w:rPr>
          <w:rFonts w:ascii="Times New Roman" w:eastAsia="宋体" w:hAnsi="Times New Roman" w:cs="Times New Roman"/>
          <w:sz w:val="24"/>
          <w:szCs w:val="24"/>
        </w:rPr>
        <w:t>个。</w:t>
      </w:r>
    </w:p>
    <w:p w14:paraId="67BB8EC9" w14:textId="77777777" w:rsidR="005F4DD5" w:rsidRPr="00AA1E0C" w:rsidRDefault="00CC26BD" w:rsidP="00504573">
      <w:pPr>
        <w:spacing w:line="400" w:lineRule="exact"/>
        <w:ind w:firstLineChars="200" w:firstLine="480"/>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数据来源表</w:t>
      </w:r>
      <w:r w:rsidRPr="00AA1E0C">
        <w:rPr>
          <w:rFonts w:ascii="Times New Roman" w:eastAsia="仿宋" w:hAnsi="Times New Roman" w:cs="Times New Roman"/>
          <w:sz w:val="24"/>
          <w:szCs w:val="24"/>
        </w:rPr>
        <w:t>1-6-1</w:t>
      </w:r>
      <w:r w:rsidRPr="00AA1E0C">
        <w:rPr>
          <w:rFonts w:ascii="Times New Roman" w:eastAsia="仿宋" w:hAnsi="Times New Roman" w:cs="Times New Roman"/>
          <w:sz w:val="24"/>
          <w:szCs w:val="24"/>
        </w:rPr>
        <w:t>教职工基本信息，表</w:t>
      </w:r>
      <w:r w:rsidRPr="00AA1E0C">
        <w:rPr>
          <w:rFonts w:ascii="Times New Roman" w:eastAsia="仿宋" w:hAnsi="Times New Roman" w:cs="Times New Roman"/>
          <w:sz w:val="24"/>
          <w:szCs w:val="24"/>
        </w:rPr>
        <w:t>3-3-1</w:t>
      </w:r>
      <w:r w:rsidRPr="00AA1E0C">
        <w:rPr>
          <w:rFonts w:ascii="Times New Roman" w:eastAsia="仿宋" w:hAnsi="Times New Roman" w:cs="Times New Roman"/>
          <w:sz w:val="24"/>
          <w:szCs w:val="24"/>
        </w:rPr>
        <w:t>高层次人才，表</w:t>
      </w:r>
      <w:r w:rsidRPr="00AA1E0C">
        <w:rPr>
          <w:rFonts w:ascii="Times New Roman" w:eastAsia="仿宋" w:hAnsi="Times New Roman" w:cs="Times New Roman"/>
          <w:sz w:val="24"/>
          <w:szCs w:val="24"/>
        </w:rPr>
        <w:t>3-3-2</w:t>
      </w:r>
      <w:r w:rsidRPr="00AA1E0C">
        <w:rPr>
          <w:rFonts w:ascii="Times New Roman" w:eastAsia="仿宋" w:hAnsi="Times New Roman" w:cs="Times New Roman"/>
          <w:sz w:val="24"/>
          <w:szCs w:val="24"/>
        </w:rPr>
        <w:t>高层次人才教学、研究团队。</w:t>
      </w:r>
    </w:p>
    <w:p w14:paraId="21619348" w14:textId="77777777" w:rsidR="005F4DD5" w:rsidRPr="00AA1E0C" w:rsidRDefault="00CC26BD" w:rsidP="00A20F11">
      <w:pPr>
        <w:pStyle w:val="2"/>
      </w:pPr>
      <w:bookmarkStart w:id="8" w:name="_Toc531936314"/>
      <w:r w:rsidRPr="00AA1E0C">
        <w:t>（二）本科主讲教师情况</w:t>
      </w:r>
      <w:bookmarkEnd w:id="8"/>
    </w:p>
    <w:p w14:paraId="375BF7F7" w14:textId="77777777" w:rsidR="005F4DD5" w:rsidRPr="00AA1E0C" w:rsidRDefault="00CC26BD" w:rsidP="00504573">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本学年高级职称教师承担的课程门数为</w:t>
      </w:r>
      <w:r w:rsidRPr="00AA1E0C">
        <w:rPr>
          <w:rFonts w:ascii="Times New Roman" w:eastAsia="宋体" w:hAnsi="Times New Roman" w:cs="Times New Roman"/>
          <w:sz w:val="24"/>
          <w:szCs w:val="24"/>
        </w:rPr>
        <w:t>1,762</w:t>
      </w:r>
      <w:r w:rsidRPr="00AA1E0C">
        <w:rPr>
          <w:rFonts w:ascii="Times New Roman" w:eastAsia="宋体" w:hAnsi="Times New Roman" w:cs="Times New Roman"/>
          <w:sz w:val="24"/>
          <w:szCs w:val="24"/>
        </w:rPr>
        <w:t>，占总课程门数的</w:t>
      </w:r>
      <w:r w:rsidRPr="00AA1E0C">
        <w:rPr>
          <w:rFonts w:ascii="Times New Roman" w:eastAsia="宋体" w:hAnsi="Times New Roman" w:cs="Times New Roman"/>
          <w:sz w:val="24"/>
          <w:szCs w:val="24"/>
        </w:rPr>
        <w:t>65.84%</w:t>
      </w:r>
      <w:r w:rsidRPr="00AA1E0C">
        <w:rPr>
          <w:rFonts w:ascii="Times New Roman" w:eastAsia="宋体" w:hAnsi="Times New Roman" w:cs="Times New Roman"/>
          <w:sz w:val="24"/>
          <w:szCs w:val="24"/>
        </w:rPr>
        <w:t>；课程门次数为</w:t>
      </w:r>
      <w:r w:rsidRPr="00AA1E0C">
        <w:rPr>
          <w:rFonts w:ascii="Times New Roman" w:eastAsia="宋体" w:hAnsi="Times New Roman" w:cs="Times New Roman"/>
          <w:sz w:val="24"/>
          <w:szCs w:val="24"/>
        </w:rPr>
        <w:t>5,127</w:t>
      </w:r>
      <w:r w:rsidRPr="00AA1E0C">
        <w:rPr>
          <w:rFonts w:ascii="Times New Roman" w:eastAsia="宋体" w:hAnsi="Times New Roman" w:cs="Times New Roman"/>
          <w:sz w:val="24"/>
          <w:szCs w:val="24"/>
        </w:rPr>
        <w:t>，占开课总门次的</w:t>
      </w:r>
      <w:r w:rsidRPr="00AA1E0C">
        <w:rPr>
          <w:rFonts w:ascii="Times New Roman" w:eastAsia="宋体" w:hAnsi="Times New Roman" w:cs="Times New Roman"/>
          <w:sz w:val="24"/>
          <w:szCs w:val="24"/>
        </w:rPr>
        <w:t>53.45%</w:t>
      </w:r>
      <w:r w:rsidRPr="00AA1E0C">
        <w:rPr>
          <w:rFonts w:ascii="Times New Roman" w:eastAsia="宋体" w:hAnsi="Times New Roman" w:cs="Times New Roman"/>
          <w:sz w:val="24"/>
          <w:szCs w:val="24"/>
        </w:rPr>
        <w:t>。</w:t>
      </w:r>
    </w:p>
    <w:p w14:paraId="5E448B28" w14:textId="77777777" w:rsidR="005F4DD5" w:rsidRPr="00AA1E0C" w:rsidRDefault="00CC26BD" w:rsidP="00504573">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正高级职称教师承担的课程门数为</w:t>
      </w:r>
      <w:r w:rsidRPr="00AA1E0C">
        <w:rPr>
          <w:rFonts w:ascii="Times New Roman" w:eastAsia="宋体" w:hAnsi="Times New Roman" w:cs="Times New Roman"/>
          <w:sz w:val="24"/>
          <w:szCs w:val="24"/>
        </w:rPr>
        <w:t>583</w:t>
      </w:r>
      <w:r w:rsidRPr="00AA1E0C">
        <w:rPr>
          <w:rFonts w:ascii="Times New Roman" w:eastAsia="宋体" w:hAnsi="Times New Roman" w:cs="Times New Roman"/>
          <w:sz w:val="24"/>
          <w:szCs w:val="24"/>
        </w:rPr>
        <w:t>，占总课程门数的</w:t>
      </w:r>
      <w:r w:rsidRPr="00AA1E0C">
        <w:rPr>
          <w:rFonts w:ascii="Times New Roman" w:eastAsia="宋体" w:hAnsi="Times New Roman" w:cs="Times New Roman"/>
          <w:sz w:val="24"/>
          <w:szCs w:val="24"/>
        </w:rPr>
        <w:t>21.79%</w:t>
      </w:r>
      <w:r w:rsidRPr="00AA1E0C">
        <w:rPr>
          <w:rFonts w:ascii="Times New Roman" w:eastAsia="宋体" w:hAnsi="Times New Roman" w:cs="Times New Roman"/>
          <w:sz w:val="24"/>
          <w:szCs w:val="24"/>
        </w:rPr>
        <w:t>；课程门次数为</w:t>
      </w:r>
      <w:r w:rsidRPr="00AA1E0C">
        <w:rPr>
          <w:rFonts w:ascii="Times New Roman" w:eastAsia="宋体" w:hAnsi="Times New Roman" w:cs="Times New Roman"/>
          <w:sz w:val="24"/>
          <w:szCs w:val="24"/>
        </w:rPr>
        <w:t>1,130</w:t>
      </w:r>
      <w:r w:rsidRPr="00AA1E0C">
        <w:rPr>
          <w:rFonts w:ascii="Times New Roman" w:eastAsia="宋体" w:hAnsi="Times New Roman" w:cs="Times New Roman"/>
          <w:sz w:val="24"/>
          <w:szCs w:val="24"/>
        </w:rPr>
        <w:t>，占开课总门次的</w:t>
      </w:r>
      <w:r w:rsidRPr="00AA1E0C">
        <w:rPr>
          <w:rFonts w:ascii="Times New Roman" w:eastAsia="宋体" w:hAnsi="Times New Roman" w:cs="Times New Roman"/>
          <w:sz w:val="24"/>
          <w:szCs w:val="24"/>
        </w:rPr>
        <w:t>11.78%</w:t>
      </w:r>
      <w:r w:rsidRPr="00AA1E0C">
        <w:rPr>
          <w:rFonts w:ascii="Times New Roman" w:eastAsia="宋体" w:hAnsi="Times New Roman" w:cs="Times New Roman"/>
          <w:sz w:val="24"/>
          <w:szCs w:val="24"/>
        </w:rPr>
        <w:t>。其中教授职称教师承担的课程门数为</w:t>
      </w:r>
      <w:r w:rsidRPr="00AA1E0C">
        <w:rPr>
          <w:rFonts w:ascii="Times New Roman" w:eastAsia="宋体" w:hAnsi="Times New Roman" w:cs="Times New Roman"/>
          <w:sz w:val="24"/>
          <w:szCs w:val="24"/>
        </w:rPr>
        <w:t>580</w:t>
      </w:r>
      <w:r w:rsidRPr="00AA1E0C">
        <w:rPr>
          <w:rFonts w:ascii="Times New Roman" w:eastAsia="宋体" w:hAnsi="Times New Roman" w:cs="Times New Roman"/>
          <w:sz w:val="24"/>
          <w:szCs w:val="24"/>
        </w:rPr>
        <w:t>，占总课程门数的</w:t>
      </w:r>
      <w:r w:rsidRPr="00AA1E0C">
        <w:rPr>
          <w:rFonts w:ascii="Times New Roman" w:eastAsia="宋体" w:hAnsi="Times New Roman" w:cs="Times New Roman"/>
          <w:sz w:val="24"/>
          <w:szCs w:val="24"/>
        </w:rPr>
        <w:t>21.67%</w:t>
      </w:r>
      <w:r w:rsidRPr="00AA1E0C">
        <w:rPr>
          <w:rFonts w:ascii="Times New Roman" w:eastAsia="宋体" w:hAnsi="Times New Roman" w:cs="Times New Roman"/>
          <w:sz w:val="24"/>
          <w:szCs w:val="24"/>
        </w:rPr>
        <w:t>；课程门次数为</w:t>
      </w:r>
      <w:r w:rsidRPr="00AA1E0C">
        <w:rPr>
          <w:rFonts w:ascii="Times New Roman" w:eastAsia="宋体" w:hAnsi="Times New Roman" w:cs="Times New Roman"/>
          <w:sz w:val="24"/>
          <w:szCs w:val="24"/>
        </w:rPr>
        <w:t>1,120</w:t>
      </w:r>
      <w:r w:rsidRPr="00AA1E0C">
        <w:rPr>
          <w:rFonts w:ascii="Times New Roman" w:eastAsia="宋体" w:hAnsi="Times New Roman" w:cs="Times New Roman"/>
          <w:sz w:val="24"/>
          <w:szCs w:val="24"/>
        </w:rPr>
        <w:t>，占开课总门次的</w:t>
      </w:r>
      <w:r w:rsidRPr="00AA1E0C">
        <w:rPr>
          <w:rFonts w:ascii="Times New Roman" w:eastAsia="宋体" w:hAnsi="Times New Roman" w:cs="Times New Roman"/>
          <w:sz w:val="24"/>
          <w:szCs w:val="24"/>
        </w:rPr>
        <w:t>11.68%</w:t>
      </w:r>
      <w:r w:rsidRPr="00AA1E0C">
        <w:rPr>
          <w:rFonts w:ascii="Times New Roman" w:eastAsia="宋体" w:hAnsi="Times New Roman" w:cs="Times New Roman"/>
          <w:sz w:val="24"/>
          <w:szCs w:val="24"/>
        </w:rPr>
        <w:t>。</w:t>
      </w:r>
    </w:p>
    <w:p w14:paraId="069B61DD" w14:textId="77777777" w:rsidR="005F4DD5" w:rsidRPr="00AA1E0C" w:rsidRDefault="00CC26BD" w:rsidP="00504573">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副高级职称教师承担的课程门数为</w:t>
      </w:r>
      <w:r w:rsidRPr="00AA1E0C">
        <w:rPr>
          <w:rFonts w:ascii="Times New Roman" w:eastAsia="宋体" w:hAnsi="Times New Roman" w:cs="Times New Roman"/>
          <w:sz w:val="24"/>
          <w:szCs w:val="24"/>
        </w:rPr>
        <w:t>1,421</w:t>
      </w:r>
      <w:r w:rsidRPr="00AA1E0C">
        <w:rPr>
          <w:rFonts w:ascii="Times New Roman" w:eastAsia="宋体" w:hAnsi="Times New Roman" w:cs="Times New Roman"/>
          <w:sz w:val="24"/>
          <w:szCs w:val="24"/>
        </w:rPr>
        <w:t>，占总课程门数的</w:t>
      </w:r>
      <w:r w:rsidRPr="00AA1E0C">
        <w:rPr>
          <w:rFonts w:ascii="Times New Roman" w:eastAsia="宋体" w:hAnsi="Times New Roman" w:cs="Times New Roman"/>
          <w:sz w:val="24"/>
          <w:szCs w:val="24"/>
        </w:rPr>
        <w:t>53.1%</w:t>
      </w:r>
      <w:r w:rsidRPr="00AA1E0C">
        <w:rPr>
          <w:rFonts w:ascii="Times New Roman" w:eastAsia="宋体" w:hAnsi="Times New Roman" w:cs="Times New Roman"/>
          <w:sz w:val="24"/>
          <w:szCs w:val="24"/>
        </w:rPr>
        <w:t>；课程门次数为</w:t>
      </w:r>
      <w:r w:rsidRPr="00AA1E0C">
        <w:rPr>
          <w:rFonts w:ascii="Times New Roman" w:eastAsia="宋体" w:hAnsi="Times New Roman" w:cs="Times New Roman"/>
          <w:sz w:val="24"/>
          <w:szCs w:val="24"/>
        </w:rPr>
        <w:t>3,997</w:t>
      </w:r>
      <w:r w:rsidRPr="00AA1E0C">
        <w:rPr>
          <w:rFonts w:ascii="Times New Roman" w:eastAsia="宋体" w:hAnsi="Times New Roman" w:cs="Times New Roman"/>
          <w:sz w:val="24"/>
          <w:szCs w:val="24"/>
        </w:rPr>
        <w:t>，占开课总门次的</w:t>
      </w:r>
      <w:r w:rsidRPr="00AA1E0C">
        <w:rPr>
          <w:rFonts w:ascii="Times New Roman" w:eastAsia="宋体" w:hAnsi="Times New Roman" w:cs="Times New Roman"/>
          <w:sz w:val="24"/>
          <w:szCs w:val="24"/>
        </w:rPr>
        <w:t>41.67%</w:t>
      </w:r>
      <w:r w:rsidRPr="00AA1E0C">
        <w:rPr>
          <w:rFonts w:ascii="Times New Roman" w:eastAsia="宋体" w:hAnsi="Times New Roman" w:cs="Times New Roman"/>
          <w:sz w:val="24"/>
          <w:szCs w:val="24"/>
        </w:rPr>
        <w:t>。其中副教授职称教师承担的课程门数为</w:t>
      </w:r>
      <w:r w:rsidRPr="00AA1E0C">
        <w:rPr>
          <w:rFonts w:ascii="Times New Roman" w:eastAsia="宋体" w:hAnsi="Times New Roman" w:cs="Times New Roman"/>
          <w:sz w:val="24"/>
          <w:szCs w:val="24"/>
        </w:rPr>
        <w:t>1,376</w:t>
      </w:r>
      <w:r w:rsidRPr="00AA1E0C">
        <w:rPr>
          <w:rFonts w:ascii="Times New Roman" w:eastAsia="宋体" w:hAnsi="Times New Roman" w:cs="Times New Roman"/>
          <w:sz w:val="24"/>
          <w:szCs w:val="24"/>
        </w:rPr>
        <w:t>，占总课程门数的</w:t>
      </w:r>
      <w:r w:rsidRPr="00AA1E0C">
        <w:rPr>
          <w:rFonts w:ascii="Times New Roman" w:eastAsia="宋体" w:hAnsi="Times New Roman" w:cs="Times New Roman"/>
          <w:sz w:val="24"/>
          <w:szCs w:val="24"/>
        </w:rPr>
        <w:t>51.42%</w:t>
      </w:r>
      <w:r w:rsidRPr="00AA1E0C">
        <w:rPr>
          <w:rFonts w:ascii="Times New Roman" w:eastAsia="宋体" w:hAnsi="Times New Roman" w:cs="Times New Roman"/>
          <w:sz w:val="24"/>
          <w:szCs w:val="24"/>
        </w:rPr>
        <w:t>；课程门次数为</w:t>
      </w:r>
      <w:r w:rsidRPr="00AA1E0C">
        <w:rPr>
          <w:rFonts w:ascii="Times New Roman" w:eastAsia="宋体" w:hAnsi="Times New Roman" w:cs="Times New Roman"/>
          <w:sz w:val="24"/>
          <w:szCs w:val="24"/>
        </w:rPr>
        <w:t>3,816</w:t>
      </w:r>
      <w:r w:rsidRPr="00AA1E0C">
        <w:rPr>
          <w:rFonts w:ascii="Times New Roman" w:eastAsia="宋体" w:hAnsi="Times New Roman" w:cs="Times New Roman"/>
          <w:sz w:val="24"/>
          <w:szCs w:val="24"/>
        </w:rPr>
        <w:t>，占开课总门次的</w:t>
      </w:r>
      <w:r w:rsidRPr="00AA1E0C">
        <w:rPr>
          <w:rFonts w:ascii="Times New Roman" w:eastAsia="宋体" w:hAnsi="Times New Roman" w:cs="Times New Roman"/>
          <w:sz w:val="24"/>
          <w:szCs w:val="24"/>
        </w:rPr>
        <w:t>39.78%</w:t>
      </w:r>
      <w:r w:rsidRPr="00AA1E0C">
        <w:rPr>
          <w:rFonts w:ascii="Times New Roman" w:eastAsia="宋体" w:hAnsi="Times New Roman" w:cs="Times New Roman"/>
          <w:sz w:val="24"/>
          <w:szCs w:val="24"/>
        </w:rPr>
        <w:t>。</w:t>
      </w:r>
    </w:p>
    <w:p w14:paraId="12061715" w14:textId="77777777" w:rsidR="005F4DD5" w:rsidRPr="00AA1E0C" w:rsidRDefault="00CC26BD" w:rsidP="00504573">
      <w:pPr>
        <w:spacing w:line="400" w:lineRule="exact"/>
        <w:ind w:firstLineChars="200" w:firstLine="480"/>
        <w:rPr>
          <w:rFonts w:ascii="Times New Roman" w:hAnsi="Times New Roman" w:cs="Times New Roman"/>
        </w:rPr>
      </w:pPr>
      <w:r w:rsidRPr="00AA1E0C">
        <w:rPr>
          <w:rFonts w:ascii="Times New Roman" w:eastAsia="仿宋" w:hAnsi="Times New Roman" w:cs="Times New Roman"/>
          <w:sz w:val="24"/>
          <w:szCs w:val="24"/>
        </w:rPr>
        <w:t>注：以上统计包含外聘人员与离职人员。</w:t>
      </w:r>
    </w:p>
    <w:p w14:paraId="0EB03229" w14:textId="341DF6C7" w:rsidR="005F4DD5" w:rsidRPr="00AA1E0C" w:rsidRDefault="00CC26BD" w:rsidP="00504573">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承担本科教学的具有教授职称的教师有</w:t>
      </w:r>
      <w:r w:rsidRPr="00AA1E0C">
        <w:rPr>
          <w:rFonts w:ascii="Times New Roman" w:eastAsia="宋体" w:hAnsi="Times New Roman" w:cs="Times New Roman"/>
          <w:sz w:val="24"/>
          <w:szCs w:val="24"/>
        </w:rPr>
        <w:t>261</w:t>
      </w:r>
      <w:r w:rsidRPr="00AA1E0C">
        <w:rPr>
          <w:rFonts w:ascii="Times New Roman" w:eastAsia="宋体" w:hAnsi="Times New Roman" w:cs="Times New Roman"/>
          <w:sz w:val="24"/>
          <w:szCs w:val="24"/>
        </w:rPr>
        <w:t>人，以我校具有教授职称教师</w:t>
      </w:r>
      <w:r w:rsidR="00F90005">
        <w:rPr>
          <w:rFonts w:ascii="Times New Roman" w:eastAsia="宋体" w:hAnsi="Times New Roman" w:cs="Times New Roman" w:hint="eastAsia"/>
          <w:sz w:val="24"/>
          <w:szCs w:val="24"/>
        </w:rPr>
        <w:lastRenderedPageBreak/>
        <w:t>287</w:t>
      </w:r>
      <w:r w:rsidRPr="00AA1E0C">
        <w:rPr>
          <w:rFonts w:ascii="Times New Roman" w:eastAsia="宋体" w:hAnsi="Times New Roman" w:cs="Times New Roman"/>
          <w:sz w:val="24"/>
          <w:szCs w:val="24"/>
        </w:rPr>
        <w:t>人计，主讲本科课程的教授比例为</w:t>
      </w:r>
      <w:r w:rsidR="00F90005">
        <w:rPr>
          <w:rFonts w:ascii="Times New Roman" w:eastAsia="宋体" w:hAnsi="Times New Roman" w:cs="Times New Roman" w:hint="eastAsia"/>
          <w:sz w:val="24"/>
          <w:szCs w:val="24"/>
        </w:rPr>
        <w:t>90.1</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w:t>
      </w:r>
    </w:p>
    <w:p w14:paraId="188104D8" w14:textId="77777777" w:rsidR="005F4DD5" w:rsidRPr="00AA1E0C" w:rsidRDefault="00CC26BD" w:rsidP="00504573">
      <w:pPr>
        <w:spacing w:line="400" w:lineRule="exact"/>
        <w:ind w:firstLineChars="200" w:firstLine="480"/>
        <w:rPr>
          <w:rFonts w:ascii="Times New Roman" w:hAnsi="Times New Roman" w:cs="Times New Roman"/>
        </w:rPr>
      </w:pPr>
      <w:r w:rsidRPr="00AA1E0C">
        <w:rPr>
          <w:rFonts w:ascii="Times New Roman" w:eastAsia="仿宋" w:hAnsi="Times New Roman" w:cs="Times New Roman"/>
          <w:sz w:val="24"/>
          <w:szCs w:val="24"/>
        </w:rPr>
        <w:t>注：以上统计包含离职人员，只统计本校人员。</w:t>
      </w:r>
    </w:p>
    <w:p w14:paraId="28A3A3EB" w14:textId="4DB5D988" w:rsidR="005F4DD5" w:rsidRPr="00AA1E0C" w:rsidRDefault="00CC26BD" w:rsidP="00504573">
      <w:pPr>
        <w:spacing w:line="400" w:lineRule="exact"/>
        <w:ind w:firstLineChars="200" w:firstLine="480"/>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数据来源表</w:t>
      </w:r>
      <w:r w:rsidRPr="00AA1E0C">
        <w:rPr>
          <w:rFonts w:ascii="Times New Roman" w:eastAsia="仿宋" w:hAnsi="Times New Roman" w:cs="Times New Roman"/>
          <w:sz w:val="24"/>
          <w:szCs w:val="24"/>
        </w:rPr>
        <w:t>1-6-1</w:t>
      </w:r>
      <w:r w:rsidRPr="00AA1E0C">
        <w:rPr>
          <w:rFonts w:ascii="Times New Roman" w:eastAsia="仿宋" w:hAnsi="Times New Roman" w:cs="Times New Roman"/>
          <w:sz w:val="24"/>
          <w:szCs w:val="24"/>
        </w:rPr>
        <w:t>教职工基本信息，表</w:t>
      </w:r>
      <w:r w:rsidRPr="00AA1E0C">
        <w:rPr>
          <w:rFonts w:ascii="Times New Roman" w:eastAsia="仿宋" w:hAnsi="Times New Roman" w:cs="Times New Roman"/>
          <w:sz w:val="24"/>
          <w:szCs w:val="24"/>
        </w:rPr>
        <w:t>1-6-3</w:t>
      </w:r>
      <w:r w:rsidRPr="00AA1E0C">
        <w:rPr>
          <w:rFonts w:ascii="Times New Roman" w:eastAsia="仿宋" w:hAnsi="Times New Roman" w:cs="Times New Roman"/>
          <w:sz w:val="24"/>
          <w:szCs w:val="24"/>
        </w:rPr>
        <w:t>外聘教师基本信息，表</w:t>
      </w:r>
      <w:r w:rsidRPr="00AA1E0C">
        <w:rPr>
          <w:rFonts w:ascii="Times New Roman" w:eastAsia="仿宋" w:hAnsi="Times New Roman" w:cs="Times New Roman"/>
          <w:sz w:val="24"/>
          <w:szCs w:val="24"/>
        </w:rPr>
        <w:t>5-1-1</w:t>
      </w:r>
      <w:r w:rsidRPr="00AA1E0C">
        <w:rPr>
          <w:rFonts w:ascii="Times New Roman" w:eastAsia="仿宋" w:hAnsi="Times New Roman" w:cs="Times New Roman"/>
          <w:sz w:val="24"/>
          <w:szCs w:val="24"/>
        </w:rPr>
        <w:t>开课情况。</w:t>
      </w:r>
    </w:p>
    <w:p w14:paraId="28D432DB" w14:textId="77777777" w:rsidR="005F4DD5" w:rsidRPr="00AA1E0C" w:rsidRDefault="00CC26BD">
      <w:pPr>
        <w:ind w:firstLine="420"/>
        <w:jc w:val="center"/>
        <w:rPr>
          <w:rFonts w:ascii="Times New Roman" w:hAnsi="Times New Roman" w:cs="Times New Roman"/>
        </w:rPr>
      </w:pPr>
      <w:r w:rsidRPr="00AA1E0C">
        <w:rPr>
          <w:rFonts w:ascii="Times New Roman" w:hAnsi="Times New Roman" w:cs="Times New Roman"/>
          <w:noProof/>
        </w:rPr>
        <w:drawing>
          <wp:inline distT="0" distB="0" distL="0" distR="0" wp14:anchorId="5AE36C6F" wp14:editId="61C3CF3D">
            <wp:extent cx="4818380" cy="2886075"/>
            <wp:effectExtent l="19050" t="0" r="9292" b="0"/>
            <wp:docPr id="5"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00.png"/>
                    <pic:cNvPicPr/>
                  </pic:nvPicPr>
                  <pic:blipFill>
                    <a:blip r:embed="rId14"/>
                    <a:stretch>
                      <a:fillRect/>
                    </a:stretch>
                  </pic:blipFill>
                  <pic:spPr>
                    <a:xfrm>
                      <a:off x="0" y="0"/>
                      <a:ext cx="4818380" cy="2886075"/>
                    </a:xfrm>
                    <a:prstGeom prst="rect">
                      <a:avLst/>
                    </a:prstGeom>
                  </pic:spPr>
                </pic:pic>
              </a:graphicData>
            </a:graphic>
          </wp:inline>
        </w:drawing>
      </w:r>
    </w:p>
    <w:p w14:paraId="6FAFD625" w14:textId="77777777" w:rsidR="005F4DD5" w:rsidRPr="00AA1E0C" w:rsidRDefault="00CC26BD" w:rsidP="00B773E4">
      <w:pPr>
        <w:jc w:val="center"/>
        <w:rPr>
          <w:rFonts w:ascii="Times New Roman" w:eastAsia="宋体" w:hAnsi="Times New Roman" w:cs="Times New Roman"/>
          <w:sz w:val="22"/>
          <w:szCs w:val="24"/>
        </w:rPr>
      </w:pPr>
      <w:r w:rsidRPr="00AA1E0C">
        <w:rPr>
          <w:rFonts w:ascii="Times New Roman" w:eastAsia="宋体" w:hAnsi="Times New Roman" w:cs="Times New Roman"/>
          <w:sz w:val="22"/>
          <w:szCs w:val="24"/>
        </w:rPr>
        <w:t>图</w:t>
      </w:r>
      <w:r w:rsidRPr="00AA1E0C">
        <w:rPr>
          <w:rFonts w:ascii="Times New Roman" w:eastAsia="宋体" w:hAnsi="Times New Roman" w:cs="Times New Roman"/>
          <w:sz w:val="22"/>
          <w:szCs w:val="24"/>
        </w:rPr>
        <w:t xml:space="preserve">5 </w:t>
      </w:r>
      <w:r w:rsidRPr="00AA1E0C">
        <w:rPr>
          <w:rFonts w:ascii="Times New Roman" w:eastAsia="宋体" w:hAnsi="Times New Roman" w:cs="Times New Roman"/>
          <w:sz w:val="22"/>
          <w:szCs w:val="24"/>
        </w:rPr>
        <w:t>各职称类别教师承担课程门数占比</w:t>
      </w:r>
    </w:p>
    <w:p w14:paraId="47B73A6F" w14:textId="77777777" w:rsidR="005F4DD5" w:rsidRPr="00AA1E0C" w:rsidRDefault="005F4DD5">
      <w:pPr>
        <w:ind w:firstLine="420"/>
        <w:jc w:val="left"/>
        <w:rPr>
          <w:rFonts w:ascii="Times New Roman" w:hAnsi="Times New Roman" w:cs="Times New Roman"/>
        </w:rPr>
      </w:pPr>
    </w:p>
    <w:p w14:paraId="5B498ADD" w14:textId="7C90EE41" w:rsidR="005F4DD5" w:rsidRPr="00AA1E0C" w:rsidRDefault="005F4DD5">
      <w:pPr>
        <w:ind w:firstLine="420"/>
        <w:jc w:val="center"/>
        <w:rPr>
          <w:rFonts w:ascii="Times New Roman" w:hAnsi="Times New Roman" w:cs="Times New Roman"/>
        </w:rPr>
      </w:pPr>
    </w:p>
    <w:p w14:paraId="2F61389F" w14:textId="3C143294" w:rsidR="005F4DD5" w:rsidRPr="00AA1E0C" w:rsidRDefault="005F4DD5" w:rsidP="00B773E4">
      <w:pPr>
        <w:jc w:val="center"/>
        <w:rPr>
          <w:rFonts w:ascii="Times New Roman" w:eastAsia="宋体" w:hAnsi="Times New Roman" w:cs="Times New Roman"/>
          <w:sz w:val="22"/>
          <w:szCs w:val="24"/>
        </w:rPr>
      </w:pPr>
    </w:p>
    <w:p w14:paraId="3FC5FAA9" w14:textId="3DBCEEE5" w:rsidR="005F4DD5" w:rsidRPr="00AA1E0C" w:rsidRDefault="00CC26BD" w:rsidP="00504573">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我校有国家级、省级教学名</w:t>
      </w:r>
      <w:r w:rsidRPr="00615A8C">
        <w:rPr>
          <w:rFonts w:ascii="Times New Roman" w:eastAsia="宋体" w:hAnsi="Times New Roman" w:cs="Times New Roman"/>
          <w:sz w:val="24"/>
          <w:szCs w:val="24"/>
        </w:rPr>
        <w:t>师</w:t>
      </w:r>
      <w:r w:rsidR="007C1060" w:rsidRPr="00615A8C">
        <w:rPr>
          <w:rFonts w:ascii="Times New Roman" w:eastAsia="宋体" w:hAnsi="Times New Roman" w:cs="Times New Roman"/>
          <w:sz w:val="24"/>
          <w:szCs w:val="24"/>
        </w:rPr>
        <w:t>14</w:t>
      </w:r>
      <w:r w:rsidRPr="00AA1E0C">
        <w:rPr>
          <w:rFonts w:ascii="Times New Roman" w:eastAsia="宋体" w:hAnsi="Times New Roman" w:cs="Times New Roman"/>
          <w:sz w:val="24"/>
          <w:szCs w:val="24"/>
        </w:rPr>
        <w:t>人，本学年主讲本科课程的国家级、省级教学名师</w:t>
      </w:r>
      <w:r w:rsidRPr="00AA1E0C">
        <w:rPr>
          <w:rFonts w:ascii="Times New Roman" w:eastAsia="宋体" w:hAnsi="Times New Roman" w:cs="Times New Roman"/>
          <w:sz w:val="24"/>
          <w:szCs w:val="24"/>
        </w:rPr>
        <w:t>10</w:t>
      </w:r>
      <w:r w:rsidRPr="00AA1E0C">
        <w:rPr>
          <w:rFonts w:ascii="Times New Roman" w:eastAsia="宋体" w:hAnsi="Times New Roman" w:cs="Times New Roman"/>
          <w:sz w:val="24"/>
          <w:szCs w:val="24"/>
        </w:rPr>
        <w:t>人，占比为</w:t>
      </w:r>
      <w:r w:rsidR="00DB4D2D">
        <w:rPr>
          <w:rFonts w:ascii="Times New Roman" w:eastAsia="宋体" w:hAnsi="Times New Roman" w:cs="Times New Roman" w:hint="eastAsia"/>
          <w:sz w:val="24"/>
          <w:szCs w:val="24"/>
        </w:rPr>
        <w:t>71.43</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w:t>
      </w:r>
    </w:p>
    <w:p w14:paraId="292E0980" w14:textId="77777777" w:rsidR="005F4DD5" w:rsidRPr="00AA1E0C" w:rsidRDefault="00CC26BD" w:rsidP="00504573">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本学年主讲本科专业核心课程的教授</w:t>
      </w:r>
      <w:r w:rsidRPr="00AA1E0C">
        <w:rPr>
          <w:rFonts w:ascii="Times New Roman" w:eastAsia="宋体" w:hAnsi="Times New Roman" w:cs="Times New Roman"/>
          <w:sz w:val="24"/>
          <w:szCs w:val="24"/>
        </w:rPr>
        <w:t>118</w:t>
      </w:r>
      <w:r w:rsidRPr="00AA1E0C">
        <w:rPr>
          <w:rFonts w:ascii="Times New Roman" w:eastAsia="宋体" w:hAnsi="Times New Roman" w:cs="Times New Roman"/>
          <w:sz w:val="24"/>
          <w:szCs w:val="24"/>
        </w:rPr>
        <w:t>人，占授课教授总人数比例的</w:t>
      </w:r>
      <w:r w:rsidRPr="00AA1E0C">
        <w:rPr>
          <w:rFonts w:ascii="Times New Roman" w:eastAsia="宋体" w:hAnsi="Times New Roman" w:cs="Times New Roman"/>
          <w:sz w:val="24"/>
          <w:szCs w:val="24"/>
        </w:rPr>
        <w:t>44.7%</w:t>
      </w:r>
      <w:r w:rsidRPr="00AA1E0C">
        <w:rPr>
          <w:rFonts w:ascii="Times New Roman" w:eastAsia="宋体" w:hAnsi="Times New Roman" w:cs="Times New Roman"/>
          <w:sz w:val="24"/>
          <w:szCs w:val="24"/>
        </w:rPr>
        <w:t>。高级职称教师承担的本科专业核心课程</w:t>
      </w:r>
      <w:r w:rsidRPr="00AA1E0C">
        <w:rPr>
          <w:rFonts w:ascii="Times New Roman" w:eastAsia="宋体" w:hAnsi="Times New Roman" w:cs="Times New Roman"/>
          <w:sz w:val="24"/>
          <w:szCs w:val="24"/>
        </w:rPr>
        <w:t>289</w:t>
      </w:r>
      <w:r w:rsidRPr="00AA1E0C">
        <w:rPr>
          <w:rFonts w:ascii="Times New Roman" w:eastAsia="宋体" w:hAnsi="Times New Roman" w:cs="Times New Roman"/>
          <w:sz w:val="24"/>
          <w:szCs w:val="24"/>
        </w:rPr>
        <w:t>门，占所开设本科专业核心课程的比例为</w:t>
      </w:r>
      <w:r w:rsidRPr="00AA1E0C">
        <w:rPr>
          <w:rFonts w:ascii="Times New Roman" w:eastAsia="宋体" w:hAnsi="Times New Roman" w:cs="Times New Roman"/>
          <w:sz w:val="24"/>
          <w:szCs w:val="24"/>
        </w:rPr>
        <w:t>71.71%</w:t>
      </w:r>
      <w:r w:rsidRPr="00AA1E0C">
        <w:rPr>
          <w:rFonts w:ascii="Times New Roman" w:eastAsia="宋体" w:hAnsi="Times New Roman" w:cs="Times New Roman"/>
          <w:sz w:val="24"/>
          <w:szCs w:val="24"/>
        </w:rPr>
        <w:t>。</w:t>
      </w:r>
    </w:p>
    <w:p w14:paraId="662F40C0" w14:textId="77777777" w:rsidR="005F4DD5" w:rsidRPr="00AA1E0C" w:rsidRDefault="00CC26BD" w:rsidP="00E576CA">
      <w:pPr>
        <w:spacing w:line="400" w:lineRule="exact"/>
        <w:ind w:firstLineChars="200" w:firstLine="480"/>
        <w:jc w:val="left"/>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数据来源表</w:t>
      </w:r>
      <w:r w:rsidRPr="00AA1E0C">
        <w:rPr>
          <w:rFonts w:ascii="Times New Roman" w:eastAsia="仿宋" w:hAnsi="Times New Roman" w:cs="Times New Roman"/>
          <w:sz w:val="24"/>
          <w:szCs w:val="24"/>
        </w:rPr>
        <w:t>3-3-1</w:t>
      </w:r>
      <w:r w:rsidRPr="00AA1E0C">
        <w:rPr>
          <w:rFonts w:ascii="Times New Roman" w:eastAsia="仿宋" w:hAnsi="Times New Roman" w:cs="Times New Roman"/>
          <w:sz w:val="24"/>
          <w:szCs w:val="24"/>
        </w:rPr>
        <w:t>高层次人才，表</w:t>
      </w:r>
      <w:r w:rsidRPr="00AA1E0C">
        <w:rPr>
          <w:rFonts w:ascii="Times New Roman" w:eastAsia="仿宋" w:hAnsi="Times New Roman" w:cs="Times New Roman"/>
          <w:sz w:val="24"/>
          <w:szCs w:val="24"/>
        </w:rPr>
        <w:t>5-1-1</w:t>
      </w:r>
      <w:r w:rsidRPr="00AA1E0C">
        <w:rPr>
          <w:rFonts w:ascii="Times New Roman" w:eastAsia="仿宋" w:hAnsi="Times New Roman" w:cs="Times New Roman"/>
          <w:sz w:val="24"/>
          <w:szCs w:val="24"/>
        </w:rPr>
        <w:t>开课情况，表</w:t>
      </w:r>
      <w:r w:rsidRPr="00AA1E0C">
        <w:rPr>
          <w:rFonts w:ascii="Times New Roman" w:eastAsia="仿宋" w:hAnsi="Times New Roman" w:cs="Times New Roman"/>
          <w:sz w:val="24"/>
          <w:szCs w:val="24"/>
        </w:rPr>
        <w:t>5-1-3</w:t>
      </w:r>
      <w:r w:rsidRPr="00AA1E0C">
        <w:rPr>
          <w:rFonts w:ascii="Times New Roman" w:eastAsia="仿宋" w:hAnsi="Times New Roman" w:cs="Times New Roman"/>
          <w:sz w:val="24"/>
          <w:szCs w:val="24"/>
        </w:rPr>
        <w:t>专业核心课程情况。</w:t>
      </w:r>
    </w:p>
    <w:p w14:paraId="58F88A57" w14:textId="77777777" w:rsidR="005F4DD5" w:rsidRPr="00AA1E0C" w:rsidRDefault="00CC26BD" w:rsidP="00A20F11">
      <w:pPr>
        <w:pStyle w:val="2"/>
      </w:pPr>
      <w:bookmarkStart w:id="9" w:name="_Toc531936315"/>
      <w:r w:rsidRPr="00AA1E0C">
        <w:t>（三）教学经费投入情况</w:t>
      </w:r>
      <w:bookmarkEnd w:id="9"/>
    </w:p>
    <w:p w14:paraId="51E00BAA" w14:textId="37C13F31" w:rsidR="005F4DD5" w:rsidRPr="00AA1E0C" w:rsidRDefault="00CC26BD" w:rsidP="00504573">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2017</w:t>
      </w:r>
      <w:r w:rsidRPr="00AA1E0C">
        <w:rPr>
          <w:rFonts w:ascii="Times New Roman" w:eastAsia="宋体" w:hAnsi="Times New Roman" w:cs="Times New Roman"/>
          <w:sz w:val="24"/>
          <w:szCs w:val="24"/>
        </w:rPr>
        <w:t>年教学日常运行支出为</w:t>
      </w:r>
      <w:r w:rsidRPr="00AA1E0C">
        <w:rPr>
          <w:rFonts w:ascii="Times New Roman" w:eastAsia="宋体" w:hAnsi="Times New Roman" w:cs="Times New Roman"/>
          <w:sz w:val="24"/>
          <w:szCs w:val="24"/>
        </w:rPr>
        <w:t>9,967.87</w:t>
      </w:r>
      <w:r w:rsidRPr="00AA1E0C">
        <w:rPr>
          <w:rFonts w:ascii="Times New Roman" w:eastAsia="宋体" w:hAnsi="Times New Roman" w:cs="Times New Roman"/>
          <w:sz w:val="24"/>
          <w:szCs w:val="24"/>
        </w:rPr>
        <w:t>万元，本科实验经费支出为</w:t>
      </w:r>
      <w:r w:rsidRPr="00AA1E0C">
        <w:rPr>
          <w:rFonts w:ascii="Times New Roman" w:eastAsia="宋体" w:hAnsi="Times New Roman" w:cs="Times New Roman"/>
          <w:sz w:val="24"/>
          <w:szCs w:val="24"/>
        </w:rPr>
        <w:t>2,405.73</w:t>
      </w:r>
      <w:r w:rsidRPr="00AA1E0C">
        <w:rPr>
          <w:rFonts w:ascii="Times New Roman" w:eastAsia="宋体" w:hAnsi="Times New Roman" w:cs="Times New Roman"/>
          <w:sz w:val="24"/>
          <w:szCs w:val="24"/>
        </w:rPr>
        <w:t>万元，本科实习经费支出为</w:t>
      </w:r>
      <w:r w:rsidRPr="00AA1E0C">
        <w:rPr>
          <w:rFonts w:ascii="Times New Roman" w:eastAsia="宋体" w:hAnsi="Times New Roman" w:cs="Times New Roman"/>
          <w:sz w:val="24"/>
          <w:szCs w:val="24"/>
        </w:rPr>
        <w:t>286.19</w:t>
      </w:r>
      <w:r w:rsidRPr="00AA1E0C">
        <w:rPr>
          <w:rFonts w:ascii="Times New Roman" w:eastAsia="宋体" w:hAnsi="Times New Roman" w:cs="Times New Roman"/>
          <w:sz w:val="24"/>
          <w:szCs w:val="24"/>
        </w:rPr>
        <w:t>万元。生</w:t>
      </w:r>
      <w:proofErr w:type="gramStart"/>
      <w:r w:rsidRPr="00AA1E0C">
        <w:rPr>
          <w:rFonts w:ascii="Times New Roman" w:eastAsia="宋体" w:hAnsi="Times New Roman" w:cs="Times New Roman"/>
          <w:sz w:val="24"/>
          <w:szCs w:val="24"/>
        </w:rPr>
        <w:t>均教学</w:t>
      </w:r>
      <w:proofErr w:type="gramEnd"/>
      <w:r w:rsidRPr="00AA1E0C">
        <w:rPr>
          <w:rFonts w:ascii="Times New Roman" w:eastAsia="宋体" w:hAnsi="Times New Roman" w:cs="Times New Roman"/>
          <w:sz w:val="24"/>
          <w:szCs w:val="24"/>
        </w:rPr>
        <w:t>日常运行支出为</w:t>
      </w:r>
      <w:r w:rsidRPr="00AA1E0C">
        <w:rPr>
          <w:rFonts w:ascii="Times New Roman" w:eastAsia="宋体" w:hAnsi="Times New Roman" w:cs="Times New Roman"/>
          <w:sz w:val="24"/>
          <w:szCs w:val="24"/>
        </w:rPr>
        <w:t>3577.07</w:t>
      </w:r>
      <w:r w:rsidRPr="00AA1E0C">
        <w:rPr>
          <w:rFonts w:ascii="Times New Roman" w:eastAsia="宋体" w:hAnsi="Times New Roman" w:cs="Times New Roman"/>
          <w:sz w:val="24"/>
          <w:szCs w:val="24"/>
        </w:rPr>
        <w:t>元，生均本科实验经费为</w:t>
      </w:r>
      <w:r w:rsidRPr="00AA1E0C">
        <w:rPr>
          <w:rFonts w:ascii="Times New Roman" w:eastAsia="宋体" w:hAnsi="Times New Roman" w:cs="Times New Roman"/>
          <w:sz w:val="24"/>
          <w:szCs w:val="24"/>
        </w:rPr>
        <w:t>863.32</w:t>
      </w:r>
      <w:r w:rsidRPr="00AA1E0C">
        <w:rPr>
          <w:rFonts w:ascii="Times New Roman" w:eastAsia="宋体" w:hAnsi="Times New Roman" w:cs="Times New Roman"/>
          <w:sz w:val="24"/>
          <w:szCs w:val="24"/>
        </w:rPr>
        <w:t>元，生均实习经费为</w:t>
      </w:r>
      <w:r w:rsidRPr="00AA1E0C">
        <w:rPr>
          <w:rFonts w:ascii="Times New Roman" w:eastAsia="宋体" w:hAnsi="Times New Roman" w:cs="Times New Roman"/>
          <w:sz w:val="24"/>
          <w:szCs w:val="24"/>
        </w:rPr>
        <w:t>102.7</w:t>
      </w:r>
      <w:r w:rsidRPr="00AA1E0C">
        <w:rPr>
          <w:rFonts w:ascii="Times New Roman" w:eastAsia="宋体" w:hAnsi="Times New Roman" w:cs="Times New Roman"/>
          <w:sz w:val="24"/>
          <w:szCs w:val="24"/>
        </w:rPr>
        <w:t>元。近两年生</w:t>
      </w:r>
      <w:proofErr w:type="gramStart"/>
      <w:r w:rsidRPr="00AA1E0C">
        <w:rPr>
          <w:rFonts w:ascii="Times New Roman" w:eastAsia="宋体" w:hAnsi="Times New Roman" w:cs="Times New Roman"/>
          <w:sz w:val="24"/>
          <w:szCs w:val="24"/>
        </w:rPr>
        <w:t>均教学</w:t>
      </w:r>
      <w:proofErr w:type="gramEnd"/>
      <w:r w:rsidRPr="00AA1E0C">
        <w:rPr>
          <w:rFonts w:ascii="Times New Roman" w:eastAsia="宋体" w:hAnsi="Times New Roman" w:cs="Times New Roman"/>
          <w:sz w:val="24"/>
          <w:szCs w:val="24"/>
        </w:rPr>
        <w:t>日常运行支出、生均实验经费、生均实习经费详见图</w:t>
      </w:r>
      <w:r w:rsidRPr="00AA1E0C">
        <w:rPr>
          <w:rFonts w:ascii="Times New Roman" w:eastAsia="宋体" w:hAnsi="Times New Roman" w:cs="Times New Roman"/>
          <w:sz w:val="24"/>
          <w:szCs w:val="24"/>
        </w:rPr>
        <w:t>7</w:t>
      </w:r>
      <w:r w:rsidRPr="00AA1E0C">
        <w:rPr>
          <w:rFonts w:ascii="Times New Roman" w:eastAsia="宋体" w:hAnsi="Times New Roman" w:cs="Times New Roman"/>
          <w:sz w:val="24"/>
          <w:szCs w:val="24"/>
        </w:rPr>
        <w:t>。</w:t>
      </w:r>
    </w:p>
    <w:p w14:paraId="1B2C4D5B" w14:textId="77777777" w:rsidR="005F4DD5" w:rsidRPr="00AA1E0C" w:rsidRDefault="00CC26BD" w:rsidP="00E576CA">
      <w:pPr>
        <w:spacing w:line="400" w:lineRule="exact"/>
        <w:ind w:firstLineChars="200" w:firstLine="480"/>
        <w:jc w:val="left"/>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数据来源表</w:t>
      </w:r>
      <w:r w:rsidRPr="00AA1E0C">
        <w:rPr>
          <w:rFonts w:ascii="Times New Roman" w:eastAsia="仿宋" w:hAnsi="Times New Roman" w:cs="Times New Roman"/>
          <w:sz w:val="24"/>
          <w:szCs w:val="24"/>
        </w:rPr>
        <w:t>2-9-2</w:t>
      </w:r>
      <w:r w:rsidRPr="00AA1E0C">
        <w:rPr>
          <w:rFonts w:ascii="Times New Roman" w:eastAsia="仿宋" w:hAnsi="Times New Roman" w:cs="Times New Roman"/>
          <w:sz w:val="24"/>
          <w:szCs w:val="24"/>
        </w:rPr>
        <w:t>教育经费收支情况，表</w:t>
      </w:r>
      <w:r w:rsidRPr="00AA1E0C">
        <w:rPr>
          <w:rFonts w:ascii="Times New Roman" w:eastAsia="仿宋" w:hAnsi="Times New Roman" w:cs="Times New Roman"/>
          <w:sz w:val="24"/>
          <w:szCs w:val="24"/>
        </w:rPr>
        <w:t>6-1</w:t>
      </w:r>
      <w:r w:rsidRPr="00AA1E0C">
        <w:rPr>
          <w:rFonts w:ascii="Times New Roman" w:eastAsia="仿宋" w:hAnsi="Times New Roman" w:cs="Times New Roman"/>
          <w:sz w:val="24"/>
          <w:szCs w:val="24"/>
        </w:rPr>
        <w:t>学生数量基本情况。</w:t>
      </w:r>
    </w:p>
    <w:p w14:paraId="5A8267A8" w14:textId="77777777" w:rsidR="005F4DD5" w:rsidRPr="00AA1E0C" w:rsidRDefault="00CC26BD">
      <w:pPr>
        <w:ind w:firstLine="420"/>
        <w:jc w:val="center"/>
        <w:rPr>
          <w:rFonts w:ascii="Times New Roman" w:hAnsi="Times New Roman" w:cs="Times New Roman"/>
        </w:rPr>
      </w:pPr>
      <w:r w:rsidRPr="00AA1E0C">
        <w:rPr>
          <w:rFonts w:ascii="Times New Roman" w:hAnsi="Times New Roman" w:cs="Times New Roman"/>
          <w:noProof/>
        </w:rPr>
        <w:lastRenderedPageBreak/>
        <w:drawing>
          <wp:inline distT="0" distB="0" distL="0" distR="0" wp14:anchorId="614F22DF" wp14:editId="33F9ACA3">
            <wp:extent cx="4818380" cy="2886075"/>
            <wp:effectExtent l="19050" t="0" r="9292" b="0"/>
            <wp:docPr id="7"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00.png"/>
                    <pic:cNvPicPr/>
                  </pic:nvPicPr>
                  <pic:blipFill>
                    <a:blip r:embed="rId15"/>
                    <a:stretch>
                      <a:fillRect/>
                    </a:stretch>
                  </pic:blipFill>
                  <pic:spPr>
                    <a:xfrm>
                      <a:off x="0" y="0"/>
                      <a:ext cx="4818380" cy="2886075"/>
                    </a:xfrm>
                    <a:prstGeom prst="rect">
                      <a:avLst/>
                    </a:prstGeom>
                  </pic:spPr>
                </pic:pic>
              </a:graphicData>
            </a:graphic>
          </wp:inline>
        </w:drawing>
      </w:r>
    </w:p>
    <w:p w14:paraId="57CF7265" w14:textId="77777777" w:rsidR="005F4DD5" w:rsidRPr="00AA1E0C" w:rsidRDefault="00CC26BD" w:rsidP="00B773E4">
      <w:pPr>
        <w:jc w:val="center"/>
        <w:rPr>
          <w:rFonts w:ascii="Times New Roman" w:eastAsia="宋体" w:hAnsi="Times New Roman" w:cs="Times New Roman"/>
          <w:sz w:val="22"/>
          <w:szCs w:val="24"/>
        </w:rPr>
      </w:pPr>
      <w:r w:rsidRPr="00AA1E0C">
        <w:rPr>
          <w:rFonts w:ascii="Times New Roman" w:eastAsia="宋体" w:hAnsi="Times New Roman" w:cs="Times New Roman"/>
          <w:sz w:val="22"/>
          <w:szCs w:val="24"/>
        </w:rPr>
        <w:t>图</w:t>
      </w:r>
      <w:r w:rsidRPr="00AA1E0C">
        <w:rPr>
          <w:rFonts w:ascii="Times New Roman" w:eastAsia="宋体" w:hAnsi="Times New Roman" w:cs="Times New Roman"/>
          <w:sz w:val="22"/>
          <w:szCs w:val="24"/>
        </w:rPr>
        <w:t xml:space="preserve">7 </w:t>
      </w:r>
      <w:r w:rsidRPr="00AA1E0C">
        <w:rPr>
          <w:rFonts w:ascii="Times New Roman" w:eastAsia="宋体" w:hAnsi="Times New Roman" w:cs="Times New Roman"/>
          <w:sz w:val="22"/>
          <w:szCs w:val="24"/>
        </w:rPr>
        <w:t>近两年生</w:t>
      </w:r>
      <w:proofErr w:type="gramStart"/>
      <w:r w:rsidRPr="00AA1E0C">
        <w:rPr>
          <w:rFonts w:ascii="Times New Roman" w:eastAsia="宋体" w:hAnsi="Times New Roman" w:cs="Times New Roman"/>
          <w:sz w:val="22"/>
          <w:szCs w:val="24"/>
        </w:rPr>
        <w:t>均教学</w:t>
      </w:r>
      <w:proofErr w:type="gramEnd"/>
      <w:r w:rsidRPr="00AA1E0C">
        <w:rPr>
          <w:rFonts w:ascii="Times New Roman" w:eastAsia="宋体" w:hAnsi="Times New Roman" w:cs="Times New Roman"/>
          <w:sz w:val="22"/>
          <w:szCs w:val="24"/>
        </w:rPr>
        <w:t>日常运行支出、生均实验经费、生均实习经费</w:t>
      </w:r>
    </w:p>
    <w:p w14:paraId="43147D33" w14:textId="77777777" w:rsidR="005F4DD5" w:rsidRPr="00AA1E0C" w:rsidRDefault="00CC26BD" w:rsidP="00A20F11">
      <w:pPr>
        <w:pStyle w:val="2"/>
      </w:pPr>
      <w:bookmarkStart w:id="10" w:name="_Toc531936316"/>
      <w:r w:rsidRPr="00AA1E0C">
        <w:t>（四）教学设施应用情况</w:t>
      </w:r>
      <w:bookmarkEnd w:id="10"/>
    </w:p>
    <w:p w14:paraId="0413DE61" w14:textId="77777777" w:rsidR="005F4DD5" w:rsidRPr="00AA1E0C" w:rsidRDefault="00CC26BD" w:rsidP="002C052D">
      <w:pPr>
        <w:pStyle w:val="3"/>
      </w:pPr>
      <w:bookmarkStart w:id="11" w:name="_Toc531936317"/>
      <w:r w:rsidRPr="00AA1E0C">
        <w:t>1.</w:t>
      </w:r>
      <w:r w:rsidRPr="00AA1E0C">
        <w:t>教学用房</w:t>
      </w:r>
      <w:bookmarkEnd w:id="11"/>
    </w:p>
    <w:p w14:paraId="0946E258" w14:textId="7F957C14" w:rsidR="005F4DD5" w:rsidRPr="00AA1E0C" w:rsidRDefault="00CC26BD" w:rsidP="00504573">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根据</w:t>
      </w:r>
      <w:r w:rsidRPr="00AA1E0C">
        <w:rPr>
          <w:rFonts w:ascii="Times New Roman" w:eastAsia="宋体" w:hAnsi="Times New Roman" w:cs="Times New Roman"/>
          <w:sz w:val="24"/>
          <w:szCs w:val="24"/>
        </w:rPr>
        <w:t>2017</w:t>
      </w:r>
      <w:r w:rsidRPr="00AA1E0C">
        <w:rPr>
          <w:rFonts w:ascii="Times New Roman" w:eastAsia="宋体" w:hAnsi="Times New Roman" w:cs="Times New Roman"/>
          <w:sz w:val="24"/>
          <w:szCs w:val="24"/>
        </w:rPr>
        <w:t>年统计，学校总占地面积</w:t>
      </w:r>
      <w:r w:rsidRPr="00AA1E0C">
        <w:rPr>
          <w:rFonts w:ascii="Times New Roman" w:eastAsia="宋体" w:hAnsi="Times New Roman" w:cs="Times New Roman"/>
          <w:sz w:val="24"/>
          <w:szCs w:val="24"/>
        </w:rPr>
        <w:t>1,730,000m</w:t>
      </w:r>
      <w:r w:rsidRPr="00AA1E0C">
        <w:rPr>
          <w:rFonts w:ascii="Times New Roman" w:eastAsia="宋体" w:hAnsi="Times New Roman" w:cs="Times New Roman"/>
          <w:sz w:val="24"/>
          <w:szCs w:val="24"/>
          <w:vertAlign w:val="superscript"/>
        </w:rPr>
        <w:t>2</w:t>
      </w:r>
      <w:r w:rsidRPr="00AA1E0C">
        <w:rPr>
          <w:rFonts w:ascii="Times New Roman" w:eastAsia="宋体" w:hAnsi="Times New Roman" w:cs="Times New Roman"/>
          <w:sz w:val="24"/>
          <w:szCs w:val="24"/>
        </w:rPr>
        <w:t>，产权占地面积为</w:t>
      </w:r>
      <w:r w:rsidRPr="00AA1E0C">
        <w:rPr>
          <w:rFonts w:ascii="Times New Roman" w:eastAsia="宋体" w:hAnsi="Times New Roman" w:cs="Times New Roman"/>
          <w:sz w:val="24"/>
          <w:szCs w:val="24"/>
        </w:rPr>
        <w:t>1,730,000m</w:t>
      </w:r>
      <w:r w:rsidRPr="00AA1E0C">
        <w:rPr>
          <w:rFonts w:ascii="Times New Roman" w:eastAsia="宋体" w:hAnsi="Times New Roman" w:cs="Times New Roman"/>
          <w:sz w:val="24"/>
          <w:szCs w:val="24"/>
          <w:vertAlign w:val="superscript"/>
        </w:rPr>
        <w:t>2</w:t>
      </w:r>
      <w:r w:rsidRPr="00AA1E0C">
        <w:rPr>
          <w:rFonts w:ascii="Times New Roman" w:eastAsia="宋体" w:hAnsi="Times New Roman" w:cs="Times New Roman"/>
          <w:sz w:val="24"/>
          <w:szCs w:val="24"/>
        </w:rPr>
        <w:t>，绿化用地面积为</w:t>
      </w:r>
      <w:r w:rsidRPr="00AA1E0C">
        <w:rPr>
          <w:rFonts w:ascii="Times New Roman" w:eastAsia="宋体" w:hAnsi="Times New Roman" w:cs="Times New Roman"/>
          <w:sz w:val="24"/>
          <w:szCs w:val="24"/>
        </w:rPr>
        <w:t>770,000m</w:t>
      </w:r>
      <w:r w:rsidRPr="00AA1E0C">
        <w:rPr>
          <w:rFonts w:ascii="Times New Roman" w:eastAsia="宋体" w:hAnsi="Times New Roman" w:cs="Times New Roman"/>
          <w:sz w:val="24"/>
          <w:szCs w:val="24"/>
          <w:vertAlign w:val="superscript"/>
        </w:rPr>
        <w:t>2</w:t>
      </w:r>
      <w:r w:rsidRPr="00AA1E0C">
        <w:rPr>
          <w:rFonts w:ascii="Times New Roman" w:eastAsia="宋体" w:hAnsi="Times New Roman" w:cs="Times New Roman"/>
          <w:sz w:val="24"/>
          <w:szCs w:val="24"/>
        </w:rPr>
        <w:t>，学校总建筑面积为</w:t>
      </w:r>
      <w:r w:rsidRPr="00AA1E0C">
        <w:rPr>
          <w:rFonts w:ascii="Times New Roman" w:eastAsia="宋体" w:hAnsi="Times New Roman" w:cs="Times New Roman"/>
          <w:sz w:val="24"/>
          <w:szCs w:val="24"/>
        </w:rPr>
        <w:t>971,426.14m</w:t>
      </w:r>
      <w:r w:rsidRPr="00AA1E0C">
        <w:rPr>
          <w:rFonts w:ascii="Times New Roman" w:eastAsia="宋体" w:hAnsi="Times New Roman" w:cs="Times New Roman"/>
          <w:sz w:val="24"/>
          <w:szCs w:val="24"/>
          <w:vertAlign w:val="superscript"/>
        </w:rPr>
        <w:t>2</w:t>
      </w:r>
      <w:r w:rsidRPr="00AA1E0C">
        <w:rPr>
          <w:rFonts w:ascii="Times New Roman" w:eastAsia="宋体" w:hAnsi="Times New Roman" w:cs="Times New Roman"/>
          <w:sz w:val="24"/>
          <w:szCs w:val="24"/>
        </w:rPr>
        <w:t>。</w:t>
      </w:r>
    </w:p>
    <w:p w14:paraId="7F65F8CC" w14:textId="24C5FFB5" w:rsidR="005F4DD5" w:rsidRPr="00AA1E0C" w:rsidRDefault="00CC26BD" w:rsidP="00504573">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学校现有教学行政用房面积（教学科研及辅助用房</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行政办公用房）共</w:t>
      </w:r>
      <w:r w:rsidRPr="00AA1E0C">
        <w:rPr>
          <w:rFonts w:ascii="Times New Roman" w:eastAsia="宋体" w:hAnsi="Times New Roman" w:cs="Times New Roman"/>
          <w:sz w:val="24"/>
          <w:szCs w:val="24"/>
        </w:rPr>
        <w:t>651,017m</w:t>
      </w:r>
      <w:r w:rsidRPr="00AA1E0C">
        <w:rPr>
          <w:rFonts w:ascii="Times New Roman" w:eastAsia="宋体" w:hAnsi="Times New Roman" w:cs="Times New Roman"/>
          <w:sz w:val="24"/>
          <w:szCs w:val="24"/>
          <w:vertAlign w:val="superscript"/>
        </w:rPr>
        <w:t>2</w:t>
      </w:r>
      <w:r w:rsidRPr="00AA1E0C">
        <w:rPr>
          <w:rFonts w:ascii="Times New Roman" w:eastAsia="宋体" w:hAnsi="Times New Roman" w:cs="Times New Roman"/>
          <w:sz w:val="24"/>
          <w:szCs w:val="24"/>
        </w:rPr>
        <w:t>，其中教室面积</w:t>
      </w:r>
      <w:r w:rsidRPr="00AA1E0C">
        <w:rPr>
          <w:rFonts w:ascii="Times New Roman" w:eastAsia="宋体" w:hAnsi="Times New Roman" w:cs="Times New Roman"/>
          <w:sz w:val="24"/>
          <w:szCs w:val="24"/>
        </w:rPr>
        <w:t>366,510m</w:t>
      </w:r>
      <w:r w:rsidRPr="00AA1E0C">
        <w:rPr>
          <w:rFonts w:ascii="Times New Roman" w:eastAsia="宋体" w:hAnsi="Times New Roman" w:cs="Times New Roman"/>
          <w:sz w:val="24"/>
          <w:szCs w:val="24"/>
          <w:vertAlign w:val="superscript"/>
        </w:rPr>
        <w:t>2</w:t>
      </w:r>
      <w:r w:rsidRPr="00AA1E0C">
        <w:rPr>
          <w:rFonts w:ascii="Times New Roman" w:eastAsia="宋体" w:hAnsi="Times New Roman" w:cs="Times New Roman"/>
          <w:sz w:val="24"/>
          <w:szCs w:val="24"/>
        </w:rPr>
        <w:t>，实验室及实习场所面积</w:t>
      </w:r>
      <w:r w:rsidRPr="00AA1E0C">
        <w:rPr>
          <w:rFonts w:ascii="Times New Roman" w:eastAsia="宋体" w:hAnsi="Times New Roman" w:cs="Times New Roman"/>
          <w:sz w:val="24"/>
          <w:szCs w:val="24"/>
        </w:rPr>
        <w:t>49,957m</w:t>
      </w:r>
      <w:r w:rsidRPr="00AA1E0C">
        <w:rPr>
          <w:rFonts w:ascii="Times New Roman" w:eastAsia="宋体" w:hAnsi="Times New Roman" w:cs="Times New Roman"/>
          <w:sz w:val="24"/>
          <w:szCs w:val="24"/>
          <w:vertAlign w:val="superscript"/>
        </w:rPr>
        <w:t>2</w:t>
      </w:r>
      <w:r w:rsidRPr="00AA1E0C">
        <w:rPr>
          <w:rFonts w:ascii="Times New Roman" w:eastAsia="宋体" w:hAnsi="Times New Roman" w:cs="Times New Roman"/>
          <w:sz w:val="24"/>
          <w:szCs w:val="24"/>
        </w:rPr>
        <w:t>。拥有学生食堂面积为</w:t>
      </w:r>
      <w:r w:rsidRPr="00AA1E0C">
        <w:rPr>
          <w:rFonts w:ascii="Times New Roman" w:eastAsia="宋体" w:hAnsi="Times New Roman" w:cs="Times New Roman"/>
          <w:sz w:val="24"/>
          <w:szCs w:val="24"/>
        </w:rPr>
        <w:t>53,365m</w:t>
      </w:r>
      <w:r w:rsidRPr="00AA1E0C">
        <w:rPr>
          <w:rFonts w:ascii="Times New Roman" w:eastAsia="宋体" w:hAnsi="Times New Roman" w:cs="Times New Roman"/>
          <w:sz w:val="24"/>
          <w:szCs w:val="24"/>
          <w:vertAlign w:val="superscript"/>
        </w:rPr>
        <w:t>2</w:t>
      </w:r>
      <w:r w:rsidRPr="00AA1E0C">
        <w:rPr>
          <w:rFonts w:ascii="Times New Roman" w:eastAsia="宋体" w:hAnsi="Times New Roman" w:cs="Times New Roman"/>
          <w:sz w:val="24"/>
          <w:szCs w:val="24"/>
        </w:rPr>
        <w:t>，学生宿舍面积为</w:t>
      </w:r>
      <w:r w:rsidRPr="00AA1E0C">
        <w:rPr>
          <w:rFonts w:ascii="Times New Roman" w:eastAsia="宋体" w:hAnsi="Times New Roman" w:cs="Times New Roman"/>
          <w:sz w:val="24"/>
          <w:szCs w:val="24"/>
        </w:rPr>
        <w:t>335,057m</w:t>
      </w:r>
      <w:r w:rsidRPr="00AA1E0C">
        <w:rPr>
          <w:rFonts w:ascii="Times New Roman" w:eastAsia="宋体" w:hAnsi="Times New Roman" w:cs="Times New Roman"/>
          <w:sz w:val="24"/>
          <w:szCs w:val="24"/>
          <w:vertAlign w:val="superscript"/>
        </w:rPr>
        <w:t>2</w:t>
      </w:r>
      <w:r w:rsidRPr="00AA1E0C">
        <w:rPr>
          <w:rFonts w:ascii="Times New Roman" w:eastAsia="宋体" w:hAnsi="Times New Roman" w:cs="Times New Roman"/>
          <w:sz w:val="24"/>
          <w:szCs w:val="24"/>
        </w:rPr>
        <w:t>，体育馆面积</w:t>
      </w:r>
      <w:r w:rsidRPr="00AA1E0C">
        <w:rPr>
          <w:rFonts w:ascii="Times New Roman" w:eastAsia="宋体" w:hAnsi="Times New Roman" w:cs="Times New Roman"/>
          <w:sz w:val="24"/>
          <w:szCs w:val="24"/>
        </w:rPr>
        <w:t>47,667m</w:t>
      </w:r>
      <w:r w:rsidRPr="00AA1E0C">
        <w:rPr>
          <w:rFonts w:ascii="Times New Roman" w:eastAsia="宋体" w:hAnsi="Times New Roman" w:cs="Times New Roman"/>
          <w:sz w:val="24"/>
          <w:szCs w:val="24"/>
          <w:vertAlign w:val="superscript"/>
        </w:rPr>
        <w:t>2</w:t>
      </w:r>
      <w:r w:rsidRPr="00AA1E0C">
        <w:rPr>
          <w:rFonts w:ascii="Times New Roman" w:eastAsia="宋体" w:hAnsi="Times New Roman" w:cs="Times New Roman"/>
          <w:sz w:val="24"/>
          <w:szCs w:val="24"/>
        </w:rPr>
        <w:t>。拥有运动场</w:t>
      </w:r>
      <w:r w:rsidRPr="00AA1E0C">
        <w:rPr>
          <w:rFonts w:ascii="Times New Roman" w:eastAsia="宋体" w:hAnsi="Times New Roman" w:cs="Times New Roman"/>
          <w:sz w:val="24"/>
          <w:szCs w:val="24"/>
        </w:rPr>
        <w:t>120</w:t>
      </w:r>
      <w:r w:rsidRPr="00AA1E0C">
        <w:rPr>
          <w:rFonts w:ascii="Times New Roman" w:eastAsia="宋体" w:hAnsi="Times New Roman" w:cs="Times New Roman"/>
          <w:sz w:val="24"/>
          <w:szCs w:val="24"/>
        </w:rPr>
        <w:t>个，面积达到</w:t>
      </w:r>
      <w:r w:rsidRPr="00AA1E0C">
        <w:rPr>
          <w:rFonts w:ascii="Times New Roman" w:eastAsia="宋体" w:hAnsi="Times New Roman" w:cs="Times New Roman"/>
          <w:sz w:val="24"/>
          <w:szCs w:val="24"/>
        </w:rPr>
        <w:t>122,044.69m</w:t>
      </w:r>
      <w:r w:rsidRPr="00AA1E0C">
        <w:rPr>
          <w:rFonts w:ascii="Times New Roman" w:eastAsia="宋体" w:hAnsi="Times New Roman" w:cs="Times New Roman"/>
          <w:sz w:val="24"/>
          <w:szCs w:val="24"/>
          <w:vertAlign w:val="superscript"/>
        </w:rPr>
        <w:t>2</w:t>
      </w:r>
      <w:r w:rsidRPr="00AA1E0C">
        <w:rPr>
          <w:rFonts w:ascii="Times New Roman" w:eastAsia="宋体" w:hAnsi="Times New Roman" w:cs="Times New Roman"/>
          <w:sz w:val="24"/>
          <w:szCs w:val="24"/>
        </w:rPr>
        <w:t>。</w:t>
      </w:r>
    </w:p>
    <w:p w14:paraId="0606981C" w14:textId="6CA85202" w:rsidR="005F4DD5" w:rsidRPr="00AA1E0C" w:rsidRDefault="00CC26BD" w:rsidP="00504573">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按全日制在校生</w:t>
      </w:r>
      <w:r w:rsidRPr="00AA1E0C">
        <w:rPr>
          <w:rFonts w:ascii="Times New Roman" w:eastAsia="宋体" w:hAnsi="Times New Roman" w:cs="Times New Roman"/>
          <w:sz w:val="24"/>
          <w:szCs w:val="24"/>
        </w:rPr>
        <w:t>33,396</w:t>
      </w:r>
      <w:r w:rsidRPr="00AA1E0C">
        <w:rPr>
          <w:rFonts w:ascii="Times New Roman" w:eastAsia="宋体" w:hAnsi="Times New Roman" w:cs="Times New Roman"/>
          <w:sz w:val="24"/>
          <w:szCs w:val="24"/>
        </w:rPr>
        <w:t>算，生</w:t>
      </w:r>
      <w:proofErr w:type="gramStart"/>
      <w:r w:rsidRPr="00AA1E0C">
        <w:rPr>
          <w:rFonts w:ascii="Times New Roman" w:eastAsia="宋体" w:hAnsi="Times New Roman" w:cs="Times New Roman"/>
          <w:sz w:val="24"/>
          <w:szCs w:val="24"/>
        </w:rPr>
        <w:t>均学校</w:t>
      </w:r>
      <w:proofErr w:type="gramEnd"/>
      <w:r w:rsidRPr="00AA1E0C">
        <w:rPr>
          <w:rFonts w:ascii="Times New Roman" w:eastAsia="宋体" w:hAnsi="Times New Roman" w:cs="Times New Roman"/>
          <w:sz w:val="24"/>
          <w:szCs w:val="24"/>
        </w:rPr>
        <w:t>占地面积为</w:t>
      </w:r>
      <w:r w:rsidRPr="00AA1E0C">
        <w:rPr>
          <w:rFonts w:ascii="Times New Roman" w:eastAsia="宋体" w:hAnsi="Times New Roman" w:cs="Times New Roman"/>
          <w:sz w:val="24"/>
          <w:szCs w:val="24"/>
        </w:rPr>
        <w:t>51.8m</w:t>
      </w:r>
      <w:r w:rsidRPr="00AA1E0C">
        <w:rPr>
          <w:rFonts w:ascii="Times New Roman" w:eastAsia="宋体" w:hAnsi="Times New Roman" w:cs="Times New Roman"/>
          <w:sz w:val="24"/>
          <w:szCs w:val="24"/>
          <w:vertAlign w:val="superscript"/>
        </w:rPr>
        <w:t>2</w:t>
      </w:r>
      <w:r w:rsidRPr="00AA1E0C">
        <w:rPr>
          <w:rFonts w:ascii="Times New Roman" w:eastAsia="宋体" w:hAnsi="Times New Roman" w:cs="Times New Roman"/>
          <w:sz w:val="24"/>
          <w:szCs w:val="24"/>
        </w:rPr>
        <w:t>，生均建筑面积为</w:t>
      </w:r>
      <w:r w:rsidRPr="00AA1E0C">
        <w:rPr>
          <w:rFonts w:ascii="Times New Roman" w:eastAsia="宋体" w:hAnsi="Times New Roman" w:cs="Times New Roman"/>
          <w:sz w:val="24"/>
          <w:szCs w:val="24"/>
        </w:rPr>
        <w:t>29.09m</w:t>
      </w:r>
      <w:r w:rsidRPr="00AA1E0C">
        <w:rPr>
          <w:rFonts w:ascii="Times New Roman" w:eastAsia="宋体" w:hAnsi="Times New Roman" w:cs="Times New Roman"/>
          <w:sz w:val="24"/>
          <w:szCs w:val="24"/>
          <w:vertAlign w:val="superscript"/>
        </w:rPr>
        <w:t>2</w:t>
      </w:r>
      <w:r w:rsidRPr="00AA1E0C">
        <w:rPr>
          <w:rFonts w:ascii="Times New Roman" w:eastAsia="宋体" w:hAnsi="Times New Roman" w:cs="Times New Roman"/>
          <w:sz w:val="24"/>
          <w:szCs w:val="24"/>
        </w:rPr>
        <w:t>，生均绿化面积为</w:t>
      </w:r>
      <w:r w:rsidRPr="00AA1E0C">
        <w:rPr>
          <w:rFonts w:ascii="Times New Roman" w:eastAsia="宋体" w:hAnsi="Times New Roman" w:cs="Times New Roman"/>
          <w:sz w:val="24"/>
          <w:szCs w:val="24"/>
        </w:rPr>
        <w:t>23.06m</w:t>
      </w:r>
      <w:r w:rsidRPr="00AA1E0C">
        <w:rPr>
          <w:rFonts w:ascii="Times New Roman" w:eastAsia="宋体" w:hAnsi="Times New Roman" w:cs="Times New Roman"/>
          <w:sz w:val="24"/>
          <w:szCs w:val="24"/>
          <w:vertAlign w:val="superscript"/>
        </w:rPr>
        <w:t>2</w:t>
      </w:r>
      <w:r w:rsidRPr="00AA1E0C">
        <w:rPr>
          <w:rFonts w:ascii="Times New Roman" w:eastAsia="宋体" w:hAnsi="Times New Roman" w:cs="Times New Roman"/>
          <w:sz w:val="24"/>
          <w:szCs w:val="24"/>
        </w:rPr>
        <w:t>，生</w:t>
      </w:r>
      <w:proofErr w:type="gramStart"/>
      <w:r w:rsidRPr="00AA1E0C">
        <w:rPr>
          <w:rFonts w:ascii="Times New Roman" w:eastAsia="宋体" w:hAnsi="Times New Roman" w:cs="Times New Roman"/>
          <w:sz w:val="24"/>
          <w:szCs w:val="24"/>
        </w:rPr>
        <w:t>均教学</w:t>
      </w:r>
      <w:proofErr w:type="gramEnd"/>
      <w:r w:rsidRPr="00AA1E0C">
        <w:rPr>
          <w:rFonts w:ascii="Times New Roman" w:eastAsia="宋体" w:hAnsi="Times New Roman" w:cs="Times New Roman"/>
          <w:sz w:val="24"/>
          <w:szCs w:val="24"/>
        </w:rPr>
        <w:t>行政用房面积为</w:t>
      </w:r>
      <w:r w:rsidRPr="00AA1E0C">
        <w:rPr>
          <w:rFonts w:ascii="Times New Roman" w:eastAsia="宋体" w:hAnsi="Times New Roman" w:cs="Times New Roman"/>
          <w:sz w:val="24"/>
          <w:szCs w:val="24"/>
        </w:rPr>
        <w:t>19.49m</w:t>
      </w:r>
      <w:r w:rsidRPr="00AA1E0C">
        <w:rPr>
          <w:rFonts w:ascii="Times New Roman" w:eastAsia="宋体" w:hAnsi="Times New Roman" w:cs="Times New Roman"/>
          <w:sz w:val="24"/>
          <w:szCs w:val="24"/>
          <w:vertAlign w:val="superscript"/>
        </w:rPr>
        <w:t>2</w:t>
      </w:r>
      <w:r w:rsidRPr="00AA1E0C">
        <w:rPr>
          <w:rFonts w:ascii="Times New Roman" w:eastAsia="宋体" w:hAnsi="Times New Roman" w:cs="Times New Roman"/>
          <w:sz w:val="24"/>
          <w:szCs w:val="24"/>
        </w:rPr>
        <w:t>，生均实验、实习场所面积</w:t>
      </w:r>
      <w:r w:rsidRPr="00AA1E0C">
        <w:rPr>
          <w:rFonts w:ascii="Times New Roman" w:eastAsia="宋体" w:hAnsi="Times New Roman" w:cs="Times New Roman"/>
          <w:sz w:val="24"/>
          <w:szCs w:val="24"/>
        </w:rPr>
        <w:t>1.5m</w:t>
      </w:r>
      <w:r w:rsidRPr="00AA1E0C">
        <w:rPr>
          <w:rFonts w:ascii="Times New Roman" w:eastAsia="宋体" w:hAnsi="Times New Roman" w:cs="Times New Roman"/>
          <w:sz w:val="24"/>
          <w:szCs w:val="24"/>
          <w:vertAlign w:val="superscript"/>
        </w:rPr>
        <w:t>2</w:t>
      </w:r>
      <w:r w:rsidRPr="00AA1E0C">
        <w:rPr>
          <w:rFonts w:ascii="Times New Roman" w:eastAsia="宋体" w:hAnsi="Times New Roman" w:cs="Times New Roman"/>
          <w:sz w:val="24"/>
          <w:szCs w:val="24"/>
        </w:rPr>
        <w:t>，生均宿舍面积</w:t>
      </w:r>
      <w:r w:rsidRPr="00AA1E0C">
        <w:rPr>
          <w:rFonts w:ascii="Times New Roman" w:eastAsia="宋体" w:hAnsi="Times New Roman" w:cs="Times New Roman"/>
          <w:sz w:val="24"/>
          <w:szCs w:val="24"/>
        </w:rPr>
        <w:t>10.03m</w:t>
      </w:r>
      <w:r w:rsidRPr="00AA1E0C">
        <w:rPr>
          <w:rFonts w:ascii="Times New Roman" w:eastAsia="宋体" w:hAnsi="Times New Roman" w:cs="Times New Roman"/>
          <w:sz w:val="24"/>
          <w:szCs w:val="24"/>
          <w:vertAlign w:val="superscript"/>
        </w:rPr>
        <w:t>2</w:t>
      </w:r>
      <w:r w:rsidRPr="00AA1E0C">
        <w:rPr>
          <w:rFonts w:ascii="Times New Roman" w:eastAsia="宋体" w:hAnsi="Times New Roman" w:cs="Times New Roman"/>
          <w:sz w:val="24"/>
          <w:szCs w:val="24"/>
        </w:rPr>
        <w:t>，生均体育馆面积</w:t>
      </w:r>
      <w:r w:rsidRPr="00AA1E0C">
        <w:rPr>
          <w:rFonts w:ascii="Times New Roman" w:eastAsia="宋体" w:hAnsi="Times New Roman" w:cs="Times New Roman"/>
          <w:sz w:val="24"/>
          <w:szCs w:val="24"/>
        </w:rPr>
        <w:t>1.43m</w:t>
      </w:r>
      <w:r w:rsidRPr="00AA1E0C">
        <w:rPr>
          <w:rFonts w:ascii="Times New Roman" w:eastAsia="宋体" w:hAnsi="Times New Roman" w:cs="Times New Roman"/>
          <w:sz w:val="24"/>
          <w:szCs w:val="24"/>
          <w:vertAlign w:val="superscript"/>
        </w:rPr>
        <w:t>2</w:t>
      </w:r>
      <w:r w:rsidRPr="00AA1E0C">
        <w:rPr>
          <w:rFonts w:ascii="Times New Roman" w:eastAsia="宋体" w:hAnsi="Times New Roman" w:cs="Times New Roman"/>
          <w:sz w:val="24"/>
          <w:szCs w:val="24"/>
        </w:rPr>
        <w:t>，生均运动场面积</w:t>
      </w:r>
      <w:r w:rsidRPr="00AA1E0C">
        <w:rPr>
          <w:rFonts w:ascii="Times New Roman" w:eastAsia="宋体" w:hAnsi="Times New Roman" w:cs="Times New Roman"/>
          <w:sz w:val="24"/>
          <w:szCs w:val="24"/>
        </w:rPr>
        <w:t>3.65m</w:t>
      </w:r>
      <w:r w:rsidRPr="00AA1E0C">
        <w:rPr>
          <w:rFonts w:ascii="Times New Roman" w:eastAsia="宋体" w:hAnsi="Times New Roman" w:cs="Times New Roman"/>
          <w:sz w:val="24"/>
          <w:szCs w:val="24"/>
          <w:vertAlign w:val="superscript"/>
        </w:rPr>
        <w:t>2</w:t>
      </w:r>
      <w:r w:rsidRPr="00AA1E0C">
        <w:rPr>
          <w:rFonts w:ascii="Times New Roman" w:eastAsia="宋体" w:hAnsi="Times New Roman" w:cs="Times New Roman"/>
          <w:sz w:val="24"/>
          <w:szCs w:val="24"/>
        </w:rPr>
        <w:t>。</w:t>
      </w:r>
    </w:p>
    <w:p w14:paraId="46061029" w14:textId="77777777" w:rsidR="005F4DD5" w:rsidRPr="00AA1E0C" w:rsidRDefault="00CC26BD" w:rsidP="00E576CA">
      <w:pPr>
        <w:spacing w:line="400" w:lineRule="exact"/>
        <w:ind w:firstLineChars="200" w:firstLine="480"/>
        <w:jc w:val="left"/>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数据来源表</w:t>
      </w:r>
      <w:r w:rsidRPr="00AA1E0C">
        <w:rPr>
          <w:rFonts w:ascii="Times New Roman" w:eastAsia="仿宋" w:hAnsi="Times New Roman" w:cs="Times New Roman"/>
          <w:sz w:val="24"/>
          <w:szCs w:val="24"/>
        </w:rPr>
        <w:t>2-1</w:t>
      </w:r>
      <w:r w:rsidRPr="00AA1E0C">
        <w:rPr>
          <w:rFonts w:ascii="Times New Roman" w:eastAsia="仿宋" w:hAnsi="Times New Roman" w:cs="Times New Roman"/>
          <w:sz w:val="24"/>
          <w:szCs w:val="24"/>
        </w:rPr>
        <w:t>占地与建筑面积，表</w:t>
      </w:r>
      <w:r w:rsidRPr="00AA1E0C">
        <w:rPr>
          <w:rFonts w:ascii="Times New Roman" w:eastAsia="仿宋" w:hAnsi="Times New Roman" w:cs="Times New Roman"/>
          <w:sz w:val="24"/>
          <w:szCs w:val="24"/>
        </w:rPr>
        <w:t>2-2</w:t>
      </w:r>
      <w:r w:rsidRPr="00AA1E0C">
        <w:rPr>
          <w:rFonts w:ascii="Times New Roman" w:eastAsia="仿宋" w:hAnsi="Times New Roman" w:cs="Times New Roman"/>
          <w:sz w:val="24"/>
          <w:szCs w:val="24"/>
        </w:rPr>
        <w:t>教学行政用房面积，</w:t>
      </w:r>
      <w:r w:rsidRPr="00AA1E0C">
        <w:rPr>
          <w:rFonts w:ascii="Times New Roman" w:eastAsia="仿宋" w:hAnsi="Times New Roman" w:cs="Times New Roman"/>
          <w:sz w:val="24"/>
          <w:szCs w:val="24"/>
        </w:rPr>
        <w:t>2-10</w:t>
      </w:r>
      <w:r w:rsidRPr="00AA1E0C">
        <w:rPr>
          <w:rFonts w:ascii="Times New Roman" w:eastAsia="仿宋" w:hAnsi="Times New Roman" w:cs="Times New Roman"/>
          <w:sz w:val="24"/>
          <w:szCs w:val="24"/>
        </w:rPr>
        <w:t>学生生活、运动条件。</w:t>
      </w:r>
    </w:p>
    <w:p w14:paraId="71A6D241" w14:textId="77777777" w:rsidR="005F4DD5" w:rsidRPr="00AA1E0C" w:rsidRDefault="005F4DD5">
      <w:pPr>
        <w:ind w:firstLine="420"/>
        <w:jc w:val="left"/>
        <w:rPr>
          <w:rFonts w:ascii="Times New Roman" w:hAnsi="Times New Roman" w:cs="Times New Roman"/>
        </w:rPr>
      </w:pPr>
    </w:p>
    <w:p w14:paraId="27DCEDE4" w14:textId="77777777" w:rsidR="005F4DD5" w:rsidRPr="00AA1E0C" w:rsidRDefault="00CC26BD" w:rsidP="00B773E4">
      <w:pPr>
        <w:jc w:val="center"/>
        <w:rPr>
          <w:rFonts w:ascii="Times New Roman" w:eastAsia="宋体" w:hAnsi="Times New Roman" w:cs="Times New Roman"/>
          <w:sz w:val="22"/>
          <w:szCs w:val="24"/>
        </w:rPr>
      </w:pPr>
      <w:r w:rsidRPr="00AA1E0C">
        <w:rPr>
          <w:rFonts w:ascii="Times New Roman" w:eastAsia="宋体" w:hAnsi="Times New Roman" w:cs="Times New Roman"/>
          <w:sz w:val="22"/>
          <w:szCs w:val="24"/>
        </w:rPr>
        <w:t>表</w:t>
      </w:r>
      <w:r w:rsidRPr="00AA1E0C">
        <w:rPr>
          <w:rFonts w:ascii="Times New Roman" w:eastAsia="宋体" w:hAnsi="Times New Roman" w:cs="Times New Roman"/>
          <w:sz w:val="22"/>
          <w:szCs w:val="24"/>
        </w:rPr>
        <w:t xml:space="preserve">5 </w:t>
      </w:r>
      <w:r w:rsidRPr="00AA1E0C">
        <w:rPr>
          <w:rFonts w:ascii="Times New Roman" w:eastAsia="宋体" w:hAnsi="Times New Roman" w:cs="Times New Roman"/>
          <w:sz w:val="22"/>
          <w:szCs w:val="24"/>
        </w:rPr>
        <w:t>各生</w:t>
      </w:r>
      <w:proofErr w:type="gramStart"/>
      <w:r w:rsidRPr="00AA1E0C">
        <w:rPr>
          <w:rFonts w:ascii="Times New Roman" w:eastAsia="宋体" w:hAnsi="Times New Roman" w:cs="Times New Roman"/>
          <w:sz w:val="22"/>
          <w:szCs w:val="24"/>
        </w:rPr>
        <w:t>均面积</w:t>
      </w:r>
      <w:proofErr w:type="gramEnd"/>
      <w:r w:rsidRPr="00AA1E0C">
        <w:rPr>
          <w:rFonts w:ascii="Times New Roman" w:eastAsia="宋体" w:hAnsi="Times New Roman" w:cs="Times New Roman"/>
          <w:sz w:val="22"/>
          <w:szCs w:val="24"/>
        </w:rPr>
        <w:t>详细情况</w:t>
      </w:r>
    </w:p>
    <w:tbl>
      <w:tblPr>
        <w:tblStyle w:val="a5"/>
        <w:tblW w:w="4838" w:type="pct"/>
        <w:jc w:val="center"/>
        <w:tblLook w:val="04A0" w:firstRow="1" w:lastRow="0" w:firstColumn="1" w:lastColumn="0" w:noHBand="0" w:noVBand="1"/>
      </w:tblPr>
      <w:tblGrid>
        <w:gridCol w:w="3199"/>
        <w:gridCol w:w="2837"/>
        <w:gridCol w:w="2210"/>
      </w:tblGrid>
      <w:tr w:rsidR="008A2B62" w:rsidRPr="00AA1E0C" w14:paraId="227601DC" w14:textId="7899904F" w:rsidTr="008A2B62">
        <w:trPr>
          <w:trHeight w:val="391"/>
          <w:tblHeader/>
          <w:jc w:val="center"/>
        </w:trPr>
        <w:tc>
          <w:tcPr>
            <w:tcW w:w="1463" w:type="pct"/>
            <w:vAlign w:val="center"/>
          </w:tcPr>
          <w:p w14:paraId="619F1B6B"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类别</w:t>
            </w:r>
          </w:p>
        </w:tc>
        <w:tc>
          <w:tcPr>
            <w:tcW w:w="1297" w:type="pct"/>
            <w:vAlign w:val="center"/>
          </w:tcPr>
          <w:p w14:paraId="2FEBBEAD"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总面积（平方米）</w:t>
            </w:r>
          </w:p>
        </w:tc>
        <w:tc>
          <w:tcPr>
            <w:tcW w:w="1011" w:type="pct"/>
            <w:vAlign w:val="center"/>
          </w:tcPr>
          <w:p w14:paraId="01FEAE6B"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生均面积（平方米）</w:t>
            </w:r>
          </w:p>
        </w:tc>
      </w:tr>
      <w:tr w:rsidR="008A2B62" w:rsidRPr="00AA1E0C" w14:paraId="21401A2D" w14:textId="2242E499" w:rsidTr="008A2B62">
        <w:trPr>
          <w:trHeight w:val="391"/>
          <w:jc w:val="center"/>
        </w:trPr>
        <w:tc>
          <w:tcPr>
            <w:tcW w:w="1463" w:type="pct"/>
            <w:vAlign w:val="center"/>
          </w:tcPr>
          <w:p w14:paraId="2432173D"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占地面积</w:t>
            </w:r>
          </w:p>
        </w:tc>
        <w:tc>
          <w:tcPr>
            <w:tcW w:w="1297" w:type="pct"/>
            <w:vAlign w:val="center"/>
          </w:tcPr>
          <w:p w14:paraId="30B24020"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1,730,000</w:t>
            </w:r>
          </w:p>
        </w:tc>
        <w:tc>
          <w:tcPr>
            <w:tcW w:w="1011" w:type="pct"/>
            <w:vAlign w:val="center"/>
          </w:tcPr>
          <w:p w14:paraId="4152D19C"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51.8</w:t>
            </w:r>
          </w:p>
        </w:tc>
      </w:tr>
      <w:tr w:rsidR="008A2B62" w:rsidRPr="00AA1E0C" w14:paraId="73A485F7" w14:textId="2601AF26" w:rsidTr="008A2B62">
        <w:trPr>
          <w:trHeight w:val="391"/>
          <w:jc w:val="center"/>
        </w:trPr>
        <w:tc>
          <w:tcPr>
            <w:tcW w:w="1463" w:type="pct"/>
            <w:vAlign w:val="center"/>
          </w:tcPr>
          <w:p w14:paraId="3338F548"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建筑面积</w:t>
            </w:r>
          </w:p>
        </w:tc>
        <w:tc>
          <w:tcPr>
            <w:tcW w:w="1297" w:type="pct"/>
            <w:vAlign w:val="center"/>
          </w:tcPr>
          <w:p w14:paraId="2B26A931"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971,426.14</w:t>
            </w:r>
          </w:p>
        </w:tc>
        <w:tc>
          <w:tcPr>
            <w:tcW w:w="1011" w:type="pct"/>
            <w:vAlign w:val="center"/>
          </w:tcPr>
          <w:p w14:paraId="05359512"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29.09</w:t>
            </w:r>
          </w:p>
        </w:tc>
      </w:tr>
      <w:tr w:rsidR="008A2B62" w:rsidRPr="00AA1E0C" w14:paraId="21AD5DCD" w14:textId="5546516D" w:rsidTr="008A2B62">
        <w:trPr>
          <w:trHeight w:val="391"/>
          <w:jc w:val="center"/>
        </w:trPr>
        <w:tc>
          <w:tcPr>
            <w:tcW w:w="1463" w:type="pct"/>
            <w:vAlign w:val="center"/>
          </w:tcPr>
          <w:p w14:paraId="09B437F0"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绿化面积</w:t>
            </w:r>
          </w:p>
        </w:tc>
        <w:tc>
          <w:tcPr>
            <w:tcW w:w="1297" w:type="pct"/>
            <w:vAlign w:val="center"/>
          </w:tcPr>
          <w:p w14:paraId="61D2B88B"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770,000</w:t>
            </w:r>
          </w:p>
        </w:tc>
        <w:tc>
          <w:tcPr>
            <w:tcW w:w="1011" w:type="pct"/>
            <w:vAlign w:val="center"/>
          </w:tcPr>
          <w:p w14:paraId="6BFE9BD6"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23.06</w:t>
            </w:r>
          </w:p>
        </w:tc>
      </w:tr>
      <w:tr w:rsidR="008A2B62" w:rsidRPr="00AA1E0C" w14:paraId="150ACCFA" w14:textId="1915AAF2" w:rsidTr="008A2B62">
        <w:trPr>
          <w:trHeight w:val="391"/>
          <w:jc w:val="center"/>
        </w:trPr>
        <w:tc>
          <w:tcPr>
            <w:tcW w:w="1463" w:type="pct"/>
            <w:vAlign w:val="center"/>
          </w:tcPr>
          <w:p w14:paraId="12F43B18"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lastRenderedPageBreak/>
              <w:t>教学行政用房面积</w:t>
            </w:r>
          </w:p>
        </w:tc>
        <w:tc>
          <w:tcPr>
            <w:tcW w:w="1297" w:type="pct"/>
            <w:vAlign w:val="center"/>
          </w:tcPr>
          <w:p w14:paraId="3E8BD558"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651,017</w:t>
            </w:r>
          </w:p>
        </w:tc>
        <w:tc>
          <w:tcPr>
            <w:tcW w:w="1011" w:type="pct"/>
            <w:vAlign w:val="center"/>
          </w:tcPr>
          <w:p w14:paraId="158471B4"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19.49</w:t>
            </w:r>
          </w:p>
        </w:tc>
      </w:tr>
      <w:tr w:rsidR="008A2B62" w:rsidRPr="00AA1E0C" w14:paraId="33D4E609" w14:textId="485034C6" w:rsidTr="008A2B62">
        <w:trPr>
          <w:trHeight w:val="391"/>
          <w:jc w:val="center"/>
        </w:trPr>
        <w:tc>
          <w:tcPr>
            <w:tcW w:w="1463" w:type="pct"/>
            <w:vAlign w:val="center"/>
          </w:tcPr>
          <w:p w14:paraId="5A664A57"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实验、实习场所面积</w:t>
            </w:r>
          </w:p>
        </w:tc>
        <w:tc>
          <w:tcPr>
            <w:tcW w:w="1297" w:type="pct"/>
            <w:vAlign w:val="center"/>
          </w:tcPr>
          <w:p w14:paraId="213EDC4D"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49,957</w:t>
            </w:r>
          </w:p>
        </w:tc>
        <w:tc>
          <w:tcPr>
            <w:tcW w:w="1011" w:type="pct"/>
            <w:vAlign w:val="center"/>
          </w:tcPr>
          <w:p w14:paraId="039630A5"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1.5</w:t>
            </w:r>
          </w:p>
        </w:tc>
      </w:tr>
      <w:tr w:rsidR="008A2B62" w:rsidRPr="00AA1E0C" w14:paraId="7B53DF7D" w14:textId="13B470DC" w:rsidTr="008A2B62">
        <w:trPr>
          <w:trHeight w:val="391"/>
          <w:jc w:val="center"/>
        </w:trPr>
        <w:tc>
          <w:tcPr>
            <w:tcW w:w="1463" w:type="pct"/>
            <w:vAlign w:val="center"/>
          </w:tcPr>
          <w:p w14:paraId="0989B4AD"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宿舍面积</w:t>
            </w:r>
          </w:p>
        </w:tc>
        <w:tc>
          <w:tcPr>
            <w:tcW w:w="1297" w:type="pct"/>
            <w:vAlign w:val="center"/>
          </w:tcPr>
          <w:p w14:paraId="02E4F651"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335,057</w:t>
            </w:r>
          </w:p>
        </w:tc>
        <w:tc>
          <w:tcPr>
            <w:tcW w:w="1011" w:type="pct"/>
            <w:vAlign w:val="center"/>
          </w:tcPr>
          <w:p w14:paraId="24CA2E03"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10.03</w:t>
            </w:r>
          </w:p>
        </w:tc>
      </w:tr>
      <w:tr w:rsidR="008A2B62" w:rsidRPr="00AA1E0C" w14:paraId="772EB5B7" w14:textId="0484C64C" w:rsidTr="008A2B62">
        <w:trPr>
          <w:trHeight w:val="391"/>
          <w:jc w:val="center"/>
        </w:trPr>
        <w:tc>
          <w:tcPr>
            <w:tcW w:w="1463" w:type="pct"/>
            <w:vAlign w:val="center"/>
          </w:tcPr>
          <w:p w14:paraId="5BB1AA4E"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体育馆面积</w:t>
            </w:r>
          </w:p>
        </w:tc>
        <w:tc>
          <w:tcPr>
            <w:tcW w:w="1297" w:type="pct"/>
            <w:vAlign w:val="center"/>
          </w:tcPr>
          <w:p w14:paraId="49DF61C1"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47,667</w:t>
            </w:r>
          </w:p>
        </w:tc>
        <w:tc>
          <w:tcPr>
            <w:tcW w:w="1011" w:type="pct"/>
            <w:vAlign w:val="center"/>
          </w:tcPr>
          <w:p w14:paraId="19B606C7"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1.43</w:t>
            </w:r>
          </w:p>
        </w:tc>
      </w:tr>
      <w:tr w:rsidR="008A2B62" w:rsidRPr="00AA1E0C" w14:paraId="373F3520" w14:textId="50188C26" w:rsidTr="008A2B62">
        <w:trPr>
          <w:trHeight w:val="391"/>
          <w:jc w:val="center"/>
        </w:trPr>
        <w:tc>
          <w:tcPr>
            <w:tcW w:w="1463" w:type="pct"/>
            <w:vAlign w:val="center"/>
          </w:tcPr>
          <w:p w14:paraId="55FE1AE0"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运动场面积</w:t>
            </w:r>
          </w:p>
        </w:tc>
        <w:tc>
          <w:tcPr>
            <w:tcW w:w="1297" w:type="pct"/>
            <w:vAlign w:val="center"/>
          </w:tcPr>
          <w:p w14:paraId="1059E4B6"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122,044.69</w:t>
            </w:r>
          </w:p>
        </w:tc>
        <w:tc>
          <w:tcPr>
            <w:tcW w:w="1011" w:type="pct"/>
            <w:vAlign w:val="center"/>
          </w:tcPr>
          <w:p w14:paraId="63A7CBB8" w14:textId="77777777" w:rsidR="008A2B62" w:rsidRPr="00AA1E0C" w:rsidRDefault="008A2B62" w:rsidP="00E93E10">
            <w:pPr>
              <w:jc w:val="center"/>
              <w:rPr>
                <w:rFonts w:ascii="Times New Roman" w:hAnsi="Times New Roman" w:cs="Times New Roman"/>
              </w:rPr>
            </w:pPr>
            <w:r w:rsidRPr="00AA1E0C">
              <w:rPr>
                <w:rFonts w:ascii="Times New Roman" w:eastAsia="宋体" w:hAnsi="Times New Roman" w:cs="Times New Roman"/>
                <w:sz w:val="18"/>
                <w:szCs w:val="18"/>
              </w:rPr>
              <w:t>3.65</w:t>
            </w:r>
          </w:p>
        </w:tc>
      </w:tr>
    </w:tbl>
    <w:p w14:paraId="0EE5D9F4" w14:textId="77777777" w:rsidR="005F4DD5" w:rsidRPr="002C052D" w:rsidRDefault="00CC26BD" w:rsidP="002C052D">
      <w:pPr>
        <w:pStyle w:val="3"/>
      </w:pPr>
      <w:bookmarkStart w:id="12" w:name="_Toc531936318"/>
      <w:r w:rsidRPr="002C052D">
        <w:t>2.</w:t>
      </w:r>
      <w:r w:rsidRPr="002C052D">
        <w:t>教学科研仪器设备与教学实验室</w:t>
      </w:r>
      <w:bookmarkEnd w:id="12"/>
    </w:p>
    <w:p w14:paraId="22E72A80" w14:textId="5DDA9EFF" w:rsidR="005F4DD5" w:rsidRPr="00AA1E0C" w:rsidRDefault="00CC26BD" w:rsidP="00504573">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学校现有教学、科研仪器设备资产总值</w:t>
      </w:r>
      <w:r w:rsidRPr="00AA1E0C">
        <w:rPr>
          <w:rFonts w:ascii="Times New Roman" w:eastAsia="宋体" w:hAnsi="Times New Roman" w:cs="Times New Roman"/>
          <w:sz w:val="24"/>
          <w:szCs w:val="24"/>
        </w:rPr>
        <w:t>44,544.3</w:t>
      </w:r>
      <w:r w:rsidRPr="00AA1E0C">
        <w:rPr>
          <w:rFonts w:ascii="Times New Roman" w:eastAsia="宋体" w:hAnsi="Times New Roman" w:cs="Times New Roman"/>
          <w:sz w:val="24"/>
          <w:szCs w:val="24"/>
        </w:rPr>
        <w:t>万元，生</w:t>
      </w:r>
      <w:proofErr w:type="gramStart"/>
      <w:r w:rsidRPr="00AA1E0C">
        <w:rPr>
          <w:rFonts w:ascii="Times New Roman" w:eastAsia="宋体" w:hAnsi="Times New Roman" w:cs="Times New Roman"/>
          <w:sz w:val="24"/>
          <w:szCs w:val="24"/>
        </w:rPr>
        <w:t>均教学</w:t>
      </w:r>
      <w:proofErr w:type="gramEnd"/>
      <w:r w:rsidRPr="00AA1E0C">
        <w:rPr>
          <w:rFonts w:ascii="Times New Roman" w:eastAsia="宋体" w:hAnsi="Times New Roman" w:cs="Times New Roman"/>
          <w:sz w:val="24"/>
          <w:szCs w:val="24"/>
        </w:rPr>
        <w:t>科研仪器设备值</w:t>
      </w:r>
      <w:r w:rsidRPr="00AA1E0C">
        <w:rPr>
          <w:rFonts w:ascii="Times New Roman" w:eastAsia="宋体" w:hAnsi="Times New Roman" w:cs="Times New Roman"/>
          <w:sz w:val="24"/>
          <w:szCs w:val="24"/>
        </w:rPr>
        <w:t>1.19</w:t>
      </w:r>
      <w:r w:rsidRPr="00AA1E0C">
        <w:rPr>
          <w:rFonts w:ascii="Times New Roman" w:eastAsia="宋体" w:hAnsi="Times New Roman" w:cs="Times New Roman"/>
          <w:sz w:val="24"/>
          <w:szCs w:val="24"/>
        </w:rPr>
        <w:t>万元。当年新增教学科研仪器设备值</w:t>
      </w:r>
      <w:r w:rsidRPr="00AA1E0C">
        <w:rPr>
          <w:rFonts w:ascii="Times New Roman" w:eastAsia="宋体" w:hAnsi="Times New Roman" w:cs="Times New Roman"/>
          <w:sz w:val="24"/>
          <w:szCs w:val="24"/>
        </w:rPr>
        <w:t>4,232.04</w:t>
      </w:r>
      <w:r w:rsidRPr="00AA1E0C">
        <w:rPr>
          <w:rFonts w:ascii="Times New Roman" w:eastAsia="宋体" w:hAnsi="Times New Roman" w:cs="Times New Roman"/>
          <w:sz w:val="24"/>
          <w:szCs w:val="24"/>
        </w:rPr>
        <w:t>万元，新增值达到教学科研仪器设备总值的</w:t>
      </w:r>
      <w:r w:rsidRPr="00AA1E0C">
        <w:rPr>
          <w:rFonts w:ascii="Times New Roman" w:eastAsia="宋体" w:hAnsi="Times New Roman" w:cs="Times New Roman"/>
          <w:sz w:val="24"/>
          <w:szCs w:val="24"/>
        </w:rPr>
        <w:t>10.50%</w:t>
      </w:r>
      <w:r w:rsidRPr="00AA1E0C">
        <w:rPr>
          <w:rFonts w:ascii="Times New Roman" w:eastAsia="宋体" w:hAnsi="Times New Roman" w:cs="Times New Roman"/>
          <w:sz w:val="24"/>
          <w:szCs w:val="24"/>
        </w:rPr>
        <w:t>。</w:t>
      </w:r>
    </w:p>
    <w:p w14:paraId="19564792" w14:textId="27127AE6" w:rsidR="005F4DD5" w:rsidRPr="00AA1E0C" w:rsidRDefault="00CC26BD" w:rsidP="00504573">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本科教学实验仪器设备</w:t>
      </w:r>
      <w:r w:rsidRPr="00AA1E0C">
        <w:rPr>
          <w:rFonts w:ascii="Times New Roman" w:eastAsia="宋体" w:hAnsi="Times New Roman" w:cs="Times New Roman"/>
          <w:sz w:val="24"/>
          <w:szCs w:val="24"/>
        </w:rPr>
        <w:t>20,811</w:t>
      </w:r>
      <w:r w:rsidRPr="00AA1E0C">
        <w:rPr>
          <w:rFonts w:ascii="Times New Roman" w:eastAsia="宋体" w:hAnsi="Times New Roman" w:cs="Times New Roman"/>
          <w:sz w:val="24"/>
          <w:szCs w:val="24"/>
        </w:rPr>
        <w:t>台（套），合计总值</w:t>
      </w:r>
      <w:r w:rsidRPr="00AA1E0C">
        <w:rPr>
          <w:rFonts w:ascii="Times New Roman" w:eastAsia="宋体" w:hAnsi="Times New Roman" w:cs="Times New Roman"/>
          <w:sz w:val="24"/>
          <w:szCs w:val="24"/>
        </w:rPr>
        <w:t>15952.69</w:t>
      </w:r>
      <w:r w:rsidRPr="00AA1E0C">
        <w:rPr>
          <w:rFonts w:ascii="Times New Roman" w:eastAsia="宋体" w:hAnsi="Times New Roman" w:cs="Times New Roman"/>
          <w:sz w:val="24"/>
          <w:szCs w:val="24"/>
        </w:rPr>
        <w:t>万元，其中单价</w:t>
      </w:r>
      <w:r w:rsidRPr="00AA1E0C">
        <w:rPr>
          <w:rFonts w:ascii="Times New Roman" w:eastAsia="宋体" w:hAnsi="Times New Roman" w:cs="Times New Roman"/>
          <w:sz w:val="24"/>
          <w:szCs w:val="24"/>
        </w:rPr>
        <w:t>10</w:t>
      </w:r>
      <w:r w:rsidRPr="00AA1E0C">
        <w:rPr>
          <w:rFonts w:ascii="Times New Roman" w:eastAsia="宋体" w:hAnsi="Times New Roman" w:cs="Times New Roman"/>
          <w:sz w:val="24"/>
          <w:szCs w:val="24"/>
        </w:rPr>
        <w:t>万元以上的实验仪器设备</w:t>
      </w:r>
      <w:r w:rsidRPr="00AA1E0C">
        <w:rPr>
          <w:rFonts w:ascii="Times New Roman" w:eastAsia="宋体" w:hAnsi="Times New Roman" w:cs="Times New Roman"/>
          <w:sz w:val="24"/>
          <w:szCs w:val="24"/>
        </w:rPr>
        <w:t>132</w:t>
      </w:r>
      <w:r w:rsidRPr="00AA1E0C">
        <w:rPr>
          <w:rFonts w:ascii="Times New Roman" w:eastAsia="宋体" w:hAnsi="Times New Roman" w:cs="Times New Roman"/>
          <w:sz w:val="24"/>
          <w:szCs w:val="24"/>
        </w:rPr>
        <w:t>台（套），总值</w:t>
      </w:r>
      <w:r w:rsidRPr="00AA1E0C">
        <w:rPr>
          <w:rFonts w:ascii="Times New Roman" w:eastAsia="宋体" w:hAnsi="Times New Roman" w:cs="Times New Roman"/>
          <w:sz w:val="24"/>
          <w:szCs w:val="24"/>
        </w:rPr>
        <w:t>4456.98</w:t>
      </w:r>
      <w:r w:rsidRPr="00AA1E0C">
        <w:rPr>
          <w:rFonts w:ascii="Times New Roman" w:eastAsia="宋体" w:hAnsi="Times New Roman" w:cs="Times New Roman"/>
          <w:sz w:val="24"/>
          <w:szCs w:val="24"/>
        </w:rPr>
        <w:t>万元，按本科在校生</w:t>
      </w:r>
      <w:r w:rsidRPr="00AA1E0C">
        <w:rPr>
          <w:rFonts w:ascii="Times New Roman" w:eastAsia="宋体" w:hAnsi="Times New Roman" w:cs="Times New Roman"/>
          <w:sz w:val="24"/>
          <w:szCs w:val="24"/>
        </w:rPr>
        <w:t>27,866</w:t>
      </w:r>
      <w:r w:rsidRPr="00AA1E0C">
        <w:rPr>
          <w:rFonts w:ascii="Times New Roman" w:eastAsia="宋体" w:hAnsi="Times New Roman" w:cs="Times New Roman"/>
          <w:sz w:val="24"/>
          <w:szCs w:val="24"/>
        </w:rPr>
        <w:t>人计算，生均实验仪器设备值</w:t>
      </w:r>
      <w:r w:rsidRPr="00AA1E0C">
        <w:rPr>
          <w:rFonts w:ascii="Times New Roman" w:eastAsia="宋体" w:hAnsi="Times New Roman" w:cs="Times New Roman"/>
          <w:sz w:val="24"/>
          <w:szCs w:val="24"/>
        </w:rPr>
        <w:t>5724.79</w:t>
      </w:r>
      <w:r w:rsidRPr="00AA1E0C">
        <w:rPr>
          <w:rFonts w:ascii="Times New Roman" w:eastAsia="宋体" w:hAnsi="Times New Roman" w:cs="Times New Roman"/>
          <w:sz w:val="24"/>
          <w:szCs w:val="24"/>
        </w:rPr>
        <w:t>元。</w:t>
      </w:r>
    </w:p>
    <w:p w14:paraId="1E046211" w14:textId="0B01905E" w:rsidR="005F4DD5" w:rsidRPr="00AA1E0C" w:rsidRDefault="00CC26BD" w:rsidP="00504573">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学校有国家级实验教学中心</w:t>
      </w:r>
      <w:r w:rsidRPr="00AA1E0C">
        <w:rPr>
          <w:rFonts w:ascii="Times New Roman" w:eastAsia="宋体" w:hAnsi="Times New Roman" w:cs="Times New Roman"/>
          <w:sz w:val="24"/>
          <w:szCs w:val="24"/>
        </w:rPr>
        <w:t>2</w:t>
      </w:r>
      <w:r w:rsidRPr="00AA1E0C">
        <w:rPr>
          <w:rFonts w:ascii="Times New Roman" w:eastAsia="宋体" w:hAnsi="Times New Roman" w:cs="Times New Roman"/>
          <w:sz w:val="24"/>
          <w:szCs w:val="24"/>
        </w:rPr>
        <w:t>个，省部级实验教学中心</w:t>
      </w:r>
      <w:r w:rsidRPr="00AA1E0C">
        <w:rPr>
          <w:rFonts w:ascii="Times New Roman" w:eastAsia="宋体" w:hAnsi="Times New Roman" w:cs="Times New Roman"/>
          <w:sz w:val="24"/>
          <w:szCs w:val="24"/>
        </w:rPr>
        <w:t>8</w:t>
      </w:r>
      <w:r w:rsidRPr="00AA1E0C">
        <w:rPr>
          <w:rFonts w:ascii="Times New Roman" w:eastAsia="宋体" w:hAnsi="Times New Roman" w:cs="Times New Roman"/>
          <w:sz w:val="24"/>
          <w:szCs w:val="24"/>
        </w:rPr>
        <w:t>个。</w:t>
      </w:r>
    </w:p>
    <w:p w14:paraId="1E9E0FCD" w14:textId="200E035A" w:rsidR="005F4DD5" w:rsidRPr="00AA1E0C" w:rsidRDefault="00CC26BD" w:rsidP="00504573">
      <w:pPr>
        <w:spacing w:line="400" w:lineRule="exact"/>
        <w:ind w:firstLineChars="200" w:firstLine="480"/>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数据来源表</w:t>
      </w:r>
      <w:r w:rsidRPr="00AA1E0C">
        <w:rPr>
          <w:rFonts w:ascii="Times New Roman" w:eastAsia="仿宋" w:hAnsi="Times New Roman" w:cs="Times New Roman"/>
          <w:sz w:val="24"/>
          <w:szCs w:val="24"/>
        </w:rPr>
        <w:t>2-6</w:t>
      </w:r>
      <w:r w:rsidRPr="00AA1E0C">
        <w:rPr>
          <w:rFonts w:ascii="Times New Roman" w:eastAsia="仿宋" w:hAnsi="Times New Roman" w:cs="Times New Roman"/>
          <w:sz w:val="24"/>
          <w:szCs w:val="24"/>
        </w:rPr>
        <w:t>固定资产，表</w:t>
      </w:r>
      <w:r w:rsidRPr="00AA1E0C">
        <w:rPr>
          <w:rFonts w:ascii="Times New Roman" w:eastAsia="仿宋" w:hAnsi="Times New Roman" w:cs="Times New Roman"/>
          <w:sz w:val="24"/>
          <w:szCs w:val="24"/>
        </w:rPr>
        <w:t>2-7</w:t>
      </w:r>
      <w:r w:rsidRPr="00AA1E0C">
        <w:rPr>
          <w:rFonts w:ascii="Times New Roman" w:eastAsia="仿宋" w:hAnsi="Times New Roman" w:cs="Times New Roman"/>
          <w:sz w:val="24"/>
          <w:szCs w:val="24"/>
        </w:rPr>
        <w:t>本科实验设备情况，表</w:t>
      </w:r>
      <w:r w:rsidRPr="00AA1E0C">
        <w:rPr>
          <w:rFonts w:ascii="Times New Roman" w:eastAsia="仿宋" w:hAnsi="Times New Roman" w:cs="Times New Roman"/>
          <w:sz w:val="24"/>
          <w:szCs w:val="24"/>
        </w:rPr>
        <w:t>2-8</w:t>
      </w:r>
      <w:r w:rsidRPr="00AA1E0C">
        <w:rPr>
          <w:rFonts w:ascii="Times New Roman" w:eastAsia="仿宋" w:hAnsi="Times New Roman" w:cs="Times New Roman"/>
          <w:sz w:val="24"/>
          <w:szCs w:val="24"/>
        </w:rPr>
        <w:t>实验教学示范中心（虚拟仿真实验教学中心）。</w:t>
      </w:r>
    </w:p>
    <w:p w14:paraId="30D0E013" w14:textId="77777777" w:rsidR="005F4DD5" w:rsidRPr="00AA1E0C" w:rsidRDefault="00CC26BD" w:rsidP="002C052D">
      <w:pPr>
        <w:pStyle w:val="3"/>
      </w:pPr>
      <w:bookmarkStart w:id="13" w:name="_Toc531936319"/>
      <w:r w:rsidRPr="00AA1E0C">
        <w:t>3.</w:t>
      </w:r>
      <w:r w:rsidRPr="00AA1E0C">
        <w:t>图书馆及图书资源</w:t>
      </w:r>
      <w:bookmarkEnd w:id="13"/>
    </w:p>
    <w:p w14:paraId="6E4F09F9" w14:textId="50401BA5" w:rsidR="00A23667" w:rsidRDefault="00A23667" w:rsidP="00A23667">
      <w:pPr>
        <w:spacing w:line="400" w:lineRule="exact"/>
        <w:ind w:firstLineChars="200" w:firstLine="480"/>
        <w:rPr>
          <w:rFonts w:ascii="宋体" w:eastAsia="宋体" w:hAnsi="宋体" w:cs="宋体" w:hint="eastAsia"/>
          <w:sz w:val="24"/>
          <w:szCs w:val="24"/>
        </w:rPr>
      </w:pPr>
      <w:r w:rsidRPr="00A23667">
        <w:rPr>
          <w:rFonts w:ascii="宋体" w:eastAsia="宋体" w:hAnsi="宋体" w:cs="宋体" w:hint="eastAsia"/>
          <w:sz w:val="24"/>
          <w:szCs w:val="24"/>
        </w:rPr>
        <w:t>截至201</w:t>
      </w:r>
      <w:r>
        <w:rPr>
          <w:rFonts w:ascii="宋体" w:eastAsia="宋体" w:hAnsi="宋体" w:cs="宋体" w:hint="eastAsia"/>
          <w:sz w:val="24"/>
          <w:szCs w:val="24"/>
        </w:rPr>
        <w:t>8</w:t>
      </w:r>
      <w:r w:rsidRPr="00A23667">
        <w:rPr>
          <w:rFonts w:ascii="宋体" w:eastAsia="宋体" w:hAnsi="宋体" w:cs="宋体" w:hint="eastAsia"/>
          <w:sz w:val="24"/>
          <w:szCs w:val="24"/>
        </w:rPr>
        <w:t>年底，学校拥有图书馆2个，图书馆总面积达到6万多平米，阅览室座位数5,645个。图书馆拥有纸质图书323.69万册，当年新增19.35万册，生均纸质图书</w:t>
      </w:r>
      <w:r>
        <w:rPr>
          <w:rFonts w:ascii="宋体" w:eastAsia="宋体" w:hAnsi="宋体" w:cs="宋体" w:hint="eastAsia"/>
          <w:sz w:val="24"/>
          <w:szCs w:val="24"/>
        </w:rPr>
        <w:t>86.</w:t>
      </w:r>
      <w:r w:rsidRPr="00A23667">
        <w:rPr>
          <w:rFonts w:ascii="宋体" w:eastAsia="宋体" w:hAnsi="宋体" w:cs="宋体" w:hint="eastAsia"/>
          <w:sz w:val="24"/>
          <w:szCs w:val="24"/>
        </w:rPr>
        <w:t>57册。</w:t>
      </w:r>
      <w:proofErr w:type="gramStart"/>
      <w:r w:rsidRPr="00A23667">
        <w:rPr>
          <w:rFonts w:ascii="宋体" w:eastAsia="宋体" w:hAnsi="宋体" w:cs="宋体" w:hint="eastAsia"/>
          <w:sz w:val="24"/>
          <w:szCs w:val="24"/>
        </w:rPr>
        <w:t>图书馆还拥电子图书</w:t>
      </w:r>
      <w:proofErr w:type="gramEnd"/>
      <w:r w:rsidRPr="00A23667">
        <w:rPr>
          <w:rFonts w:ascii="宋体" w:eastAsia="宋体" w:hAnsi="宋体" w:cs="宋体" w:hint="eastAsia"/>
          <w:sz w:val="24"/>
          <w:szCs w:val="24"/>
        </w:rPr>
        <w:t>351.814万册，数据库235个。截止到2018年10月，本年度图书流通借书量为217,688册次，电子资源访问量679</w:t>
      </w:r>
      <w:r>
        <w:rPr>
          <w:rFonts w:ascii="宋体" w:eastAsia="宋体" w:hAnsi="宋体" w:cs="宋体" w:hint="eastAsia"/>
          <w:sz w:val="24"/>
          <w:szCs w:val="24"/>
        </w:rPr>
        <w:t>，</w:t>
      </w:r>
      <w:r w:rsidRPr="00A23667">
        <w:rPr>
          <w:rFonts w:ascii="宋体" w:eastAsia="宋体" w:hAnsi="宋体" w:cs="宋体" w:hint="eastAsia"/>
          <w:sz w:val="24"/>
          <w:szCs w:val="24"/>
        </w:rPr>
        <w:t>853次</w:t>
      </w:r>
    </w:p>
    <w:p w14:paraId="50312163" w14:textId="16B7971E" w:rsidR="005F4DD5" w:rsidRPr="00AA1E0C" w:rsidRDefault="00CC26BD" w:rsidP="00504573">
      <w:pPr>
        <w:spacing w:line="400" w:lineRule="exact"/>
        <w:ind w:firstLineChars="200" w:firstLine="480"/>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数据来源表</w:t>
      </w:r>
      <w:r w:rsidRPr="00AA1E0C">
        <w:rPr>
          <w:rFonts w:ascii="Times New Roman" w:eastAsia="仿宋" w:hAnsi="Times New Roman" w:cs="Times New Roman"/>
          <w:sz w:val="24"/>
          <w:szCs w:val="24"/>
        </w:rPr>
        <w:t>2-2</w:t>
      </w:r>
      <w:r w:rsidRPr="00AA1E0C">
        <w:rPr>
          <w:rFonts w:ascii="Times New Roman" w:eastAsia="仿宋" w:hAnsi="Times New Roman" w:cs="Times New Roman"/>
          <w:sz w:val="24"/>
          <w:szCs w:val="24"/>
        </w:rPr>
        <w:t>教学行政用房面积，表</w:t>
      </w:r>
      <w:r w:rsidRPr="00AA1E0C">
        <w:rPr>
          <w:rFonts w:ascii="Times New Roman" w:eastAsia="仿宋" w:hAnsi="Times New Roman" w:cs="Times New Roman"/>
          <w:sz w:val="24"/>
          <w:szCs w:val="24"/>
        </w:rPr>
        <w:t>2-3-1</w:t>
      </w:r>
      <w:r w:rsidRPr="00AA1E0C">
        <w:rPr>
          <w:rFonts w:ascii="Times New Roman" w:eastAsia="仿宋" w:hAnsi="Times New Roman" w:cs="Times New Roman"/>
          <w:sz w:val="24"/>
          <w:szCs w:val="24"/>
        </w:rPr>
        <w:t>图书馆，表</w:t>
      </w:r>
      <w:r w:rsidRPr="00AA1E0C">
        <w:rPr>
          <w:rFonts w:ascii="Times New Roman" w:eastAsia="仿宋" w:hAnsi="Times New Roman" w:cs="Times New Roman"/>
          <w:sz w:val="24"/>
          <w:szCs w:val="24"/>
        </w:rPr>
        <w:t>2-3-2</w:t>
      </w:r>
      <w:r w:rsidRPr="00AA1E0C">
        <w:rPr>
          <w:rFonts w:ascii="Times New Roman" w:eastAsia="仿宋" w:hAnsi="Times New Roman" w:cs="Times New Roman"/>
          <w:sz w:val="24"/>
          <w:szCs w:val="24"/>
        </w:rPr>
        <w:t>图书当年新增情况。</w:t>
      </w:r>
    </w:p>
    <w:p w14:paraId="07DAB6B3" w14:textId="77777777" w:rsidR="005F4DD5" w:rsidRPr="00AA1E0C" w:rsidRDefault="00CC26BD" w:rsidP="002C052D">
      <w:pPr>
        <w:pStyle w:val="3"/>
      </w:pPr>
      <w:bookmarkStart w:id="14" w:name="_Toc531936320"/>
      <w:r w:rsidRPr="00AA1E0C">
        <w:t>4.</w:t>
      </w:r>
      <w:r w:rsidRPr="00AA1E0C">
        <w:t>信息资源</w:t>
      </w:r>
      <w:bookmarkEnd w:id="14"/>
    </w:p>
    <w:p w14:paraId="6C9F9B6F" w14:textId="1C2D0E80" w:rsidR="005F4DD5" w:rsidRPr="00AA1E0C" w:rsidRDefault="00CC26BD" w:rsidP="00504573">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学校校园网主干带宽达到</w:t>
      </w:r>
      <w:r w:rsidRPr="00AA1E0C">
        <w:rPr>
          <w:rFonts w:ascii="Times New Roman" w:eastAsia="宋体" w:hAnsi="Times New Roman" w:cs="Times New Roman"/>
          <w:sz w:val="24"/>
          <w:szCs w:val="24"/>
        </w:rPr>
        <w:t>10,240Mbps</w:t>
      </w:r>
      <w:r w:rsidRPr="00AA1E0C">
        <w:rPr>
          <w:rFonts w:ascii="Times New Roman" w:eastAsia="宋体" w:hAnsi="Times New Roman" w:cs="Times New Roman"/>
          <w:sz w:val="24"/>
          <w:szCs w:val="24"/>
        </w:rPr>
        <w:t>。校园网出口带宽</w:t>
      </w:r>
      <w:r w:rsidRPr="00AA1E0C">
        <w:rPr>
          <w:rFonts w:ascii="Times New Roman" w:eastAsia="宋体" w:hAnsi="Times New Roman" w:cs="Times New Roman"/>
          <w:sz w:val="24"/>
          <w:szCs w:val="24"/>
        </w:rPr>
        <w:t>21,500Mbps</w:t>
      </w:r>
      <w:r w:rsidRPr="00AA1E0C">
        <w:rPr>
          <w:rFonts w:ascii="Times New Roman" w:eastAsia="宋体" w:hAnsi="Times New Roman" w:cs="Times New Roman"/>
          <w:sz w:val="24"/>
          <w:szCs w:val="24"/>
        </w:rPr>
        <w:t>。网络接入信息点数量</w:t>
      </w:r>
      <w:r w:rsidRPr="00AA1E0C">
        <w:rPr>
          <w:rFonts w:ascii="Times New Roman" w:eastAsia="宋体" w:hAnsi="Times New Roman" w:cs="Times New Roman"/>
          <w:sz w:val="24"/>
          <w:szCs w:val="24"/>
        </w:rPr>
        <w:t>25,212</w:t>
      </w:r>
      <w:r w:rsidRPr="00AA1E0C">
        <w:rPr>
          <w:rFonts w:ascii="Times New Roman" w:eastAsia="宋体" w:hAnsi="Times New Roman" w:cs="Times New Roman"/>
          <w:sz w:val="24"/>
          <w:szCs w:val="24"/>
        </w:rPr>
        <w:t>个。电子邮件系统用户数</w:t>
      </w:r>
      <w:r w:rsidRPr="00AA1E0C">
        <w:rPr>
          <w:rFonts w:ascii="Times New Roman" w:eastAsia="宋体" w:hAnsi="Times New Roman" w:cs="Times New Roman"/>
          <w:sz w:val="24"/>
          <w:szCs w:val="24"/>
        </w:rPr>
        <w:t>8,083</w:t>
      </w:r>
      <w:r w:rsidRPr="00AA1E0C">
        <w:rPr>
          <w:rFonts w:ascii="Times New Roman" w:eastAsia="宋体" w:hAnsi="Times New Roman" w:cs="Times New Roman"/>
          <w:sz w:val="24"/>
          <w:szCs w:val="24"/>
        </w:rPr>
        <w:t>个。管理信息系统数据总量</w:t>
      </w:r>
      <w:r w:rsidRPr="00AA1E0C">
        <w:rPr>
          <w:rFonts w:ascii="Times New Roman" w:eastAsia="宋体" w:hAnsi="Times New Roman" w:cs="Times New Roman"/>
          <w:sz w:val="24"/>
          <w:szCs w:val="24"/>
        </w:rPr>
        <w:t>7,155GB</w:t>
      </w:r>
      <w:r w:rsidRPr="00AA1E0C">
        <w:rPr>
          <w:rFonts w:ascii="Times New Roman" w:eastAsia="宋体" w:hAnsi="Times New Roman" w:cs="Times New Roman"/>
          <w:sz w:val="24"/>
          <w:szCs w:val="24"/>
        </w:rPr>
        <w:t>。信息化工作人员</w:t>
      </w:r>
      <w:r w:rsidRPr="00AA1E0C">
        <w:rPr>
          <w:rFonts w:ascii="Times New Roman" w:eastAsia="宋体" w:hAnsi="Times New Roman" w:cs="Times New Roman"/>
          <w:sz w:val="24"/>
          <w:szCs w:val="24"/>
        </w:rPr>
        <w:t>42</w:t>
      </w:r>
      <w:r w:rsidRPr="00AA1E0C">
        <w:rPr>
          <w:rFonts w:ascii="Times New Roman" w:eastAsia="宋体" w:hAnsi="Times New Roman" w:cs="Times New Roman"/>
          <w:sz w:val="24"/>
          <w:szCs w:val="24"/>
        </w:rPr>
        <w:t>人。</w:t>
      </w:r>
    </w:p>
    <w:p w14:paraId="421AEA2F" w14:textId="77777777" w:rsidR="005F4DD5" w:rsidRPr="00AA1E0C" w:rsidRDefault="00CC26BD" w:rsidP="00504573">
      <w:pPr>
        <w:spacing w:line="400" w:lineRule="exact"/>
        <w:ind w:firstLineChars="200" w:firstLine="480"/>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数据来源表</w:t>
      </w:r>
      <w:r w:rsidRPr="00AA1E0C">
        <w:rPr>
          <w:rFonts w:ascii="Times New Roman" w:eastAsia="仿宋" w:hAnsi="Times New Roman" w:cs="Times New Roman"/>
          <w:sz w:val="24"/>
          <w:szCs w:val="24"/>
        </w:rPr>
        <w:t>2-5</w:t>
      </w:r>
      <w:r w:rsidRPr="00AA1E0C">
        <w:rPr>
          <w:rFonts w:ascii="Times New Roman" w:eastAsia="仿宋" w:hAnsi="Times New Roman" w:cs="Times New Roman"/>
          <w:sz w:val="24"/>
          <w:szCs w:val="24"/>
        </w:rPr>
        <w:t>校园网。</w:t>
      </w:r>
    </w:p>
    <w:p w14:paraId="1D96E677" w14:textId="77777777" w:rsidR="005F4DD5" w:rsidRPr="00AA1E0C" w:rsidRDefault="005F4DD5">
      <w:pPr>
        <w:ind w:firstLine="420"/>
        <w:jc w:val="left"/>
        <w:rPr>
          <w:rFonts w:ascii="Times New Roman" w:hAnsi="Times New Roman" w:cs="Times New Roman"/>
        </w:rPr>
      </w:pPr>
    </w:p>
    <w:p w14:paraId="41143175" w14:textId="77777777" w:rsidR="005F4DD5" w:rsidRPr="00AA1E0C" w:rsidRDefault="00CC26BD">
      <w:pPr>
        <w:ind w:firstLine="420"/>
        <w:jc w:val="left"/>
        <w:rPr>
          <w:rFonts w:ascii="Times New Roman" w:hAnsi="Times New Roman" w:cs="Times New Roman"/>
        </w:rPr>
      </w:pPr>
      <w:r w:rsidRPr="00AA1E0C">
        <w:rPr>
          <w:rFonts w:ascii="Times New Roman" w:hAnsi="Times New Roman" w:cs="Times New Roman"/>
        </w:rPr>
        <w:br w:type="page"/>
      </w:r>
    </w:p>
    <w:p w14:paraId="3EBA2142" w14:textId="77777777" w:rsidR="005F4DD5" w:rsidRPr="00AA1E0C" w:rsidRDefault="00CC26BD" w:rsidP="00381ECD">
      <w:pPr>
        <w:pStyle w:val="1"/>
        <w:jc w:val="center"/>
      </w:pPr>
      <w:bookmarkStart w:id="15" w:name="_Toc531936321"/>
      <w:r w:rsidRPr="00AA1E0C">
        <w:lastRenderedPageBreak/>
        <w:t>三、教学建设与改革</w:t>
      </w:r>
      <w:bookmarkEnd w:id="15"/>
    </w:p>
    <w:p w14:paraId="059AACF5" w14:textId="77777777" w:rsidR="005F4DD5" w:rsidRPr="00AA1E0C" w:rsidRDefault="00CC26BD" w:rsidP="00A20F11">
      <w:pPr>
        <w:pStyle w:val="2"/>
      </w:pPr>
      <w:bookmarkStart w:id="16" w:name="_Toc531936322"/>
      <w:r w:rsidRPr="00AA1E0C">
        <w:t>（一）专业建设</w:t>
      </w:r>
      <w:bookmarkEnd w:id="16"/>
    </w:p>
    <w:p w14:paraId="19E9ED87" w14:textId="12B8BEA3" w:rsidR="005F4DD5" w:rsidRPr="00AA1E0C" w:rsidRDefault="00420977" w:rsidP="00504573">
      <w:pPr>
        <w:spacing w:line="400" w:lineRule="exact"/>
        <w:ind w:firstLineChars="200" w:firstLine="480"/>
        <w:rPr>
          <w:rFonts w:ascii="Times New Roman" w:hAnsi="Times New Roman" w:cs="Times New Roman"/>
        </w:rPr>
      </w:pPr>
      <w:r w:rsidRPr="00420977">
        <w:rPr>
          <w:rFonts w:ascii="Times New Roman" w:eastAsia="宋体" w:hAnsi="Times New Roman" w:cs="Times New Roman" w:hint="eastAsia"/>
          <w:sz w:val="24"/>
          <w:szCs w:val="24"/>
        </w:rPr>
        <w:t>按照稳定规模、优化结构、强化特色的原则，学校积极更新理念，创新举措，专业整体建设水平不断提高，培养方案适应人才培养要求，执行情况良好。</w:t>
      </w:r>
      <w:r w:rsidR="006818D6" w:rsidRPr="006818D6">
        <w:rPr>
          <w:rFonts w:ascii="Times New Roman" w:eastAsia="宋体" w:hAnsi="Times New Roman" w:cs="Times New Roman" w:hint="eastAsia"/>
          <w:sz w:val="24"/>
          <w:szCs w:val="24"/>
        </w:rPr>
        <w:t>大力实施“名专业”培育工程，每年择优遴选</w:t>
      </w:r>
      <w:r w:rsidR="006818D6" w:rsidRPr="006818D6">
        <w:rPr>
          <w:rFonts w:ascii="Times New Roman" w:eastAsia="宋体" w:hAnsi="Times New Roman" w:cs="Times New Roman" w:hint="eastAsia"/>
          <w:sz w:val="24"/>
          <w:szCs w:val="24"/>
        </w:rPr>
        <w:t>2</w:t>
      </w:r>
      <w:r w:rsidR="006818D6" w:rsidRPr="006818D6">
        <w:rPr>
          <w:rFonts w:ascii="Times New Roman" w:eastAsia="宋体" w:hAnsi="Times New Roman" w:cs="Times New Roman" w:hint="eastAsia"/>
          <w:sz w:val="24"/>
          <w:szCs w:val="24"/>
        </w:rPr>
        <w:t>－</w:t>
      </w:r>
      <w:r w:rsidR="006818D6" w:rsidRPr="006818D6">
        <w:rPr>
          <w:rFonts w:ascii="Times New Roman" w:eastAsia="宋体" w:hAnsi="Times New Roman" w:cs="Times New Roman" w:hint="eastAsia"/>
          <w:sz w:val="24"/>
          <w:szCs w:val="24"/>
        </w:rPr>
        <w:t>3</w:t>
      </w:r>
      <w:r w:rsidR="006818D6" w:rsidRPr="006818D6">
        <w:rPr>
          <w:rFonts w:ascii="Times New Roman" w:eastAsia="宋体" w:hAnsi="Times New Roman" w:cs="Times New Roman" w:hint="eastAsia"/>
          <w:sz w:val="24"/>
          <w:szCs w:val="24"/>
        </w:rPr>
        <w:t>个专业为培育对象，通过深化专业综合改革、强化政策倾斜、加强重点建设、严格管理评估等方式，提升专业建设水平，打造了一批在省内具有明显优势的“名专业”。</w:t>
      </w:r>
      <w:r w:rsidR="00CC26BD" w:rsidRPr="00AA1E0C">
        <w:rPr>
          <w:rFonts w:ascii="Times New Roman" w:eastAsia="宋体" w:hAnsi="Times New Roman" w:cs="Times New Roman"/>
          <w:sz w:val="24"/>
          <w:szCs w:val="24"/>
        </w:rPr>
        <w:t>我校现有</w:t>
      </w:r>
      <w:r w:rsidR="003E0D4A" w:rsidRPr="003E0D4A">
        <w:rPr>
          <w:rFonts w:ascii="Times New Roman" w:eastAsia="宋体" w:hAnsi="Times New Roman" w:cs="Times New Roman" w:hint="eastAsia"/>
          <w:sz w:val="24"/>
          <w:szCs w:val="24"/>
        </w:rPr>
        <w:t>6</w:t>
      </w:r>
      <w:r w:rsidR="003E0D4A" w:rsidRPr="003E0D4A">
        <w:rPr>
          <w:rFonts w:ascii="Times New Roman" w:eastAsia="宋体" w:hAnsi="Times New Roman" w:cs="Times New Roman" w:hint="eastAsia"/>
          <w:sz w:val="24"/>
          <w:szCs w:val="24"/>
        </w:rPr>
        <w:t>个国家级特色专业，</w:t>
      </w:r>
      <w:r w:rsidR="003E0D4A" w:rsidRPr="003E0D4A">
        <w:rPr>
          <w:rFonts w:ascii="Times New Roman" w:eastAsia="宋体" w:hAnsi="Times New Roman" w:cs="Times New Roman" w:hint="eastAsia"/>
          <w:sz w:val="24"/>
          <w:szCs w:val="24"/>
        </w:rPr>
        <w:t>25</w:t>
      </w:r>
      <w:r w:rsidR="003E0D4A" w:rsidRPr="003E0D4A">
        <w:rPr>
          <w:rFonts w:ascii="Times New Roman" w:eastAsia="宋体" w:hAnsi="Times New Roman" w:cs="Times New Roman" w:hint="eastAsia"/>
          <w:sz w:val="24"/>
          <w:szCs w:val="24"/>
        </w:rPr>
        <w:t>个省级品牌专业，</w:t>
      </w:r>
      <w:r w:rsidR="003E0D4A" w:rsidRPr="003E0D4A">
        <w:rPr>
          <w:rFonts w:ascii="Times New Roman" w:eastAsia="宋体" w:hAnsi="Times New Roman" w:cs="Times New Roman" w:hint="eastAsia"/>
          <w:sz w:val="24"/>
          <w:szCs w:val="24"/>
        </w:rPr>
        <w:t>10</w:t>
      </w:r>
      <w:r w:rsidR="003E0D4A" w:rsidRPr="003E0D4A">
        <w:rPr>
          <w:rFonts w:ascii="Times New Roman" w:eastAsia="宋体" w:hAnsi="Times New Roman" w:cs="Times New Roman" w:hint="eastAsia"/>
          <w:sz w:val="24"/>
          <w:szCs w:val="24"/>
        </w:rPr>
        <w:t>个省级特色专业，</w:t>
      </w:r>
      <w:r w:rsidR="003E0D4A" w:rsidRPr="003E0D4A">
        <w:rPr>
          <w:rFonts w:ascii="Times New Roman" w:eastAsia="宋体" w:hAnsi="Times New Roman" w:cs="Times New Roman" w:hint="eastAsia"/>
          <w:sz w:val="24"/>
          <w:szCs w:val="24"/>
        </w:rPr>
        <w:t>2</w:t>
      </w:r>
      <w:r w:rsidR="003E0D4A" w:rsidRPr="003E0D4A">
        <w:rPr>
          <w:rFonts w:ascii="Times New Roman" w:eastAsia="宋体" w:hAnsi="Times New Roman" w:cs="Times New Roman" w:hint="eastAsia"/>
          <w:sz w:val="24"/>
          <w:szCs w:val="24"/>
        </w:rPr>
        <w:t>个国家级卓越教师人才培养项目，</w:t>
      </w:r>
      <w:r w:rsidR="003E0D4A" w:rsidRPr="003E0D4A">
        <w:rPr>
          <w:rFonts w:ascii="Times New Roman" w:eastAsia="宋体" w:hAnsi="Times New Roman" w:cs="Times New Roman" w:hint="eastAsia"/>
          <w:sz w:val="24"/>
          <w:szCs w:val="24"/>
        </w:rPr>
        <w:t>2</w:t>
      </w:r>
      <w:r w:rsidR="003E0D4A" w:rsidRPr="003E0D4A">
        <w:rPr>
          <w:rFonts w:ascii="Times New Roman" w:eastAsia="宋体" w:hAnsi="Times New Roman" w:cs="Times New Roman" w:hint="eastAsia"/>
          <w:sz w:val="24"/>
          <w:szCs w:val="24"/>
        </w:rPr>
        <w:t>个国家级专业综合改革试点项目，</w:t>
      </w:r>
      <w:r w:rsidR="00DB4D2D">
        <w:rPr>
          <w:rFonts w:ascii="Times New Roman" w:eastAsia="宋体" w:hAnsi="Times New Roman" w:cs="Times New Roman" w:hint="eastAsia"/>
          <w:sz w:val="24"/>
          <w:szCs w:val="24"/>
        </w:rPr>
        <w:t>8</w:t>
      </w:r>
      <w:r w:rsidR="003E0D4A" w:rsidRPr="003E0D4A">
        <w:rPr>
          <w:rFonts w:ascii="Times New Roman" w:eastAsia="宋体" w:hAnsi="Times New Roman" w:cs="Times New Roman" w:hint="eastAsia"/>
          <w:sz w:val="24"/>
          <w:szCs w:val="24"/>
        </w:rPr>
        <w:t>个省级专业综合改革试点项目、</w:t>
      </w:r>
      <w:r w:rsidR="003E0D4A" w:rsidRPr="003E0D4A">
        <w:rPr>
          <w:rFonts w:ascii="Times New Roman" w:eastAsia="宋体" w:hAnsi="Times New Roman" w:cs="Times New Roman" w:hint="eastAsia"/>
          <w:sz w:val="24"/>
          <w:szCs w:val="24"/>
        </w:rPr>
        <w:t>7</w:t>
      </w:r>
      <w:r w:rsidR="003E0D4A" w:rsidRPr="003E0D4A">
        <w:rPr>
          <w:rFonts w:ascii="Times New Roman" w:eastAsia="宋体" w:hAnsi="Times New Roman" w:cs="Times New Roman" w:hint="eastAsia"/>
          <w:sz w:val="24"/>
          <w:szCs w:val="24"/>
        </w:rPr>
        <w:t>个省级卓越人才培育计划。</w:t>
      </w:r>
      <w:r w:rsidR="00CC26BD" w:rsidRPr="00AA1E0C">
        <w:rPr>
          <w:rFonts w:ascii="Times New Roman" w:eastAsia="宋体" w:hAnsi="Times New Roman" w:cs="Times New Roman"/>
          <w:sz w:val="24"/>
          <w:szCs w:val="24"/>
        </w:rPr>
        <w:t>当年学校招生的本科专</w:t>
      </w:r>
      <w:r w:rsidR="00CC26BD" w:rsidRPr="00615A8C">
        <w:rPr>
          <w:rFonts w:ascii="Times New Roman" w:eastAsia="宋体" w:hAnsi="Times New Roman" w:cs="Times New Roman"/>
          <w:sz w:val="24"/>
          <w:szCs w:val="24"/>
        </w:rPr>
        <w:t>业</w:t>
      </w:r>
      <w:r w:rsidR="00CC26BD" w:rsidRPr="00615A8C">
        <w:rPr>
          <w:rFonts w:ascii="Times New Roman" w:eastAsia="宋体" w:hAnsi="Times New Roman" w:cs="Times New Roman"/>
          <w:sz w:val="24"/>
          <w:szCs w:val="24"/>
        </w:rPr>
        <w:t>79</w:t>
      </w:r>
      <w:r w:rsidR="00CC26BD" w:rsidRPr="00615A8C">
        <w:rPr>
          <w:rFonts w:ascii="Times New Roman" w:eastAsia="宋体" w:hAnsi="Times New Roman" w:cs="Times New Roman"/>
          <w:sz w:val="24"/>
          <w:szCs w:val="24"/>
        </w:rPr>
        <w:t>个</w:t>
      </w:r>
      <w:r w:rsidR="00CC26BD" w:rsidRPr="00AA1E0C">
        <w:rPr>
          <w:rFonts w:ascii="Times New Roman" w:eastAsia="宋体" w:hAnsi="Times New Roman" w:cs="Times New Roman"/>
          <w:sz w:val="24"/>
          <w:szCs w:val="24"/>
        </w:rPr>
        <w:t>，停招的校内专业分别是：财务管理</w:t>
      </w:r>
      <w:r w:rsidR="00C347DC">
        <w:rPr>
          <w:rFonts w:ascii="Times New Roman" w:eastAsia="宋体" w:hAnsi="Times New Roman" w:cs="Times New Roman" w:hint="eastAsia"/>
          <w:sz w:val="24"/>
          <w:szCs w:val="24"/>
        </w:rPr>
        <w:t>，</w:t>
      </w:r>
      <w:r w:rsidR="00CC26BD" w:rsidRPr="00AA1E0C">
        <w:rPr>
          <w:rFonts w:ascii="Times New Roman" w:eastAsia="宋体" w:hAnsi="Times New Roman" w:cs="Times New Roman"/>
          <w:sz w:val="24"/>
          <w:szCs w:val="24"/>
        </w:rPr>
        <w:t>传播学</w:t>
      </w:r>
      <w:r w:rsidR="00C347DC">
        <w:rPr>
          <w:rFonts w:ascii="Times New Roman" w:eastAsia="宋体" w:hAnsi="Times New Roman" w:cs="Times New Roman" w:hint="eastAsia"/>
          <w:sz w:val="24"/>
          <w:szCs w:val="24"/>
        </w:rPr>
        <w:t>，</w:t>
      </w:r>
      <w:r w:rsidR="00CC26BD" w:rsidRPr="00AA1E0C">
        <w:rPr>
          <w:rFonts w:ascii="Times New Roman" w:eastAsia="宋体" w:hAnsi="Times New Roman" w:cs="Times New Roman"/>
          <w:sz w:val="24"/>
          <w:szCs w:val="24"/>
        </w:rPr>
        <w:t>信息管理与信息系统</w:t>
      </w:r>
      <w:r w:rsidR="00C347DC">
        <w:rPr>
          <w:rFonts w:ascii="Times New Roman" w:eastAsia="宋体" w:hAnsi="Times New Roman" w:cs="Times New Roman" w:hint="eastAsia"/>
          <w:sz w:val="24"/>
          <w:szCs w:val="24"/>
        </w:rPr>
        <w:t>，</w:t>
      </w:r>
      <w:r w:rsidR="00CC26BD" w:rsidRPr="00AA1E0C">
        <w:rPr>
          <w:rFonts w:ascii="Times New Roman" w:eastAsia="宋体" w:hAnsi="Times New Roman" w:cs="Times New Roman"/>
          <w:sz w:val="24"/>
          <w:szCs w:val="24"/>
        </w:rPr>
        <w:t>哲学</w:t>
      </w:r>
      <w:r w:rsidR="00DB4D2D">
        <w:rPr>
          <w:rFonts w:ascii="Times New Roman" w:eastAsia="宋体" w:hAnsi="Times New Roman" w:cs="Times New Roman" w:hint="eastAsia"/>
          <w:sz w:val="24"/>
          <w:szCs w:val="24"/>
        </w:rPr>
        <w:t>，教育学，科学教育，风景园林，戏剧影视文学，舞蹈表演</w:t>
      </w:r>
      <w:r w:rsidR="009A2A6F">
        <w:rPr>
          <w:rFonts w:ascii="Times New Roman" w:eastAsia="宋体" w:hAnsi="Times New Roman" w:cs="Times New Roman" w:hint="eastAsia"/>
          <w:sz w:val="24"/>
          <w:szCs w:val="24"/>
        </w:rPr>
        <w:t>，劳动与社会保障</w:t>
      </w:r>
      <w:r w:rsidR="00CC26BD" w:rsidRPr="00AA1E0C">
        <w:rPr>
          <w:rFonts w:ascii="Times New Roman" w:eastAsia="宋体" w:hAnsi="Times New Roman" w:cs="Times New Roman"/>
          <w:sz w:val="24"/>
          <w:szCs w:val="24"/>
        </w:rPr>
        <w:t>。</w:t>
      </w:r>
    </w:p>
    <w:p w14:paraId="05354711" w14:textId="130416D0" w:rsidR="005F4DD5" w:rsidRPr="00AA1E0C" w:rsidRDefault="00CC26BD" w:rsidP="00504573">
      <w:pPr>
        <w:spacing w:line="400" w:lineRule="exact"/>
        <w:ind w:firstLineChars="200" w:firstLine="480"/>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以上数据来源：表</w:t>
      </w:r>
      <w:r w:rsidRPr="00AA1E0C">
        <w:rPr>
          <w:rFonts w:ascii="Times New Roman" w:eastAsia="仿宋" w:hAnsi="Times New Roman" w:cs="Times New Roman"/>
          <w:sz w:val="24"/>
          <w:szCs w:val="24"/>
        </w:rPr>
        <w:t>1-5-1</w:t>
      </w:r>
      <w:r w:rsidRPr="00AA1E0C">
        <w:rPr>
          <w:rFonts w:ascii="Times New Roman" w:eastAsia="仿宋" w:hAnsi="Times New Roman" w:cs="Times New Roman"/>
          <w:sz w:val="24"/>
          <w:szCs w:val="24"/>
        </w:rPr>
        <w:t>专业基本情况。</w:t>
      </w:r>
    </w:p>
    <w:p w14:paraId="67F40ACD" w14:textId="1EEBF145" w:rsidR="005F4DD5" w:rsidRPr="00AA1E0C" w:rsidRDefault="00CC26BD" w:rsidP="00504573">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我校专业带头人总人数为</w:t>
      </w:r>
      <w:r w:rsidRPr="00AA1E0C">
        <w:rPr>
          <w:rFonts w:ascii="Times New Roman" w:eastAsia="宋体" w:hAnsi="Times New Roman" w:cs="Times New Roman"/>
          <w:sz w:val="24"/>
          <w:szCs w:val="24"/>
        </w:rPr>
        <w:t>83</w:t>
      </w:r>
      <w:r w:rsidRPr="00AA1E0C">
        <w:rPr>
          <w:rFonts w:ascii="Times New Roman" w:eastAsia="宋体" w:hAnsi="Times New Roman" w:cs="Times New Roman"/>
          <w:sz w:val="24"/>
          <w:szCs w:val="24"/>
        </w:rPr>
        <w:t>人，其中具有高级职称的</w:t>
      </w:r>
      <w:r w:rsidRPr="00AA1E0C">
        <w:rPr>
          <w:rFonts w:ascii="Times New Roman" w:eastAsia="宋体" w:hAnsi="Times New Roman" w:cs="Times New Roman"/>
          <w:sz w:val="24"/>
          <w:szCs w:val="24"/>
        </w:rPr>
        <w:t>83</w:t>
      </w:r>
      <w:r w:rsidRPr="00AA1E0C">
        <w:rPr>
          <w:rFonts w:ascii="Times New Roman" w:eastAsia="宋体" w:hAnsi="Times New Roman" w:cs="Times New Roman"/>
          <w:sz w:val="24"/>
          <w:szCs w:val="24"/>
        </w:rPr>
        <w:t>人，所占比例为</w:t>
      </w:r>
      <w:r w:rsidRPr="00AA1E0C">
        <w:rPr>
          <w:rFonts w:ascii="Times New Roman" w:eastAsia="宋体" w:hAnsi="Times New Roman" w:cs="Times New Roman"/>
          <w:sz w:val="24"/>
          <w:szCs w:val="24"/>
        </w:rPr>
        <w:t>100.00%</w:t>
      </w:r>
      <w:r w:rsidRPr="00AA1E0C">
        <w:rPr>
          <w:rFonts w:ascii="Times New Roman" w:eastAsia="宋体" w:hAnsi="Times New Roman" w:cs="Times New Roman"/>
          <w:sz w:val="24"/>
          <w:szCs w:val="24"/>
        </w:rPr>
        <w:t>，获得博士学位的</w:t>
      </w:r>
      <w:r w:rsidRPr="00AA1E0C">
        <w:rPr>
          <w:rFonts w:ascii="Times New Roman" w:eastAsia="宋体" w:hAnsi="Times New Roman" w:cs="Times New Roman"/>
          <w:sz w:val="24"/>
          <w:szCs w:val="24"/>
        </w:rPr>
        <w:t>42</w:t>
      </w:r>
      <w:r w:rsidRPr="00AA1E0C">
        <w:rPr>
          <w:rFonts w:ascii="Times New Roman" w:eastAsia="宋体" w:hAnsi="Times New Roman" w:cs="Times New Roman"/>
          <w:sz w:val="24"/>
          <w:szCs w:val="24"/>
        </w:rPr>
        <w:t>人，所占比例为</w:t>
      </w:r>
      <w:r w:rsidRPr="00AA1E0C">
        <w:rPr>
          <w:rFonts w:ascii="Times New Roman" w:eastAsia="宋体" w:hAnsi="Times New Roman" w:cs="Times New Roman"/>
          <w:sz w:val="24"/>
          <w:szCs w:val="24"/>
        </w:rPr>
        <w:t>50.60%</w:t>
      </w:r>
      <w:r w:rsidRPr="00AA1E0C">
        <w:rPr>
          <w:rFonts w:ascii="Times New Roman" w:eastAsia="宋体" w:hAnsi="Times New Roman" w:cs="Times New Roman"/>
          <w:sz w:val="24"/>
          <w:szCs w:val="24"/>
        </w:rPr>
        <w:t>。</w:t>
      </w:r>
    </w:p>
    <w:p w14:paraId="28818945" w14:textId="29EF2A35" w:rsidR="005F4DD5" w:rsidRPr="00AA1E0C" w:rsidRDefault="00CC26BD" w:rsidP="00504573">
      <w:pPr>
        <w:spacing w:line="400" w:lineRule="exact"/>
        <w:ind w:firstLineChars="200" w:firstLine="480"/>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以上数据来源：表</w:t>
      </w:r>
      <w:r w:rsidRPr="00AA1E0C">
        <w:rPr>
          <w:rFonts w:ascii="Times New Roman" w:eastAsia="仿宋" w:hAnsi="Times New Roman" w:cs="Times New Roman"/>
          <w:sz w:val="24"/>
          <w:szCs w:val="24"/>
        </w:rPr>
        <w:t>4-2</w:t>
      </w:r>
      <w:r w:rsidRPr="00AA1E0C">
        <w:rPr>
          <w:rFonts w:ascii="Times New Roman" w:eastAsia="仿宋" w:hAnsi="Times New Roman" w:cs="Times New Roman"/>
          <w:sz w:val="24"/>
          <w:szCs w:val="24"/>
        </w:rPr>
        <w:t>专业培养计划表。</w:t>
      </w:r>
    </w:p>
    <w:p w14:paraId="0C7BE0C7" w14:textId="5732F38B" w:rsidR="005F4DD5" w:rsidRPr="00AA1E0C" w:rsidRDefault="00CC26BD" w:rsidP="00E576CA">
      <w:pPr>
        <w:spacing w:line="400" w:lineRule="exact"/>
        <w:ind w:firstLineChars="200" w:firstLine="480"/>
        <w:jc w:val="left"/>
        <w:rPr>
          <w:rFonts w:ascii="Times New Roman" w:eastAsia="宋体" w:hAnsi="Times New Roman" w:cs="Times New Roman"/>
          <w:sz w:val="24"/>
          <w:szCs w:val="24"/>
        </w:rPr>
      </w:pPr>
      <w:r w:rsidRPr="00AA1E0C">
        <w:rPr>
          <w:rFonts w:ascii="Times New Roman" w:eastAsia="宋体" w:hAnsi="Times New Roman" w:cs="Times New Roman"/>
          <w:sz w:val="24"/>
          <w:szCs w:val="24"/>
        </w:rPr>
        <w:t>2017</w:t>
      </w:r>
      <w:r w:rsidRPr="00AA1E0C">
        <w:rPr>
          <w:rFonts w:ascii="Times New Roman" w:eastAsia="宋体" w:hAnsi="Times New Roman" w:cs="Times New Roman"/>
          <w:sz w:val="24"/>
          <w:szCs w:val="24"/>
        </w:rPr>
        <w:t>级本科培养方案中，各学科培养方案学分统计如下表</w:t>
      </w:r>
      <w:r w:rsidRPr="00AA1E0C">
        <w:rPr>
          <w:rFonts w:ascii="Times New Roman" w:eastAsia="宋体" w:hAnsi="Times New Roman" w:cs="Times New Roman"/>
          <w:sz w:val="24"/>
          <w:szCs w:val="24"/>
        </w:rPr>
        <w:t>6</w:t>
      </w:r>
      <w:r w:rsidRPr="00AA1E0C">
        <w:rPr>
          <w:rFonts w:ascii="Times New Roman" w:eastAsia="宋体" w:hAnsi="Times New Roman" w:cs="Times New Roman"/>
          <w:sz w:val="24"/>
          <w:szCs w:val="24"/>
        </w:rPr>
        <w:t>所示。</w:t>
      </w:r>
    </w:p>
    <w:p w14:paraId="076AFB6D" w14:textId="77777777" w:rsidR="005F4DD5" w:rsidRPr="00AA1E0C" w:rsidRDefault="00CC26BD" w:rsidP="00A16BCA">
      <w:pPr>
        <w:spacing w:beforeLines="50" w:before="156"/>
        <w:jc w:val="center"/>
        <w:rPr>
          <w:rFonts w:ascii="Times New Roman" w:eastAsia="宋体" w:hAnsi="Times New Roman" w:cs="Times New Roman"/>
          <w:sz w:val="22"/>
          <w:szCs w:val="24"/>
        </w:rPr>
      </w:pPr>
      <w:r w:rsidRPr="00AA1E0C">
        <w:rPr>
          <w:rFonts w:ascii="Times New Roman" w:eastAsia="宋体" w:hAnsi="Times New Roman" w:cs="Times New Roman"/>
          <w:sz w:val="22"/>
          <w:szCs w:val="24"/>
        </w:rPr>
        <w:t>表</w:t>
      </w:r>
      <w:r w:rsidRPr="00AA1E0C">
        <w:rPr>
          <w:rFonts w:ascii="Times New Roman" w:eastAsia="宋体" w:hAnsi="Times New Roman" w:cs="Times New Roman"/>
          <w:sz w:val="22"/>
          <w:szCs w:val="24"/>
        </w:rPr>
        <w:t xml:space="preserve">6 </w:t>
      </w:r>
      <w:r w:rsidRPr="00AA1E0C">
        <w:rPr>
          <w:rFonts w:ascii="Times New Roman" w:eastAsia="宋体" w:hAnsi="Times New Roman" w:cs="Times New Roman"/>
          <w:sz w:val="22"/>
          <w:szCs w:val="24"/>
        </w:rPr>
        <w:t>全校各学科</w:t>
      </w:r>
      <w:r w:rsidRPr="00AA1E0C">
        <w:rPr>
          <w:rFonts w:ascii="Times New Roman" w:eastAsia="宋体" w:hAnsi="Times New Roman" w:cs="Times New Roman"/>
          <w:sz w:val="22"/>
          <w:szCs w:val="24"/>
        </w:rPr>
        <w:t>2017</w:t>
      </w:r>
      <w:r w:rsidRPr="00AA1E0C">
        <w:rPr>
          <w:rFonts w:ascii="Times New Roman" w:eastAsia="宋体" w:hAnsi="Times New Roman" w:cs="Times New Roman"/>
          <w:sz w:val="22"/>
          <w:szCs w:val="24"/>
        </w:rPr>
        <w:t>级培养方案本科专业培养方案学分统计表</w:t>
      </w:r>
    </w:p>
    <w:tbl>
      <w:tblPr>
        <w:tblStyle w:val="a5"/>
        <w:tblW w:w="5000" w:type="pct"/>
        <w:jc w:val="center"/>
        <w:tblLook w:val="04A0" w:firstRow="1" w:lastRow="0" w:firstColumn="1" w:lastColumn="0" w:noHBand="0" w:noVBand="1"/>
      </w:tblPr>
      <w:tblGrid>
        <w:gridCol w:w="675"/>
        <w:gridCol w:w="1133"/>
        <w:gridCol w:w="1277"/>
        <w:gridCol w:w="1176"/>
        <w:gridCol w:w="666"/>
        <w:gridCol w:w="1135"/>
        <w:gridCol w:w="1275"/>
        <w:gridCol w:w="1185"/>
      </w:tblGrid>
      <w:tr w:rsidR="005F4DD5" w:rsidRPr="00AA1E0C" w14:paraId="51165343" w14:textId="77777777" w:rsidTr="00504573">
        <w:trPr>
          <w:trHeight w:val="391"/>
          <w:tblHeader/>
          <w:jc w:val="center"/>
        </w:trPr>
        <w:tc>
          <w:tcPr>
            <w:tcW w:w="396" w:type="pct"/>
            <w:shd w:val="clear" w:color="auto" w:fill="DBE5F1" w:themeFill="accent1" w:themeFillTint="33"/>
            <w:vAlign w:val="center"/>
          </w:tcPr>
          <w:p w14:paraId="2E3C42DD"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学科</w:t>
            </w:r>
          </w:p>
        </w:tc>
        <w:tc>
          <w:tcPr>
            <w:tcW w:w="665" w:type="pct"/>
            <w:shd w:val="clear" w:color="auto" w:fill="DBE5F1" w:themeFill="accent1" w:themeFillTint="33"/>
            <w:vAlign w:val="center"/>
          </w:tcPr>
          <w:p w14:paraId="58DDEFF3"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必修课学分比例</w:t>
            </w:r>
          </w:p>
        </w:tc>
        <w:tc>
          <w:tcPr>
            <w:tcW w:w="749" w:type="pct"/>
            <w:shd w:val="clear" w:color="auto" w:fill="DBE5F1" w:themeFill="accent1" w:themeFillTint="33"/>
            <w:vAlign w:val="center"/>
          </w:tcPr>
          <w:p w14:paraId="554B2B0C"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选修课学分比例</w:t>
            </w:r>
          </w:p>
        </w:tc>
        <w:tc>
          <w:tcPr>
            <w:tcW w:w="690" w:type="pct"/>
            <w:shd w:val="clear" w:color="auto" w:fill="DBE5F1" w:themeFill="accent1" w:themeFillTint="33"/>
            <w:vAlign w:val="center"/>
          </w:tcPr>
          <w:p w14:paraId="3FBF492C"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实践教学学分比例</w:t>
            </w:r>
          </w:p>
        </w:tc>
        <w:tc>
          <w:tcPr>
            <w:tcW w:w="391" w:type="pct"/>
            <w:shd w:val="clear" w:color="auto" w:fill="DBE5F1" w:themeFill="accent1" w:themeFillTint="33"/>
            <w:vAlign w:val="center"/>
          </w:tcPr>
          <w:p w14:paraId="2866E059"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学科</w:t>
            </w:r>
          </w:p>
        </w:tc>
        <w:tc>
          <w:tcPr>
            <w:tcW w:w="666" w:type="pct"/>
            <w:shd w:val="clear" w:color="auto" w:fill="DBE5F1" w:themeFill="accent1" w:themeFillTint="33"/>
            <w:vAlign w:val="center"/>
          </w:tcPr>
          <w:p w14:paraId="0DB97520"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必修课学分比例</w:t>
            </w:r>
          </w:p>
        </w:tc>
        <w:tc>
          <w:tcPr>
            <w:tcW w:w="748" w:type="pct"/>
            <w:shd w:val="clear" w:color="auto" w:fill="DBE5F1" w:themeFill="accent1" w:themeFillTint="33"/>
            <w:vAlign w:val="center"/>
          </w:tcPr>
          <w:p w14:paraId="1ECF0858"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选修课学分比例</w:t>
            </w:r>
          </w:p>
        </w:tc>
        <w:tc>
          <w:tcPr>
            <w:tcW w:w="695" w:type="pct"/>
            <w:shd w:val="clear" w:color="auto" w:fill="DBE5F1" w:themeFill="accent1" w:themeFillTint="33"/>
            <w:vAlign w:val="center"/>
          </w:tcPr>
          <w:p w14:paraId="077FE8E5"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实践教学学分比例</w:t>
            </w:r>
          </w:p>
        </w:tc>
      </w:tr>
      <w:tr w:rsidR="005F4DD5" w:rsidRPr="00AA1E0C" w14:paraId="35AE9602" w14:textId="77777777" w:rsidTr="00504573">
        <w:trPr>
          <w:trHeight w:val="391"/>
          <w:jc w:val="center"/>
        </w:trPr>
        <w:tc>
          <w:tcPr>
            <w:tcW w:w="396" w:type="pct"/>
            <w:vAlign w:val="center"/>
          </w:tcPr>
          <w:p w14:paraId="60850269"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哲学</w:t>
            </w:r>
          </w:p>
        </w:tc>
        <w:tc>
          <w:tcPr>
            <w:tcW w:w="665" w:type="pct"/>
            <w:vAlign w:val="center"/>
          </w:tcPr>
          <w:p w14:paraId="69BA6483"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71.33</w:t>
            </w:r>
          </w:p>
        </w:tc>
        <w:tc>
          <w:tcPr>
            <w:tcW w:w="749" w:type="pct"/>
            <w:vAlign w:val="center"/>
          </w:tcPr>
          <w:p w14:paraId="2EAEE4C9"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21.33</w:t>
            </w:r>
          </w:p>
        </w:tc>
        <w:tc>
          <w:tcPr>
            <w:tcW w:w="690" w:type="pct"/>
            <w:vAlign w:val="center"/>
          </w:tcPr>
          <w:p w14:paraId="068BBBC7"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22.00</w:t>
            </w:r>
          </w:p>
        </w:tc>
        <w:tc>
          <w:tcPr>
            <w:tcW w:w="391" w:type="pct"/>
            <w:vAlign w:val="center"/>
          </w:tcPr>
          <w:p w14:paraId="39AF8315"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理学</w:t>
            </w:r>
          </w:p>
        </w:tc>
        <w:tc>
          <w:tcPr>
            <w:tcW w:w="666" w:type="pct"/>
            <w:vAlign w:val="center"/>
          </w:tcPr>
          <w:p w14:paraId="1D44828A"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66.59</w:t>
            </w:r>
          </w:p>
        </w:tc>
        <w:tc>
          <w:tcPr>
            <w:tcW w:w="748" w:type="pct"/>
            <w:vAlign w:val="center"/>
          </w:tcPr>
          <w:p w14:paraId="6850ADAA"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25.42</w:t>
            </w:r>
          </w:p>
        </w:tc>
        <w:tc>
          <w:tcPr>
            <w:tcW w:w="695" w:type="pct"/>
            <w:vAlign w:val="center"/>
          </w:tcPr>
          <w:p w14:paraId="7A23422C"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33.04</w:t>
            </w:r>
          </w:p>
        </w:tc>
      </w:tr>
      <w:tr w:rsidR="005F4DD5" w:rsidRPr="00AA1E0C" w14:paraId="7CBBBDF4" w14:textId="77777777" w:rsidTr="00504573">
        <w:trPr>
          <w:trHeight w:val="391"/>
          <w:jc w:val="center"/>
        </w:trPr>
        <w:tc>
          <w:tcPr>
            <w:tcW w:w="396" w:type="pct"/>
            <w:vAlign w:val="center"/>
          </w:tcPr>
          <w:p w14:paraId="05BDA6AB"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经济学</w:t>
            </w:r>
          </w:p>
        </w:tc>
        <w:tc>
          <w:tcPr>
            <w:tcW w:w="665" w:type="pct"/>
            <w:vAlign w:val="center"/>
          </w:tcPr>
          <w:p w14:paraId="57AF9CBA"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67.38</w:t>
            </w:r>
          </w:p>
        </w:tc>
        <w:tc>
          <w:tcPr>
            <w:tcW w:w="749" w:type="pct"/>
            <w:vAlign w:val="center"/>
          </w:tcPr>
          <w:p w14:paraId="071C64AA"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25.57</w:t>
            </w:r>
          </w:p>
        </w:tc>
        <w:tc>
          <w:tcPr>
            <w:tcW w:w="690" w:type="pct"/>
            <w:vAlign w:val="center"/>
          </w:tcPr>
          <w:p w14:paraId="674E801C"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26.23</w:t>
            </w:r>
          </w:p>
        </w:tc>
        <w:tc>
          <w:tcPr>
            <w:tcW w:w="391" w:type="pct"/>
            <w:vAlign w:val="center"/>
          </w:tcPr>
          <w:p w14:paraId="49958E69"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工学</w:t>
            </w:r>
          </w:p>
        </w:tc>
        <w:tc>
          <w:tcPr>
            <w:tcW w:w="666" w:type="pct"/>
            <w:vAlign w:val="center"/>
          </w:tcPr>
          <w:p w14:paraId="09851CA0"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68.75</w:t>
            </w:r>
          </w:p>
        </w:tc>
        <w:tc>
          <w:tcPr>
            <w:tcW w:w="748" w:type="pct"/>
            <w:vAlign w:val="center"/>
          </w:tcPr>
          <w:p w14:paraId="52A7EEBB"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24.58</w:t>
            </w:r>
          </w:p>
        </w:tc>
        <w:tc>
          <w:tcPr>
            <w:tcW w:w="695" w:type="pct"/>
            <w:vAlign w:val="center"/>
          </w:tcPr>
          <w:p w14:paraId="0F7E5627"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43.24</w:t>
            </w:r>
          </w:p>
        </w:tc>
      </w:tr>
      <w:tr w:rsidR="005F4DD5" w:rsidRPr="00AA1E0C" w14:paraId="748F81EC" w14:textId="77777777" w:rsidTr="00504573">
        <w:trPr>
          <w:trHeight w:val="391"/>
          <w:jc w:val="center"/>
        </w:trPr>
        <w:tc>
          <w:tcPr>
            <w:tcW w:w="396" w:type="pct"/>
            <w:vAlign w:val="center"/>
          </w:tcPr>
          <w:p w14:paraId="497324CA"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法学</w:t>
            </w:r>
          </w:p>
        </w:tc>
        <w:tc>
          <w:tcPr>
            <w:tcW w:w="665" w:type="pct"/>
            <w:vAlign w:val="center"/>
          </w:tcPr>
          <w:p w14:paraId="615729A1"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63.48</w:t>
            </w:r>
          </w:p>
        </w:tc>
        <w:tc>
          <w:tcPr>
            <w:tcW w:w="749" w:type="pct"/>
            <w:vAlign w:val="center"/>
          </w:tcPr>
          <w:p w14:paraId="67E4F3EE"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26.09</w:t>
            </w:r>
          </w:p>
        </w:tc>
        <w:tc>
          <w:tcPr>
            <w:tcW w:w="690" w:type="pct"/>
            <w:vAlign w:val="center"/>
          </w:tcPr>
          <w:p w14:paraId="556EE79F"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27.39</w:t>
            </w:r>
          </w:p>
        </w:tc>
        <w:tc>
          <w:tcPr>
            <w:tcW w:w="391" w:type="pct"/>
            <w:vAlign w:val="center"/>
          </w:tcPr>
          <w:p w14:paraId="1AB8A9C3"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农学</w:t>
            </w:r>
          </w:p>
        </w:tc>
        <w:tc>
          <w:tcPr>
            <w:tcW w:w="666" w:type="pct"/>
            <w:vAlign w:val="center"/>
          </w:tcPr>
          <w:p w14:paraId="39556001"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w:t>
            </w:r>
          </w:p>
        </w:tc>
        <w:tc>
          <w:tcPr>
            <w:tcW w:w="748" w:type="pct"/>
            <w:vAlign w:val="center"/>
          </w:tcPr>
          <w:p w14:paraId="1B50C8C1"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w:t>
            </w:r>
          </w:p>
        </w:tc>
        <w:tc>
          <w:tcPr>
            <w:tcW w:w="695" w:type="pct"/>
            <w:vAlign w:val="center"/>
          </w:tcPr>
          <w:p w14:paraId="0532450C"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w:t>
            </w:r>
          </w:p>
        </w:tc>
      </w:tr>
      <w:tr w:rsidR="005F4DD5" w:rsidRPr="00AA1E0C" w14:paraId="411CD77C" w14:textId="77777777" w:rsidTr="00504573">
        <w:trPr>
          <w:trHeight w:val="391"/>
          <w:jc w:val="center"/>
        </w:trPr>
        <w:tc>
          <w:tcPr>
            <w:tcW w:w="396" w:type="pct"/>
            <w:vAlign w:val="center"/>
          </w:tcPr>
          <w:p w14:paraId="40782D26"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教育学</w:t>
            </w:r>
          </w:p>
        </w:tc>
        <w:tc>
          <w:tcPr>
            <w:tcW w:w="665" w:type="pct"/>
            <w:vAlign w:val="center"/>
          </w:tcPr>
          <w:p w14:paraId="5D68F2BB"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58.08</w:t>
            </w:r>
          </w:p>
        </w:tc>
        <w:tc>
          <w:tcPr>
            <w:tcW w:w="749" w:type="pct"/>
            <w:vAlign w:val="center"/>
          </w:tcPr>
          <w:p w14:paraId="1E34C74D"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28.08</w:t>
            </w:r>
          </w:p>
        </w:tc>
        <w:tc>
          <w:tcPr>
            <w:tcW w:w="690" w:type="pct"/>
            <w:vAlign w:val="center"/>
          </w:tcPr>
          <w:p w14:paraId="69CEA6DE"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36.15</w:t>
            </w:r>
          </w:p>
        </w:tc>
        <w:tc>
          <w:tcPr>
            <w:tcW w:w="391" w:type="pct"/>
            <w:vAlign w:val="center"/>
          </w:tcPr>
          <w:p w14:paraId="37E480F2"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医学</w:t>
            </w:r>
          </w:p>
        </w:tc>
        <w:tc>
          <w:tcPr>
            <w:tcW w:w="666" w:type="pct"/>
            <w:vAlign w:val="center"/>
          </w:tcPr>
          <w:p w14:paraId="543385C6"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w:t>
            </w:r>
          </w:p>
        </w:tc>
        <w:tc>
          <w:tcPr>
            <w:tcW w:w="748" w:type="pct"/>
            <w:vAlign w:val="center"/>
          </w:tcPr>
          <w:p w14:paraId="579FF02B"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w:t>
            </w:r>
          </w:p>
        </w:tc>
        <w:tc>
          <w:tcPr>
            <w:tcW w:w="695" w:type="pct"/>
            <w:vAlign w:val="center"/>
          </w:tcPr>
          <w:p w14:paraId="2DCD8966"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w:t>
            </w:r>
          </w:p>
        </w:tc>
      </w:tr>
      <w:tr w:rsidR="005F4DD5" w:rsidRPr="00AA1E0C" w14:paraId="1DE0DE49" w14:textId="77777777" w:rsidTr="00504573">
        <w:trPr>
          <w:trHeight w:val="391"/>
          <w:jc w:val="center"/>
        </w:trPr>
        <w:tc>
          <w:tcPr>
            <w:tcW w:w="396" w:type="pct"/>
            <w:vAlign w:val="center"/>
          </w:tcPr>
          <w:p w14:paraId="0A838A30"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文学</w:t>
            </w:r>
          </w:p>
        </w:tc>
        <w:tc>
          <w:tcPr>
            <w:tcW w:w="665" w:type="pct"/>
            <w:vAlign w:val="center"/>
          </w:tcPr>
          <w:p w14:paraId="73591A9E"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70.38</w:t>
            </w:r>
          </w:p>
        </w:tc>
        <w:tc>
          <w:tcPr>
            <w:tcW w:w="749" w:type="pct"/>
            <w:vAlign w:val="center"/>
          </w:tcPr>
          <w:p w14:paraId="3C5F0EAB"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22.77</w:t>
            </w:r>
          </w:p>
        </w:tc>
        <w:tc>
          <w:tcPr>
            <w:tcW w:w="690" w:type="pct"/>
            <w:vAlign w:val="center"/>
          </w:tcPr>
          <w:p w14:paraId="25C285EC"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28.48</w:t>
            </w:r>
          </w:p>
        </w:tc>
        <w:tc>
          <w:tcPr>
            <w:tcW w:w="391" w:type="pct"/>
            <w:vAlign w:val="center"/>
          </w:tcPr>
          <w:p w14:paraId="3298735F"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管理学</w:t>
            </w:r>
          </w:p>
        </w:tc>
        <w:tc>
          <w:tcPr>
            <w:tcW w:w="666" w:type="pct"/>
            <w:vAlign w:val="center"/>
          </w:tcPr>
          <w:p w14:paraId="1D8EC5AD"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67.29</w:t>
            </w:r>
          </w:p>
        </w:tc>
        <w:tc>
          <w:tcPr>
            <w:tcW w:w="748" w:type="pct"/>
            <w:vAlign w:val="center"/>
          </w:tcPr>
          <w:p w14:paraId="0942403D"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25.37</w:t>
            </w:r>
          </w:p>
        </w:tc>
        <w:tc>
          <w:tcPr>
            <w:tcW w:w="695" w:type="pct"/>
            <w:vAlign w:val="center"/>
          </w:tcPr>
          <w:p w14:paraId="4DA71516"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25.56</w:t>
            </w:r>
          </w:p>
        </w:tc>
      </w:tr>
      <w:tr w:rsidR="005F4DD5" w:rsidRPr="00AA1E0C" w14:paraId="2A91E37C" w14:textId="77777777" w:rsidTr="00504573">
        <w:trPr>
          <w:trHeight w:val="391"/>
          <w:jc w:val="center"/>
        </w:trPr>
        <w:tc>
          <w:tcPr>
            <w:tcW w:w="396" w:type="pct"/>
            <w:vAlign w:val="center"/>
          </w:tcPr>
          <w:p w14:paraId="56BC6292"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历史学</w:t>
            </w:r>
          </w:p>
        </w:tc>
        <w:tc>
          <w:tcPr>
            <w:tcW w:w="665" w:type="pct"/>
            <w:vAlign w:val="center"/>
          </w:tcPr>
          <w:p w14:paraId="141E62E5"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64.19</w:t>
            </w:r>
          </w:p>
        </w:tc>
        <w:tc>
          <w:tcPr>
            <w:tcW w:w="749" w:type="pct"/>
            <w:vAlign w:val="center"/>
          </w:tcPr>
          <w:p w14:paraId="6CC49539"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27.42</w:t>
            </w:r>
          </w:p>
        </w:tc>
        <w:tc>
          <w:tcPr>
            <w:tcW w:w="690" w:type="pct"/>
            <w:vAlign w:val="center"/>
          </w:tcPr>
          <w:p w14:paraId="4C9DA816"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23.55</w:t>
            </w:r>
          </w:p>
        </w:tc>
        <w:tc>
          <w:tcPr>
            <w:tcW w:w="391" w:type="pct"/>
            <w:vAlign w:val="center"/>
          </w:tcPr>
          <w:p w14:paraId="574641E9"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艺术学</w:t>
            </w:r>
          </w:p>
        </w:tc>
        <w:tc>
          <w:tcPr>
            <w:tcW w:w="666" w:type="pct"/>
            <w:vAlign w:val="center"/>
          </w:tcPr>
          <w:p w14:paraId="3D5B7364"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65.02</w:t>
            </w:r>
          </w:p>
        </w:tc>
        <w:tc>
          <w:tcPr>
            <w:tcW w:w="748" w:type="pct"/>
            <w:vAlign w:val="center"/>
          </w:tcPr>
          <w:p w14:paraId="7866A4CF"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25.22</w:t>
            </w:r>
          </w:p>
        </w:tc>
        <w:tc>
          <w:tcPr>
            <w:tcW w:w="695" w:type="pct"/>
            <w:vAlign w:val="center"/>
          </w:tcPr>
          <w:p w14:paraId="14CD7F1B"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42.39</w:t>
            </w:r>
          </w:p>
        </w:tc>
      </w:tr>
    </w:tbl>
    <w:p w14:paraId="39D0DA1F" w14:textId="3344C010" w:rsidR="005F4DD5" w:rsidRDefault="00CC26BD">
      <w:pPr>
        <w:ind w:firstLine="480"/>
        <w:jc w:val="left"/>
        <w:rPr>
          <w:rFonts w:ascii="Times New Roman" w:eastAsia="仿宋" w:hAnsi="Times New Roman" w:cs="Times New Roman"/>
          <w:sz w:val="24"/>
          <w:szCs w:val="24"/>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以上数据来源：表</w:t>
      </w:r>
      <w:r w:rsidRPr="00AA1E0C">
        <w:rPr>
          <w:rFonts w:ascii="Times New Roman" w:eastAsia="仿宋" w:hAnsi="Times New Roman" w:cs="Times New Roman"/>
          <w:sz w:val="24"/>
          <w:szCs w:val="24"/>
        </w:rPr>
        <w:t>1-5-1</w:t>
      </w:r>
      <w:r w:rsidRPr="00AA1E0C">
        <w:rPr>
          <w:rFonts w:ascii="Times New Roman" w:eastAsia="仿宋" w:hAnsi="Times New Roman" w:cs="Times New Roman"/>
          <w:sz w:val="24"/>
          <w:szCs w:val="24"/>
        </w:rPr>
        <w:t>专业基本情况，表</w:t>
      </w:r>
      <w:r w:rsidRPr="00AA1E0C">
        <w:rPr>
          <w:rFonts w:ascii="Times New Roman" w:eastAsia="仿宋" w:hAnsi="Times New Roman" w:cs="Times New Roman"/>
          <w:sz w:val="24"/>
          <w:szCs w:val="24"/>
        </w:rPr>
        <w:t>4-2</w:t>
      </w:r>
      <w:r w:rsidRPr="00AA1E0C">
        <w:rPr>
          <w:rFonts w:ascii="Times New Roman" w:eastAsia="仿宋" w:hAnsi="Times New Roman" w:cs="Times New Roman"/>
          <w:sz w:val="24"/>
          <w:szCs w:val="24"/>
        </w:rPr>
        <w:t>专业培养计划表。</w:t>
      </w:r>
    </w:p>
    <w:p w14:paraId="6F8907BE" w14:textId="77777777" w:rsidR="00D06DB9" w:rsidRPr="00AA1E0C" w:rsidRDefault="00D06DB9">
      <w:pPr>
        <w:ind w:firstLine="480"/>
        <w:jc w:val="left"/>
        <w:rPr>
          <w:rFonts w:ascii="Times New Roman" w:hAnsi="Times New Roman" w:cs="Times New Roman"/>
        </w:rPr>
      </w:pPr>
    </w:p>
    <w:p w14:paraId="1C4CBB71" w14:textId="77777777" w:rsidR="005F4DD5" w:rsidRPr="00AA1E0C" w:rsidRDefault="00CC26BD" w:rsidP="00A20F11">
      <w:pPr>
        <w:pStyle w:val="2"/>
      </w:pPr>
      <w:bookmarkStart w:id="17" w:name="_Toc531936323"/>
      <w:r w:rsidRPr="00AA1E0C">
        <w:lastRenderedPageBreak/>
        <w:t>（二）课程建设</w:t>
      </w:r>
      <w:bookmarkEnd w:id="17"/>
    </w:p>
    <w:p w14:paraId="46BFB245" w14:textId="34A09BD2" w:rsidR="005F4DD5" w:rsidRPr="00AA1E0C" w:rsidRDefault="00CC26BD" w:rsidP="004A3C11">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我校已建设有</w:t>
      </w:r>
      <w:r w:rsidRPr="00AA1E0C">
        <w:rPr>
          <w:rFonts w:ascii="Times New Roman" w:eastAsia="宋体" w:hAnsi="Times New Roman" w:cs="Times New Roman"/>
          <w:sz w:val="24"/>
          <w:szCs w:val="24"/>
        </w:rPr>
        <w:t>1</w:t>
      </w:r>
      <w:r w:rsidRPr="00AA1E0C">
        <w:rPr>
          <w:rFonts w:ascii="Times New Roman" w:eastAsia="宋体" w:hAnsi="Times New Roman" w:cs="Times New Roman"/>
          <w:sz w:val="24"/>
          <w:szCs w:val="24"/>
        </w:rPr>
        <w:t>门国家级精品视频公开课，</w:t>
      </w:r>
      <w:r w:rsidRPr="00AA1E0C">
        <w:rPr>
          <w:rFonts w:ascii="Times New Roman" w:eastAsia="宋体" w:hAnsi="Times New Roman" w:cs="Times New Roman"/>
          <w:sz w:val="24"/>
          <w:szCs w:val="24"/>
        </w:rPr>
        <w:t>2</w:t>
      </w:r>
      <w:r w:rsidRPr="00AA1E0C">
        <w:rPr>
          <w:rFonts w:ascii="Times New Roman" w:eastAsia="宋体" w:hAnsi="Times New Roman" w:cs="Times New Roman"/>
          <w:sz w:val="24"/>
          <w:szCs w:val="24"/>
        </w:rPr>
        <w:t>门国家级精品资源共享课，</w:t>
      </w:r>
      <w:r w:rsidRPr="00AA1E0C">
        <w:rPr>
          <w:rFonts w:ascii="Times New Roman" w:eastAsia="宋体" w:hAnsi="Times New Roman" w:cs="Times New Roman"/>
          <w:sz w:val="24"/>
          <w:szCs w:val="24"/>
        </w:rPr>
        <w:t>0</w:t>
      </w:r>
      <w:r w:rsidRPr="00AA1E0C">
        <w:rPr>
          <w:rFonts w:ascii="Times New Roman" w:eastAsia="宋体" w:hAnsi="Times New Roman" w:cs="Times New Roman"/>
          <w:sz w:val="24"/>
          <w:szCs w:val="24"/>
        </w:rPr>
        <w:t>门省级精品视频公开课，</w:t>
      </w:r>
      <w:r w:rsidRPr="00AA1E0C">
        <w:rPr>
          <w:rFonts w:ascii="Times New Roman" w:eastAsia="宋体" w:hAnsi="Times New Roman" w:cs="Times New Roman"/>
          <w:sz w:val="24"/>
          <w:szCs w:val="24"/>
        </w:rPr>
        <w:t>25</w:t>
      </w:r>
      <w:r w:rsidRPr="00AA1E0C">
        <w:rPr>
          <w:rFonts w:ascii="Times New Roman" w:eastAsia="宋体" w:hAnsi="Times New Roman" w:cs="Times New Roman"/>
          <w:sz w:val="24"/>
          <w:szCs w:val="24"/>
        </w:rPr>
        <w:t>门省级精品资源共享课。</w:t>
      </w:r>
      <w:r w:rsidR="00DB4D2D" w:rsidRPr="00DB4D2D">
        <w:rPr>
          <w:rFonts w:ascii="Times New Roman" w:eastAsia="宋体" w:hAnsi="Times New Roman" w:cs="Times New Roman" w:hint="eastAsia"/>
          <w:sz w:val="24"/>
          <w:szCs w:val="24"/>
        </w:rPr>
        <w:t>省级在线开放课程立项</w:t>
      </w:r>
      <w:r w:rsidR="00DB4D2D" w:rsidRPr="00DB4D2D">
        <w:rPr>
          <w:rFonts w:ascii="Times New Roman" w:eastAsia="宋体" w:hAnsi="Times New Roman" w:cs="Times New Roman" w:hint="eastAsia"/>
          <w:sz w:val="24"/>
          <w:szCs w:val="24"/>
        </w:rPr>
        <w:t>15</w:t>
      </w:r>
      <w:r w:rsidR="00DB4D2D" w:rsidRPr="00DB4D2D">
        <w:rPr>
          <w:rFonts w:ascii="Times New Roman" w:eastAsia="宋体" w:hAnsi="Times New Roman" w:cs="Times New Roman" w:hint="eastAsia"/>
          <w:sz w:val="24"/>
          <w:szCs w:val="24"/>
        </w:rPr>
        <w:t>门，上线运行的</w:t>
      </w:r>
      <w:r w:rsidR="00DB4D2D" w:rsidRPr="00DB4D2D">
        <w:rPr>
          <w:rFonts w:ascii="Times New Roman" w:eastAsia="宋体" w:hAnsi="Times New Roman" w:cs="Times New Roman" w:hint="eastAsia"/>
          <w:sz w:val="24"/>
          <w:szCs w:val="24"/>
        </w:rPr>
        <w:t>3</w:t>
      </w:r>
      <w:r w:rsidR="00DB4D2D" w:rsidRPr="00DB4D2D">
        <w:rPr>
          <w:rFonts w:ascii="Times New Roman" w:eastAsia="宋体" w:hAnsi="Times New Roman" w:cs="Times New Roman" w:hint="eastAsia"/>
          <w:sz w:val="24"/>
          <w:szCs w:val="24"/>
        </w:rPr>
        <w:t>门。</w:t>
      </w:r>
      <w:r w:rsidR="00001552">
        <w:rPr>
          <w:rFonts w:ascii="Times New Roman" w:eastAsia="宋体" w:hAnsi="Times New Roman" w:cs="Times New Roman" w:hint="eastAsia"/>
          <w:sz w:val="24"/>
          <w:szCs w:val="24"/>
        </w:rPr>
        <w:t>MOOC</w:t>
      </w:r>
      <w:r w:rsidR="00001552" w:rsidRPr="00001552">
        <w:rPr>
          <w:rFonts w:ascii="Times New Roman" w:eastAsia="宋体" w:hAnsi="Times New Roman" w:cs="Times New Roman" w:hint="eastAsia"/>
          <w:sz w:val="24"/>
          <w:szCs w:val="24"/>
        </w:rPr>
        <w:t>有</w:t>
      </w:r>
      <w:r w:rsidR="00001552" w:rsidRPr="00001552">
        <w:rPr>
          <w:rFonts w:ascii="Times New Roman" w:eastAsia="宋体" w:hAnsi="Times New Roman" w:cs="Times New Roman" w:hint="eastAsia"/>
          <w:sz w:val="24"/>
          <w:szCs w:val="24"/>
        </w:rPr>
        <w:t>7</w:t>
      </w:r>
      <w:r w:rsidR="00001552" w:rsidRPr="00001552">
        <w:rPr>
          <w:rFonts w:ascii="Times New Roman" w:eastAsia="宋体" w:hAnsi="Times New Roman" w:cs="Times New Roman" w:hint="eastAsia"/>
          <w:sz w:val="24"/>
          <w:szCs w:val="24"/>
        </w:rPr>
        <w:t>门，其中省级</w:t>
      </w:r>
      <w:r w:rsidR="00001552">
        <w:rPr>
          <w:rFonts w:ascii="Times New Roman" w:eastAsia="宋体" w:hAnsi="Times New Roman" w:cs="Times New Roman" w:hint="eastAsia"/>
          <w:sz w:val="24"/>
          <w:szCs w:val="24"/>
        </w:rPr>
        <w:t>MOOC</w:t>
      </w:r>
      <w:r w:rsidR="00001552" w:rsidRPr="00001552">
        <w:rPr>
          <w:rFonts w:ascii="Times New Roman" w:eastAsia="宋体" w:hAnsi="Times New Roman" w:cs="Times New Roman" w:hint="eastAsia"/>
          <w:sz w:val="24"/>
          <w:szCs w:val="24"/>
        </w:rPr>
        <w:t>3</w:t>
      </w:r>
      <w:r w:rsidR="00001552" w:rsidRPr="00001552">
        <w:rPr>
          <w:rFonts w:ascii="Times New Roman" w:eastAsia="宋体" w:hAnsi="Times New Roman" w:cs="Times New Roman" w:hint="eastAsia"/>
          <w:sz w:val="24"/>
          <w:szCs w:val="24"/>
        </w:rPr>
        <w:t>门</w:t>
      </w:r>
      <w:r w:rsidR="00DB4D2D" w:rsidRPr="00DB4D2D">
        <w:rPr>
          <w:rFonts w:ascii="Times New Roman" w:eastAsia="宋体" w:hAnsi="Times New Roman" w:cs="Times New Roman" w:hint="eastAsia"/>
          <w:sz w:val="24"/>
          <w:szCs w:val="24"/>
        </w:rPr>
        <w:t>，</w:t>
      </w:r>
      <w:r w:rsidR="00DB4D2D" w:rsidRPr="00DB4D2D">
        <w:rPr>
          <w:rFonts w:ascii="Times New Roman" w:eastAsia="宋体" w:hAnsi="Times New Roman" w:cs="Times New Roman" w:hint="eastAsia"/>
          <w:sz w:val="24"/>
          <w:szCs w:val="24"/>
        </w:rPr>
        <w:t>SPOC</w:t>
      </w:r>
      <w:r w:rsidR="00DB4D2D" w:rsidRPr="00DB4D2D">
        <w:rPr>
          <w:rFonts w:ascii="Times New Roman" w:eastAsia="宋体" w:hAnsi="Times New Roman" w:cs="Times New Roman" w:hint="eastAsia"/>
          <w:sz w:val="24"/>
          <w:szCs w:val="24"/>
        </w:rPr>
        <w:t>课程</w:t>
      </w:r>
      <w:r w:rsidR="00DB4D2D" w:rsidRPr="00DB4D2D">
        <w:rPr>
          <w:rFonts w:ascii="Times New Roman" w:eastAsia="宋体" w:hAnsi="Times New Roman" w:cs="Times New Roman" w:hint="eastAsia"/>
          <w:sz w:val="24"/>
          <w:szCs w:val="24"/>
        </w:rPr>
        <w:t>24</w:t>
      </w:r>
      <w:r w:rsidR="00DB4D2D" w:rsidRPr="00DB4D2D">
        <w:rPr>
          <w:rFonts w:ascii="Times New Roman" w:eastAsia="宋体" w:hAnsi="Times New Roman" w:cs="Times New Roman" w:hint="eastAsia"/>
          <w:sz w:val="24"/>
          <w:szCs w:val="24"/>
        </w:rPr>
        <w:t>门</w:t>
      </w:r>
      <w:r w:rsidRPr="00AA1E0C">
        <w:rPr>
          <w:rFonts w:ascii="Times New Roman" w:eastAsia="宋体" w:hAnsi="Times New Roman" w:cs="Times New Roman"/>
          <w:sz w:val="24"/>
          <w:szCs w:val="24"/>
        </w:rPr>
        <w:t>。</w:t>
      </w:r>
    </w:p>
    <w:p w14:paraId="4326E133" w14:textId="35FE00A1" w:rsidR="005F4DD5" w:rsidRPr="00AA1E0C" w:rsidRDefault="00CC26BD" w:rsidP="004A3C11">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本学年，学校共开设本科生公共必修课、公共选修课、专业课共</w:t>
      </w:r>
      <w:r w:rsidRPr="00AA1E0C">
        <w:rPr>
          <w:rFonts w:ascii="Times New Roman" w:eastAsia="宋体" w:hAnsi="Times New Roman" w:cs="Times New Roman"/>
          <w:sz w:val="24"/>
          <w:szCs w:val="24"/>
        </w:rPr>
        <w:t>2,676</w:t>
      </w:r>
      <w:r w:rsidRPr="00AA1E0C">
        <w:rPr>
          <w:rFonts w:ascii="Times New Roman" w:eastAsia="宋体" w:hAnsi="Times New Roman" w:cs="Times New Roman"/>
          <w:sz w:val="24"/>
          <w:szCs w:val="24"/>
        </w:rPr>
        <w:t>门、</w:t>
      </w:r>
      <w:r w:rsidRPr="00AA1E0C">
        <w:rPr>
          <w:rFonts w:ascii="Times New Roman" w:eastAsia="宋体" w:hAnsi="Times New Roman" w:cs="Times New Roman"/>
          <w:sz w:val="24"/>
          <w:szCs w:val="24"/>
        </w:rPr>
        <w:t>9,592</w:t>
      </w:r>
      <w:r w:rsidRPr="00AA1E0C">
        <w:rPr>
          <w:rFonts w:ascii="Times New Roman" w:eastAsia="宋体" w:hAnsi="Times New Roman" w:cs="Times New Roman"/>
          <w:sz w:val="24"/>
          <w:szCs w:val="24"/>
        </w:rPr>
        <w:t>门次。</w:t>
      </w:r>
    </w:p>
    <w:p w14:paraId="459A3D17" w14:textId="77777777" w:rsidR="005F4DD5" w:rsidRPr="00AA1E0C" w:rsidRDefault="00CC26BD" w:rsidP="004A3C11">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近两学年班额统计情况详见表</w:t>
      </w:r>
      <w:r w:rsidRPr="00AA1E0C">
        <w:rPr>
          <w:rFonts w:ascii="Times New Roman" w:eastAsia="宋体" w:hAnsi="Times New Roman" w:cs="Times New Roman"/>
          <w:sz w:val="24"/>
          <w:szCs w:val="24"/>
        </w:rPr>
        <w:t>7</w:t>
      </w:r>
      <w:r w:rsidRPr="00AA1E0C">
        <w:rPr>
          <w:rFonts w:ascii="Times New Roman" w:eastAsia="宋体" w:hAnsi="Times New Roman" w:cs="Times New Roman"/>
          <w:sz w:val="24"/>
          <w:szCs w:val="24"/>
        </w:rPr>
        <w:t>。</w:t>
      </w:r>
    </w:p>
    <w:p w14:paraId="492673D8" w14:textId="77777777" w:rsidR="005F4DD5" w:rsidRPr="00AA1E0C" w:rsidRDefault="00CC26BD" w:rsidP="00A16BCA">
      <w:pPr>
        <w:spacing w:beforeLines="50" w:before="156"/>
        <w:jc w:val="center"/>
        <w:rPr>
          <w:rFonts w:ascii="Times New Roman" w:eastAsia="宋体" w:hAnsi="Times New Roman" w:cs="Times New Roman"/>
          <w:sz w:val="22"/>
          <w:szCs w:val="24"/>
        </w:rPr>
      </w:pPr>
      <w:r w:rsidRPr="00AA1E0C">
        <w:rPr>
          <w:rFonts w:ascii="Times New Roman" w:eastAsia="宋体" w:hAnsi="Times New Roman" w:cs="Times New Roman"/>
          <w:sz w:val="22"/>
          <w:szCs w:val="24"/>
        </w:rPr>
        <w:t>表</w:t>
      </w:r>
      <w:r w:rsidRPr="00AA1E0C">
        <w:rPr>
          <w:rFonts w:ascii="Times New Roman" w:eastAsia="宋体" w:hAnsi="Times New Roman" w:cs="Times New Roman"/>
          <w:sz w:val="22"/>
          <w:szCs w:val="24"/>
        </w:rPr>
        <w:t xml:space="preserve">7 </w:t>
      </w:r>
      <w:r w:rsidRPr="00AA1E0C">
        <w:rPr>
          <w:rFonts w:ascii="Times New Roman" w:eastAsia="宋体" w:hAnsi="Times New Roman" w:cs="Times New Roman"/>
          <w:sz w:val="22"/>
          <w:szCs w:val="24"/>
        </w:rPr>
        <w:t>近两学年班额统计情况</w:t>
      </w:r>
    </w:p>
    <w:tbl>
      <w:tblPr>
        <w:tblStyle w:val="a5"/>
        <w:tblW w:w="5000" w:type="pct"/>
        <w:jc w:val="center"/>
        <w:tblLook w:val="04A0" w:firstRow="1" w:lastRow="0" w:firstColumn="1" w:lastColumn="0" w:noHBand="0" w:noVBand="1"/>
      </w:tblPr>
      <w:tblGrid>
        <w:gridCol w:w="1514"/>
        <w:gridCol w:w="1514"/>
        <w:gridCol w:w="1902"/>
        <w:gridCol w:w="1842"/>
        <w:gridCol w:w="1750"/>
      </w:tblGrid>
      <w:tr w:rsidR="005F4DD5" w:rsidRPr="00AA1E0C" w14:paraId="2351975A" w14:textId="77777777" w:rsidTr="004A3C11">
        <w:trPr>
          <w:trHeight w:val="391"/>
          <w:tblHeader/>
          <w:jc w:val="center"/>
        </w:trPr>
        <w:tc>
          <w:tcPr>
            <w:tcW w:w="888" w:type="pct"/>
            <w:shd w:val="clear" w:color="auto" w:fill="DBE5F1" w:themeFill="accent1" w:themeFillTint="33"/>
            <w:vAlign w:val="center"/>
          </w:tcPr>
          <w:p w14:paraId="63371329"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班额</w:t>
            </w:r>
          </w:p>
        </w:tc>
        <w:tc>
          <w:tcPr>
            <w:tcW w:w="888" w:type="pct"/>
            <w:shd w:val="clear" w:color="auto" w:fill="DBE5F1" w:themeFill="accent1" w:themeFillTint="33"/>
            <w:vAlign w:val="center"/>
          </w:tcPr>
          <w:p w14:paraId="52E70919"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学年</w:t>
            </w:r>
          </w:p>
        </w:tc>
        <w:tc>
          <w:tcPr>
            <w:tcW w:w="1116" w:type="pct"/>
            <w:shd w:val="clear" w:color="auto" w:fill="DBE5F1" w:themeFill="accent1" w:themeFillTint="33"/>
            <w:vAlign w:val="center"/>
          </w:tcPr>
          <w:p w14:paraId="0454F1EE"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公共必修课（</w:t>
            </w:r>
            <w:r w:rsidRPr="00AA1E0C">
              <w:rPr>
                <w:rFonts w:ascii="Times New Roman" w:eastAsia="宋体" w:hAnsi="Times New Roman" w:cs="Times New Roman"/>
                <w:sz w:val="22"/>
              </w:rPr>
              <w:t>%</w:t>
            </w:r>
            <w:r w:rsidRPr="00AA1E0C">
              <w:rPr>
                <w:rFonts w:ascii="Times New Roman" w:eastAsia="宋体" w:hAnsi="Times New Roman" w:cs="Times New Roman"/>
                <w:sz w:val="22"/>
              </w:rPr>
              <w:t>）</w:t>
            </w:r>
          </w:p>
        </w:tc>
        <w:tc>
          <w:tcPr>
            <w:tcW w:w="1081" w:type="pct"/>
            <w:shd w:val="clear" w:color="auto" w:fill="DBE5F1" w:themeFill="accent1" w:themeFillTint="33"/>
            <w:vAlign w:val="center"/>
          </w:tcPr>
          <w:p w14:paraId="49D1F5E0"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公共选修课（</w:t>
            </w:r>
            <w:r w:rsidRPr="00AA1E0C">
              <w:rPr>
                <w:rFonts w:ascii="Times New Roman" w:eastAsia="宋体" w:hAnsi="Times New Roman" w:cs="Times New Roman"/>
                <w:sz w:val="22"/>
              </w:rPr>
              <w:t>%</w:t>
            </w:r>
            <w:r w:rsidRPr="00AA1E0C">
              <w:rPr>
                <w:rFonts w:ascii="Times New Roman" w:eastAsia="宋体" w:hAnsi="Times New Roman" w:cs="Times New Roman"/>
                <w:sz w:val="22"/>
              </w:rPr>
              <w:t>）</w:t>
            </w:r>
          </w:p>
        </w:tc>
        <w:tc>
          <w:tcPr>
            <w:tcW w:w="1027" w:type="pct"/>
            <w:shd w:val="clear" w:color="auto" w:fill="DBE5F1" w:themeFill="accent1" w:themeFillTint="33"/>
            <w:vAlign w:val="center"/>
          </w:tcPr>
          <w:p w14:paraId="16D277FB"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专业课（</w:t>
            </w:r>
            <w:r w:rsidRPr="00AA1E0C">
              <w:rPr>
                <w:rFonts w:ascii="Times New Roman" w:eastAsia="宋体" w:hAnsi="Times New Roman" w:cs="Times New Roman"/>
                <w:sz w:val="22"/>
              </w:rPr>
              <w:t>%</w:t>
            </w:r>
            <w:r w:rsidRPr="00AA1E0C">
              <w:rPr>
                <w:rFonts w:ascii="Times New Roman" w:eastAsia="宋体" w:hAnsi="Times New Roman" w:cs="Times New Roman"/>
                <w:sz w:val="22"/>
              </w:rPr>
              <w:t>）</w:t>
            </w:r>
          </w:p>
        </w:tc>
      </w:tr>
      <w:tr w:rsidR="005F4DD5" w:rsidRPr="00AA1E0C" w14:paraId="1BB513FF" w14:textId="77777777" w:rsidTr="004A3C11">
        <w:trPr>
          <w:trHeight w:val="391"/>
          <w:jc w:val="center"/>
        </w:trPr>
        <w:tc>
          <w:tcPr>
            <w:tcW w:w="0" w:type="auto"/>
            <w:vMerge w:val="restart"/>
            <w:vAlign w:val="center"/>
          </w:tcPr>
          <w:p w14:paraId="0C280FE5"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30</w:t>
            </w:r>
            <w:r w:rsidRPr="00AA1E0C">
              <w:rPr>
                <w:rFonts w:ascii="Times New Roman" w:eastAsia="宋体" w:hAnsi="Times New Roman" w:cs="Times New Roman"/>
                <w:sz w:val="22"/>
              </w:rPr>
              <w:t>人及以下</w:t>
            </w:r>
          </w:p>
        </w:tc>
        <w:tc>
          <w:tcPr>
            <w:tcW w:w="0" w:type="auto"/>
            <w:vAlign w:val="center"/>
          </w:tcPr>
          <w:p w14:paraId="77F68081"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本学年</w:t>
            </w:r>
          </w:p>
        </w:tc>
        <w:tc>
          <w:tcPr>
            <w:tcW w:w="1116" w:type="pct"/>
            <w:vAlign w:val="center"/>
          </w:tcPr>
          <w:p w14:paraId="46ACDD88"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7.29</w:t>
            </w:r>
          </w:p>
        </w:tc>
        <w:tc>
          <w:tcPr>
            <w:tcW w:w="1081" w:type="pct"/>
            <w:vAlign w:val="center"/>
          </w:tcPr>
          <w:p w14:paraId="70BB903B"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28.61</w:t>
            </w:r>
          </w:p>
        </w:tc>
        <w:tc>
          <w:tcPr>
            <w:tcW w:w="1027" w:type="pct"/>
            <w:vAlign w:val="center"/>
          </w:tcPr>
          <w:p w14:paraId="669921DD"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40.98</w:t>
            </w:r>
          </w:p>
        </w:tc>
      </w:tr>
      <w:tr w:rsidR="005F4DD5" w:rsidRPr="00AA1E0C" w14:paraId="56AE3828" w14:textId="77777777" w:rsidTr="004A3C11">
        <w:trPr>
          <w:trHeight w:val="391"/>
          <w:jc w:val="center"/>
        </w:trPr>
        <w:tc>
          <w:tcPr>
            <w:tcW w:w="0" w:type="auto"/>
            <w:vMerge/>
            <w:vAlign w:val="center"/>
          </w:tcPr>
          <w:p w14:paraId="0CCCE905" w14:textId="77777777" w:rsidR="005F4DD5" w:rsidRPr="00AA1E0C" w:rsidRDefault="005F4DD5" w:rsidP="00E93E10">
            <w:pPr>
              <w:jc w:val="center"/>
              <w:rPr>
                <w:rFonts w:ascii="Times New Roman" w:hAnsi="Times New Roman" w:cs="Times New Roman"/>
                <w:sz w:val="22"/>
              </w:rPr>
            </w:pPr>
          </w:p>
        </w:tc>
        <w:tc>
          <w:tcPr>
            <w:tcW w:w="0" w:type="auto"/>
            <w:vAlign w:val="center"/>
          </w:tcPr>
          <w:p w14:paraId="2C140DF4"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上学年</w:t>
            </w:r>
          </w:p>
        </w:tc>
        <w:tc>
          <w:tcPr>
            <w:tcW w:w="1116" w:type="pct"/>
            <w:vAlign w:val="center"/>
          </w:tcPr>
          <w:p w14:paraId="186818C5"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10.67</w:t>
            </w:r>
          </w:p>
        </w:tc>
        <w:tc>
          <w:tcPr>
            <w:tcW w:w="1081" w:type="pct"/>
            <w:vAlign w:val="center"/>
          </w:tcPr>
          <w:p w14:paraId="6C8AE9D9"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31.55</w:t>
            </w:r>
          </w:p>
        </w:tc>
        <w:tc>
          <w:tcPr>
            <w:tcW w:w="1027" w:type="pct"/>
            <w:vAlign w:val="center"/>
          </w:tcPr>
          <w:p w14:paraId="283A1116"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37.77</w:t>
            </w:r>
          </w:p>
        </w:tc>
      </w:tr>
      <w:tr w:rsidR="005F4DD5" w:rsidRPr="00AA1E0C" w14:paraId="65404843" w14:textId="77777777" w:rsidTr="004A3C11">
        <w:trPr>
          <w:trHeight w:val="391"/>
          <w:jc w:val="center"/>
        </w:trPr>
        <w:tc>
          <w:tcPr>
            <w:tcW w:w="0" w:type="auto"/>
            <w:vMerge w:val="restart"/>
            <w:vAlign w:val="center"/>
          </w:tcPr>
          <w:p w14:paraId="74AD3516"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31-60</w:t>
            </w:r>
            <w:r w:rsidRPr="00AA1E0C">
              <w:rPr>
                <w:rFonts w:ascii="Times New Roman" w:eastAsia="宋体" w:hAnsi="Times New Roman" w:cs="Times New Roman"/>
                <w:sz w:val="22"/>
              </w:rPr>
              <w:t>人</w:t>
            </w:r>
          </w:p>
        </w:tc>
        <w:tc>
          <w:tcPr>
            <w:tcW w:w="0" w:type="auto"/>
            <w:vAlign w:val="center"/>
          </w:tcPr>
          <w:p w14:paraId="33DA9609"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本学年</w:t>
            </w:r>
          </w:p>
        </w:tc>
        <w:tc>
          <w:tcPr>
            <w:tcW w:w="1116" w:type="pct"/>
            <w:vAlign w:val="center"/>
          </w:tcPr>
          <w:p w14:paraId="63BAB9A6"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64.56</w:t>
            </w:r>
          </w:p>
        </w:tc>
        <w:tc>
          <w:tcPr>
            <w:tcW w:w="1081" w:type="pct"/>
            <w:vAlign w:val="center"/>
          </w:tcPr>
          <w:p w14:paraId="0D71021B"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33.92</w:t>
            </w:r>
          </w:p>
        </w:tc>
        <w:tc>
          <w:tcPr>
            <w:tcW w:w="1027" w:type="pct"/>
            <w:vAlign w:val="center"/>
          </w:tcPr>
          <w:p w14:paraId="436A6F65"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42.66</w:t>
            </w:r>
          </w:p>
        </w:tc>
      </w:tr>
      <w:tr w:rsidR="005F4DD5" w:rsidRPr="00AA1E0C" w14:paraId="5E847D8B" w14:textId="77777777" w:rsidTr="004A3C11">
        <w:trPr>
          <w:trHeight w:val="391"/>
          <w:jc w:val="center"/>
        </w:trPr>
        <w:tc>
          <w:tcPr>
            <w:tcW w:w="0" w:type="auto"/>
            <w:vMerge/>
            <w:vAlign w:val="center"/>
          </w:tcPr>
          <w:p w14:paraId="6E21129F" w14:textId="77777777" w:rsidR="005F4DD5" w:rsidRPr="00AA1E0C" w:rsidRDefault="005F4DD5" w:rsidP="00E93E10">
            <w:pPr>
              <w:jc w:val="center"/>
              <w:rPr>
                <w:rFonts w:ascii="Times New Roman" w:hAnsi="Times New Roman" w:cs="Times New Roman"/>
                <w:sz w:val="22"/>
              </w:rPr>
            </w:pPr>
          </w:p>
        </w:tc>
        <w:tc>
          <w:tcPr>
            <w:tcW w:w="0" w:type="auto"/>
            <w:vAlign w:val="center"/>
          </w:tcPr>
          <w:p w14:paraId="05D44744"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上学年</w:t>
            </w:r>
          </w:p>
        </w:tc>
        <w:tc>
          <w:tcPr>
            <w:tcW w:w="1116" w:type="pct"/>
            <w:vAlign w:val="center"/>
          </w:tcPr>
          <w:p w14:paraId="3BBEA597"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61.2</w:t>
            </w:r>
          </w:p>
        </w:tc>
        <w:tc>
          <w:tcPr>
            <w:tcW w:w="1081" w:type="pct"/>
            <w:vAlign w:val="center"/>
          </w:tcPr>
          <w:p w14:paraId="1BE359F0"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31.09</w:t>
            </w:r>
          </w:p>
        </w:tc>
        <w:tc>
          <w:tcPr>
            <w:tcW w:w="1027" w:type="pct"/>
            <w:vAlign w:val="center"/>
          </w:tcPr>
          <w:p w14:paraId="7BFE1BFC"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45.71</w:t>
            </w:r>
          </w:p>
        </w:tc>
      </w:tr>
      <w:tr w:rsidR="005F4DD5" w:rsidRPr="00AA1E0C" w14:paraId="4BD0F149" w14:textId="77777777" w:rsidTr="004A3C11">
        <w:trPr>
          <w:trHeight w:val="391"/>
          <w:jc w:val="center"/>
        </w:trPr>
        <w:tc>
          <w:tcPr>
            <w:tcW w:w="0" w:type="auto"/>
            <w:vMerge w:val="restart"/>
            <w:vAlign w:val="center"/>
          </w:tcPr>
          <w:p w14:paraId="1BD12606"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61-90</w:t>
            </w:r>
            <w:r w:rsidRPr="00AA1E0C">
              <w:rPr>
                <w:rFonts w:ascii="Times New Roman" w:eastAsia="宋体" w:hAnsi="Times New Roman" w:cs="Times New Roman"/>
                <w:sz w:val="22"/>
              </w:rPr>
              <w:t>人</w:t>
            </w:r>
          </w:p>
        </w:tc>
        <w:tc>
          <w:tcPr>
            <w:tcW w:w="0" w:type="auto"/>
            <w:vAlign w:val="center"/>
          </w:tcPr>
          <w:p w14:paraId="41AC7691"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本学年</w:t>
            </w:r>
          </w:p>
        </w:tc>
        <w:tc>
          <w:tcPr>
            <w:tcW w:w="1116" w:type="pct"/>
            <w:vAlign w:val="center"/>
          </w:tcPr>
          <w:p w14:paraId="104D6FF8"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17.95</w:t>
            </w:r>
          </w:p>
        </w:tc>
        <w:tc>
          <w:tcPr>
            <w:tcW w:w="1081" w:type="pct"/>
            <w:vAlign w:val="center"/>
          </w:tcPr>
          <w:p w14:paraId="05CD4807"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15.44</w:t>
            </w:r>
          </w:p>
        </w:tc>
        <w:tc>
          <w:tcPr>
            <w:tcW w:w="1027" w:type="pct"/>
            <w:vAlign w:val="center"/>
          </w:tcPr>
          <w:p w14:paraId="2F50DA3C"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13.79</w:t>
            </w:r>
          </w:p>
        </w:tc>
      </w:tr>
      <w:tr w:rsidR="005F4DD5" w:rsidRPr="00AA1E0C" w14:paraId="0F6876F8" w14:textId="77777777" w:rsidTr="004A3C11">
        <w:trPr>
          <w:trHeight w:val="391"/>
          <w:jc w:val="center"/>
        </w:trPr>
        <w:tc>
          <w:tcPr>
            <w:tcW w:w="0" w:type="auto"/>
            <w:vMerge/>
            <w:vAlign w:val="center"/>
          </w:tcPr>
          <w:p w14:paraId="29C54DEB" w14:textId="77777777" w:rsidR="005F4DD5" w:rsidRPr="00AA1E0C" w:rsidRDefault="005F4DD5" w:rsidP="00E93E10">
            <w:pPr>
              <w:jc w:val="center"/>
              <w:rPr>
                <w:rFonts w:ascii="Times New Roman" w:hAnsi="Times New Roman" w:cs="Times New Roman"/>
                <w:sz w:val="22"/>
              </w:rPr>
            </w:pPr>
          </w:p>
        </w:tc>
        <w:tc>
          <w:tcPr>
            <w:tcW w:w="0" w:type="auto"/>
            <w:vAlign w:val="center"/>
          </w:tcPr>
          <w:p w14:paraId="114B0664"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上学年</w:t>
            </w:r>
          </w:p>
        </w:tc>
        <w:tc>
          <w:tcPr>
            <w:tcW w:w="1116" w:type="pct"/>
            <w:vAlign w:val="center"/>
          </w:tcPr>
          <w:p w14:paraId="0640F1E3"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18.11</w:t>
            </w:r>
          </w:p>
        </w:tc>
        <w:tc>
          <w:tcPr>
            <w:tcW w:w="1081" w:type="pct"/>
            <w:vAlign w:val="center"/>
          </w:tcPr>
          <w:p w14:paraId="048C56DA"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14.15</w:t>
            </w:r>
          </w:p>
        </w:tc>
        <w:tc>
          <w:tcPr>
            <w:tcW w:w="1027" w:type="pct"/>
            <w:vAlign w:val="center"/>
          </w:tcPr>
          <w:p w14:paraId="16ECA451"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13.27</w:t>
            </w:r>
          </w:p>
        </w:tc>
      </w:tr>
      <w:tr w:rsidR="005F4DD5" w:rsidRPr="00AA1E0C" w14:paraId="09F101AD" w14:textId="77777777" w:rsidTr="004A3C11">
        <w:trPr>
          <w:trHeight w:val="391"/>
          <w:jc w:val="center"/>
        </w:trPr>
        <w:tc>
          <w:tcPr>
            <w:tcW w:w="0" w:type="auto"/>
            <w:vMerge w:val="restart"/>
            <w:vAlign w:val="center"/>
          </w:tcPr>
          <w:p w14:paraId="35A8BCC5"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90</w:t>
            </w:r>
            <w:r w:rsidRPr="00AA1E0C">
              <w:rPr>
                <w:rFonts w:ascii="Times New Roman" w:eastAsia="宋体" w:hAnsi="Times New Roman" w:cs="Times New Roman"/>
                <w:sz w:val="22"/>
              </w:rPr>
              <w:t>人以上</w:t>
            </w:r>
          </w:p>
        </w:tc>
        <w:tc>
          <w:tcPr>
            <w:tcW w:w="0" w:type="auto"/>
            <w:vAlign w:val="center"/>
          </w:tcPr>
          <w:p w14:paraId="255E9FA5"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本学年</w:t>
            </w:r>
          </w:p>
        </w:tc>
        <w:tc>
          <w:tcPr>
            <w:tcW w:w="1116" w:type="pct"/>
            <w:vAlign w:val="center"/>
          </w:tcPr>
          <w:p w14:paraId="3A1F3AC2"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10.19</w:t>
            </w:r>
          </w:p>
        </w:tc>
        <w:tc>
          <w:tcPr>
            <w:tcW w:w="1081" w:type="pct"/>
            <w:vAlign w:val="center"/>
          </w:tcPr>
          <w:p w14:paraId="5B1DF8B2"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22.03</w:t>
            </w:r>
          </w:p>
        </w:tc>
        <w:tc>
          <w:tcPr>
            <w:tcW w:w="1027" w:type="pct"/>
            <w:vAlign w:val="center"/>
          </w:tcPr>
          <w:p w14:paraId="27DAA4CD"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2.57</w:t>
            </w:r>
          </w:p>
        </w:tc>
      </w:tr>
      <w:tr w:rsidR="005F4DD5" w:rsidRPr="00AA1E0C" w14:paraId="20737A46" w14:textId="77777777" w:rsidTr="004A3C11">
        <w:trPr>
          <w:trHeight w:val="391"/>
          <w:jc w:val="center"/>
        </w:trPr>
        <w:tc>
          <w:tcPr>
            <w:tcW w:w="0" w:type="auto"/>
            <w:vMerge/>
            <w:vAlign w:val="center"/>
          </w:tcPr>
          <w:p w14:paraId="7DD9FBF9" w14:textId="77777777" w:rsidR="005F4DD5" w:rsidRPr="00AA1E0C" w:rsidRDefault="005F4DD5" w:rsidP="00E93E10">
            <w:pPr>
              <w:jc w:val="center"/>
              <w:rPr>
                <w:rFonts w:ascii="Times New Roman" w:hAnsi="Times New Roman" w:cs="Times New Roman"/>
                <w:sz w:val="22"/>
              </w:rPr>
            </w:pPr>
          </w:p>
        </w:tc>
        <w:tc>
          <w:tcPr>
            <w:tcW w:w="0" w:type="auto"/>
            <w:vAlign w:val="center"/>
          </w:tcPr>
          <w:p w14:paraId="2EA46D27"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上学年</w:t>
            </w:r>
          </w:p>
        </w:tc>
        <w:tc>
          <w:tcPr>
            <w:tcW w:w="1116" w:type="pct"/>
            <w:vAlign w:val="center"/>
          </w:tcPr>
          <w:p w14:paraId="74FC4802"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10.02</w:t>
            </w:r>
          </w:p>
        </w:tc>
        <w:tc>
          <w:tcPr>
            <w:tcW w:w="1081" w:type="pct"/>
            <w:vAlign w:val="center"/>
          </w:tcPr>
          <w:p w14:paraId="0D636293"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23.2</w:t>
            </w:r>
          </w:p>
        </w:tc>
        <w:tc>
          <w:tcPr>
            <w:tcW w:w="1027" w:type="pct"/>
            <w:vAlign w:val="center"/>
          </w:tcPr>
          <w:p w14:paraId="38C95FF8" w14:textId="77777777" w:rsidR="005F4DD5" w:rsidRPr="00AA1E0C" w:rsidRDefault="00CC26BD" w:rsidP="00E93E10">
            <w:pPr>
              <w:jc w:val="center"/>
              <w:rPr>
                <w:rFonts w:ascii="Times New Roman" w:hAnsi="Times New Roman" w:cs="Times New Roman"/>
                <w:sz w:val="22"/>
              </w:rPr>
            </w:pPr>
            <w:r w:rsidRPr="00AA1E0C">
              <w:rPr>
                <w:rFonts w:ascii="Times New Roman" w:eastAsia="宋体" w:hAnsi="Times New Roman" w:cs="Times New Roman"/>
                <w:sz w:val="22"/>
              </w:rPr>
              <w:t>3.25</w:t>
            </w:r>
          </w:p>
        </w:tc>
      </w:tr>
    </w:tbl>
    <w:p w14:paraId="0926865B" w14:textId="77777777" w:rsidR="005F4DD5" w:rsidRPr="00AA1E0C" w:rsidRDefault="00CC26BD" w:rsidP="00E576CA">
      <w:pPr>
        <w:spacing w:line="400" w:lineRule="exact"/>
        <w:ind w:firstLineChars="200" w:firstLine="480"/>
        <w:jc w:val="left"/>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以上数据来源：表</w:t>
      </w:r>
      <w:r w:rsidRPr="00AA1E0C">
        <w:rPr>
          <w:rFonts w:ascii="Times New Roman" w:eastAsia="仿宋" w:hAnsi="Times New Roman" w:cs="Times New Roman"/>
          <w:sz w:val="24"/>
          <w:szCs w:val="24"/>
        </w:rPr>
        <w:t>5-3-2</w:t>
      </w:r>
      <w:r w:rsidRPr="00AA1E0C">
        <w:rPr>
          <w:rFonts w:ascii="Times New Roman" w:eastAsia="仿宋" w:hAnsi="Times New Roman" w:cs="Times New Roman"/>
          <w:sz w:val="24"/>
          <w:szCs w:val="24"/>
        </w:rPr>
        <w:t>本科教学信息化，表</w:t>
      </w:r>
      <w:r w:rsidRPr="00AA1E0C">
        <w:rPr>
          <w:rFonts w:ascii="Times New Roman" w:eastAsia="仿宋" w:hAnsi="Times New Roman" w:cs="Times New Roman"/>
          <w:sz w:val="24"/>
          <w:szCs w:val="24"/>
        </w:rPr>
        <w:t>5-1-1</w:t>
      </w:r>
      <w:r w:rsidRPr="00AA1E0C">
        <w:rPr>
          <w:rFonts w:ascii="Times New Roman" w:eastAsia="仿宋" w:hAnsi="Times New Roman" w:cs="Times New Roman"/>
          <w:sz w:val="24"/>
          <w:szCs w:val="24"/>
        </w:rPr>
        <w:t>开课情况，表</w:t>
      </w:r>
      <w:r w:rsidRPr="00AA1E0C">
        <w:rPr>
          <w:rFonts w:ascii="Times New Roman" w:eastAsia="仿宋" w:hAnsi="Times New Roman" w:cs="Times New Roman"/>
          <w:sz w:val="24"/>
          <w:szCs w:val="24"/>
        </w:rPr>
        <w:t>5-1-2</w:t>
      </w:r>
      <w:r w:rsidRPr="00AA1E0C">
        <w:rPr>
          <w:rFonts w:ascii="Times New Roman" w:eastAsia="仿宋" w:hAnsi="Times New Roman" w:cs="Times New Roman"/>
          <w:sz w:val="24"/>
          <w:szCs w:val="24"/>
        </w:rPr>
        <w:t>专业课教学实施情况，表</w:t>
      </w:r>
      <w:r w:rsidRPr="00AA1E0C">
        <w:rPr>
          <w:rFonts w:ascii="Times New Roman" w:eastAsia="仿宋" w:hAnsi="Times New Roman" w:cs="Times New Roman"/>
          <w:sz w:val="24"/>
          <w:szCs w:val="24"/>
        </w:rPr>
        <w:t>1-6-1</w:t>
      </w:r>
      <w:r w:rsidRPr="00AA1E0C">
        <w:rPr>
          <w:rFonts w:ascii="Times New Roman" w:eastAsia="仿宋" w:hAnsi="Times New Roman" w:cs="Times New Roman"/>
          <w:sz w:val="24"/>
          <w:szCs w:val="24"/>
        </w:rPr>
        <w:t>教职工基本信息。</w:t>
      </w:r>
    </w:p>
    <w:p w14:paraId="25FD0A02" w14:textId="77777777" w:rsidR="005F4DD5" w:rsidRPr="00AA1E0C" w:rsidRDefault="00CC26BD" w:rsidP="00E576CA">
      <w:pPr>
        <w:spacing w:line="400" w:lineRule="exact"/>
        <w:ind w:firstLineChars="200" w:firstLine="480"/>
        <w:jc w:val="left"/>
        <w:rPr>
          <w:rFonts w:ascii="Times New Roman" w:hAnsi="Times New Roman" w:cs="Times New Roman"/>
        </w:rPr>
      </w:pPr>
      <w:r w:rsidRPr="00AA1E0C">
        <w:rPr>
          <w:rFonts w:ascii="Times New Roman" w:eastAsia="仿宋" w:hAnsi="Times New Roman" w:cs="Times New Roman"/>
          <w:sz w:val="24"/>
          <w:szCs w:val="24"/>
        </w:rPr>
        <w:t>【注】：</w:t>
      </w:r>
    </w:p>
    <w:p w14:paraId="7775A3FF" w14:textId="77777777" w:rsidR="005F4DD5" w:rsidRPr="00AA1E0C" w:rsidRDefault="00CC26BD" w:rsidP="00E576CA">
      <w:pPr>
        <w:spacing w:line="400" w:lineRule="exact"/>
        <w:ind w:firstLineChars="200" w:firstLine="480"/>
        <w:jc w:val="left"/>
        <w:rPr>
          <w:rFonts w:ascii="Times New Roman" w:hAnsi="Times New Roman" w:cs="Times New Roman"/>
        </w:rPr>
      </w:pPr>
      <w:r w:rsidRPr="00AA1E0C">
        <w:rPr>
          <w:rFonts w:ascii="Times New Roman" w:eastAsia="仿宋" w:hAnsi="Times New Roman" w:cs="Times New Roman"/>
          <w:sz w:val="24"/>
          <w:szCs w:val="24"/>
        </w:rPr>
        <w:t>1.</w:t>
      </w:r>
      <w:r w:rsidRPr="00AA1E0C">
        <w:rPr>
          <w:rFonts w:ascii="Times New Roman" w:eastAsia="仿宋" w:hAnsi="Times New Roman" w:cs="Times New Roman"/>
          <w:sz w:val="24"/>
          <w:szCs w:val="24"/>
        </w:rPr>
        <w:t>此表不统计网络授课。</w:t>
      </w:r>
    </w:p>
    <w:p w14:paraId="77217375" w14:textId="77777777" w:rsidR="005F4DD5" w:rsidRPr="00AA1E0C" w:rsidRDefault="00CC26BD" w:rsidP="00A20F11">
      <w:pPr>
        <w:pStyle w:val="2"/>
      </w:pPr>
      <w:bookmarkStart w:id="18" w:name="_Toc531936324"/>
      <w:r w:rsidRPr="00AA1E0C">
        <w:t>（三）教材建设</w:t>
      </w:r>
      <w:bookmarkEnd w:id="18"/>
    </w:p>
    <w:p w14:paraId="5957393A" w14:textId="505D77C9" w:rsidR="005F4DD5" w:rsidRPr="00AA1E0C" w:rsidRDefault="00CC26BD" w:rsidP="0059210A">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2017</w:t>
      </w:r>
      <w:r w:rsidRPr="00AA1E0C">
        <w:rPr>
          <w:rFonts w:ascii="Times New Roman" w:eastAsia="宋体" w:hAnsi="Times New Roman" w:cs="Times New Roman"/>
          <w:sz w:val="24"/>
          <w:szCs w:val="24"/>
        </w:rPr>
        <w:t>年，共出版教材</w:t>
      </w:r>
      <w:r w:rsidRPr="00AA1E0C">
        <w:rPr>
          <w:rFonts w:ascii="Times New Roman" w:eastAsia="宋体" w:hAnsi="Times New Roman" w:cs="Times New Roman"/>
          <w:sz w:val="24"/>
          <w:szCs w:val="24"/>
        </w:rPr>
        <w:t>13</w:t>
      </w:r>
      <w:r w:rsidRPr="00AA1E0C">
        <w:rPr>
          <w:rFonts w:ascii="Times New Roman" w:eastAsia="宋体" w:hAnsi="Times New Roman" w:cs="Times New Roman"/>
          <w:sz w:val="24"/>
          <w:szCs w:val="24"/>
        </w:rPr>
        <w:t>种（本校教师作为第一主编）。</w:t>
      </w:r>
    </w:p>
    <w:p w14:paraId="023B4B4D" w14:textId="77777777" w:rsidR="005F4DD5" w:rsidRPr="00AA1E0C" w:rsidRDefault="00CC26BD" w:rsidP="0059210A">
      <w:pPr>
        <w:spacing w:line="400" w:lineRule="exact"/>
        <w:ind w:firstLineChars="200" w:firstLine="480"/>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以上数据来源：表</w:t>
      </w:r>
      <w:r w:rsidRPr="00AA1E0C">
        <w:rPr>
          <w:rFonts w:ascii="Times New Roman" w:eastAsia="仿宋" w:hAnsi="Times New Roman" w:cs="Times New Roman"/>
          <w:sz w:val="24"/>
          <w:szCs w:val="24"/>
        </w:rPr>
        <w:t>3-5-6</w:t>
      </w:r>
      <w:r w:rsidRPr="00AA1E0C">
        <w:rPr>
          <w:rFonts w:ascii="Times New Roman" w:eastAsia="仿宋" w:hAnsi="Times New Roman" w:cs="Times New Roman"/>
          <w:sz w:val="24"/>
          <w:szCs w:val="24"/>
        </w:rPr>
        <w:t>教师主编本专业教材情况。</w:t>
      </w:r>
    </w:p>
    <w:p w14:paraId="37C48BA9" w14:textId="77777777" w:rsidR="005F4DD5" w:rsidRPr="00AA1E0C" w:rsidRDefault="00CC26BD" w:rsidP="00A20F11">
      <w:pPr>
        <w:pStyle w:val="2"/>
      </w:pPr>
      <w:bookmarkStart w:id="19" w:name="_Toc531936325"/>
      <w:r w:rsidRPr="00AA1E0C">
        <w:t>（四）实践教学</w:t>
      </w:r>
      <w:bookmarkEnd w:id="19"/>
    </w:p>
    <w:p w14:paraId="0A2E9F34" w14:textId="77777777" w:rsidR="005F4DD5" w:rsidRPr="00AA1E0C" w:rsidRDefault="00CC26BD" w:rsidP="002C052D">
      <w:pPr>
        <w:pStyle w:val="3"/>
      </w:pPr>
      <w:bookmarkStart w:id="20" w:name="_Toc531936326"/>
      <w:r w:rsidRPr="00AA1E0C">
        <w:t>1.</w:t>
      </w:r>
      <w:r w:rsidRPr="00AA1E0C">
        <w:t>实验教学</w:t>
      </w:r>
      <w:bookmarkEnd w:id="20"/>
    </w:p>
    <w:p w14:paraId="399E38FA" w14:textId="2AD938B2" w:rsidR="005F4DD5" w:rsidRPr="00AA1E0C" w:rsidRDefault="00CC26BD" w:rsidP="0059210A">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本学年本科生开设实验的专业课程共计</w:t>
      </w:r>
      <w:r w:rsidRPr="00AA1E0C">
        <w:rPr>
          <w:rFonts w:ascii="Times New Roman" w:eastAsia="宋体" w:hAnsi="Times New Roman" w:cs="Times New Roman"/>
          <w:sz w:val="24"/>
          <w:szCs w:val="24"/>
        </w:rPr>
        <w:t>640</w:t>
      </w:r>
      <w:r w:rsidRPr="00AA1E0C">
        <w:rPr>
          <w:rFonts w:ascii="Times New Roman" w:eastAsia="宋体" w:hAnsi="Times New Roman" w:cs="Times New Roman"/>
          <w:sz w:val="24"/>
          <w:szCs w:val="24"/>
        </w:rPr>
        <w:t>门，其中独立设置的专业实验课程</w:t>
      </w:r>
      <w:r w:rsidRPr="00AA1E0C">
        <w:rPr>
          <w:rFonts w:ascii="Times New Roman" w:eastAsia="宋体" w:hAnsi="Times New Roman" w:cs="Times New Roman"/>
          <w:sz w:val="24"/>
          <w:szCs w:val="24"/>
        </w:rPr>
        <w:t>82</w:t>
      </w:r>
      <w:r w:rsidRPr="00AA1E0C">
        <w:rPr>
          <w:rFonts w:ascii="Times New Roman" w:eastAsia="宋体" w:hAnsi="Times New Roman" w:cs="Times New Roman"/>
          <w:sz w:val="24"/>
          <w:szCs w:val="24"/>
        </w:rPr>
        <w:t>门。</w:t>
      </w:r>
    </w:p>
    <w:p w14:paraId="05FC934F" w14:textId="77777777" w:rsidR="005F4DD5" w:rsidRPr="00AA1E0C" w:rsidRDefault="00CC26BD" w:rsidP="0059210A">
      <w:pPr>
        <w:spacing w:line="400" w:lineRule="exact"/>
        <w:ind w:firstLineChars="200" w:firstLine="480"/>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以上数据来源：表</w:t>
      </w:r>
      <w:r w:rsidRPr="00AA1E0C">
        <w:rPr>
          <w:rFonts w:ascii="Times New Roman" w:eastAsia="仿宋" w:hAnsi="Times New Roman" w:cs="Times New Roman"/>
          <w:sz w:val="24"/>
          <w:szCs w:val="24"/>
        </w:rPr>
        <w:t>5-1-1</w:t>
      </w:r>
      <w:r w:rsidRPr="00AA1E0C">
        <w:rPr>
          <w:rFonts w:ascii="Times New Roman" w:eastAsia="仿宋" w:hAnsi="Times New Roman" w:cs="Times New Roman"/>
          <w:sz w:val="24"/>
          <w:szCs w:val="24"/>
        </w:rPr>
        <w:t>开课情况，表</w:t>
      </w:r>
      <w:r w:rsidRPr="00AA1E0C">
        <w:rPr>
          <w:rFonts w:ascii="Times New Roman" w:eastAsia="仿宋" w:hAnsi="Times New Roman" w:cs="Times New Roman"/>
          <w:sz w:val="24"/>
          <w:szCs w:val="24"/>
        </w:rPr>
        <w:t>5-1-4</w:t>
      </w:r>
      <w:r w:rsidRPr="00AA1E0C">
        <w:rPr>
          <w:rFonts w:ascii="Times New Roman" w:eastAsia="仿宋" w:hAnsi="Times New Roman" w:cs="Times New Roman"/>
          <w:sz w:val="24"/>
          <w:szCs w:val="24"/>
        </w:rPr>
        <w:t>分专业（大类）专业实验课</w:t>
      </w:r>
      <w:r w:rsidRPr="00AA1E0C">
        <w:rPr>
          <w:rFonts w:ascii="Times New Roman" w:eastAsia="仿宋" w:hAnsi="Times New Roman" w:cs="Times New Roman"/>
          <w:sz w:val="24"/>
          <w:szCs w:val="24"/>
        </w:rPr>
        <w:lastRenderedPageBreak/>
        <w:t>情况。</w:t>
      </w:r>
    </w:p>
    <w:p w14:paraId="45ABF1ED" w14:textId="6A60C0E7" w:rsidR="005F4DD5" w:rsidRPr="00AA1E0C" w:rsidRDefault="00CC26BD" w:rsidP="0059210A">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学校有实验技术人员</w:t>
      </w:r>
      <w:r w:rsidRPr="00AA1E0C">
        <w:rPr>
          <w:rFonts w:ascii="Times New Roman" w:eastAsia="宋体" w:hAnsi="Times New Roman" w:cs="Times New Roman"/>
          <w:sz w:val="24"/>
          <w:szCs w:val="24"/>
        </w:rPr>
        <w:t>136</w:t>
      </w:r>
      <w:r w:rsidRPr="00AA1E0C">
        <w:rPr>
          <w:rFonts w:ascii="Times New Roman" w:eastAsia="宋体" w:hAnsi="Times New Roman" w:cs="Times New Roman"/>
          <w:sz w:val="24"/>
          <w:szCs w:val="24"/>
        </w:rPr>
        <w:t>人，具有高级职称</w:t>
      </w:r>
      <w:r w:rsidRPr="00AA1E0C">
        <w:rPr>
          <w:rFonts w:ascii="Times New Roman" w:eastAsia="宋体" w:hAnsi="Times New Roman" w:cs="Times New Roman"/>
          <w:sz w:val="24"/>
          <w:szCs w:val="24"/>
        </w:rPr>
        <w:t>32</w:t>
      </w:r>
      <w:r w:rsidRPr="00AA1E0C">
        <w:rPr>
          <w:rFonts w:ascii="Times New Roman" w:eastAsia="宋体" w:hAnsi="Times New Roman" w:cs="Times New Roman"/>
          <w:sz w:val="24"/>
          <w:szCs w:val="24"/>
        </w:rPr>
        <w:t>人，所占比例为</w:t>
      </w:r>
      <w:r w:rsidRPr="00AA1E0C">
        <w:rPr>
          <w:rFonts w:ascii="Times New Roman" w:eastAsia="宋体" w:hAnsi="Times New Roman" w:cs="Times New Roman"/>
          <w:sz w:val="24"/>
          <w:szCs w:val="24"/>
        </w:rPr>
        <w:t>23.53%</w:t>
      </w:r>
      <w:r w:rsidRPr="00AA1E0C">
        <w:rPr>
          <w:rFonts w:ascii="Times New Roman" w:eastAsia="宋体" w:hAnsi="Times New Roman" w:cs="Times New Roman"/>
          <w:sz w:val="24"/>
          <w:szCs w:val="24"/>
        </w:rPr>
        <w:t>，具有硕士及以上学位</w:t>
      </w:r>
      <w:r w:rsidRPr="00AA1E0C">
        <w:rPr>
          <w:rFonts w:ascii="Times New Roman" w:eastAsia="宋体" w:hAnsi="Times New Roman" w:cs="Times New Roman"/>
          <w:sz w:val="24"/>
          <w:szCs w:val="24"/>
        </w:rPr>
        <w:t>59</w:t>
      </w:r>
      <w:r w:rsidRPr="00AA1E0C">
        <w:rPr>
          <w:rFonts w:ascii="Times New Roman" w:eastAsia="宋体" w:hAnsi="Times New Roman" w:cs="Times New Roman"/>
          <w:sz w:val="24"/>
          <w:szCs w:val="24"/>
        </w:rPr>
        <w:t>人，所占比例为</w:t>
      </w:r>
      <w:r w:rsidRPr="00AA1E0C">
        <w:rPr>
          <w:rFonts w:ascii="Times New Roman" w:eastAsia="宋体" w:hAnsi="Times New Roman" w:cs="Times New Roman"/>
          <w:sz w:val="24"/>
          <w:szCs w:val="24"/>
        </w:rPr>
        <w:t>43.38%</w:t>
      </w:r>
      <w:r w:rsidRPr="00AA1E0C">
        <w:rPr>
          <w:rFonts w:ascii="Times New Roman" w:eastAsia="宋体" w:hAnsi="Times New Roman" w:cs="Times New Roman"/>
          <w:sz w:val="24"/>
          <w:szCs w:val="24"/>
        </w:rPr>
        <w:t>。</w:t>
      </w:r>
    </w:p>
    <w:p w14:paraId="706CDBB9" w14:textId="77777777" w:rsidR="005F4DD5" w:rsidRPr="00AA1E0C" w:rsidRDefault="00CC26BD" w:rsidP="0059210A">
      <w:pPr>
        <w:spacing w:line="400" w:lineRule="exact"/>
        <w:ind w:firstLineChars="200" w:firstLine="480"/>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以上数据来源：表</w:t>
      </w:r>
      <w:r w:rsidRPr="00AA1E0C">
        <w:rPr>
          <w:rFonts w:ascii="Times New Roman" w:eastAsia="仿宋" w:hAnsi="Times New Roman" w:cs="Times New Roman"/>
          <w:sz w:val="24"/>
          <w:szCs w:val="24"/>
        </w:rPr>
        <w:t>5-1-1</w:t>
      </w:r>
      <w:r w:rsidRPr="00AA1E0C">
        <w:rPr>
          <w:rFonts w:ascii="Times New Roman" w:eastAsia="仿宋" w:hAnsi="Times New Roman" w:cs="Times New Roman"/>
          <w:sz w:val="24"/>
          <w:szCs w:val="24"/>
        </w:rPr>
        <w:t>开课情况，表</w:t>
      </w:r>
      <w:r w:rsidRPr="00AA1E0C">
        <w:rPr>
          <w:rFonts w:ascii="Times New Roman" w:eastAsia="仿宋" w:hAnsi="Times New Roman" w:cs="Times New Roman"/>
          <w:sz w:val="24"/>
          <w:szCs w:val="24"/>
        </w:rPr>
        <w:t>5-1-4</w:t>
      </w:r>
      <w:r w:rsidRPr="00AA1E0C">
        <w:rPr>
          <w:rFonts w:ascii="Times New Roman" w:eastAsia="仿宋" w:hAnsi="Times New Roman" w:cs="Times New Roman"/>
          <w:sz w:val="24"/>
          <w:szCs w:val="24"/>
        </w:rPr>
        <w:t>分专业（大类）专业实验课情况。</w:t>
      </w:r>
    </w:p>
    <w:p w14:paraId="1B36451D" w14:textId="77777777" w:rsidR="005F4DD5" w:rsidRPr="00AA1E0C" w:rsidRDefault="00CC26BD" w:rsidP="002C052D">
      <w:pPr>
        <w:pStyle w:val="3"/>
      </w:pPr>
      <w:bookmarkStart w:id="21" w:name="_Toc531936327"/>
      <w:r w:rsidRPr="00AA1E0C">
        <w:t>2.</w:t>
      </w:r>
      <w:r w:rsidRPr="00AA1E0C">
        <w:t>本科生毕业设计（论文）</w:t>
      </w:r>
      <w:bookmarkEnd w:id="21"/>
    </w:p>
    <w:p w14:paraId="0C063B96" w14:textId="00D61EB0" w:rsidR="005F4DD5" w:rsidRPr="00AA1E0C" w:rsidRDefault="00CC26BD" w:rsidP="0059210A">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本学年共开设了</w:t>
      </w:r>
      <w:r w:rsidRPr="00AA1E0C">
        <w:rPr>
          <w:rFonts w:ascii="Times New Roman" w:eastAsia="宋体" w:hAnsi="Times New Roman" w:cs="Times New Roman"/>
          <w:sz w:val="24"/>
          <w:szCs w:val="24"/>
        </w:rPr>
        <w:t>7,059</w:t>
      </w:r>
      <w:r w:rsidRPr="00AA1E0C">
        <w:rPr>
          <w:rFonts w:ascii="Times New Roman" w:eastAsia="宋体" w:hAnsi="Times New Roman" w:cs="Times New Roman"/>
          <w:sz w:val="24"/>
          <w:szCs w:val="24"/>
        </w:rPr>
        <w:t>选题供学生选做毕业设计（论文）。我校共有</w:t>
      </w:r>
      <w:r w:rsidRPr="00AA1E0C">
        <w:rPr>
          <w:rFonts w:ascii="Times New Roman" w:eastAsia="宋体" w:hAnsi="Times New Roman" w:cs="Times New Roman"/>
          <w:sz w:val="24"/>
          <w:szCs w:val="24"/>
        </w:rPr>
        <w:t>1,230</w:t>
      </w:r>
      <w:r w:rsidRPr="00AA1E0C">
        <w:rPr>
          <w:rFonts w:ascii="Times New Roman" w:eastAsia="宋体" w:hAnsi="Times New Roman" w:cs="Times New Roman"/>
          <w:sz w:val="24"/>
          <w:szCs w:val="24"/>
        </w:rPr>
        <w:t>名教师参与了本科生毕业设计（论文）的指导工作，指导教师具有副高级以上职称的人数比例约占</w:t>
      </w:r>
      <w:r w:rsidRPr="00AA1E0C">
        <w:rPr>
          <w:rFonts w:ascii="Times New Roman" w:eastAsia="宋体" w:hAnsi="Times New Roman" w:cs="Times New Roman"/>
          <w:sz w:val="24"/>
          <w:szCs w:val="24"/>
        </w:rPr>
        <w:t>61.22%</w:t>
      </w:r>
      <w:r w:rsidRPr="00AA1E0C">
        <w:rPr>
          <w:rFonts w:ascii="Times New Roman" w:eastAsia="宋体" w:hAnsi="Times New Roman" w:cs="Times New Roman"/>
          <w:sz w:val="24"/>
          <w:szCs w:val="24"/>
        </w:rPr>
        <w:t>。平均每位教师指导学生人数为</w:t>
      </w:r>
      <w:r w:rsidRPr="00AA1E0C">
        <w:rPr>
          <w:rFonts w:ascii="Times New Roman" w:eastAsia="宋体" w:hAnsi="Times New Roman" w:cs="Times New Roman"/>
          <w:sz w:val="24"/>
          <w:szCs w:val="24"/>
        </w:rPr>
        <w:t>5.74</w:t>
      </w:r>
      <w:r w:rsidRPr="00AA1E0C">
        <w:rPr>
          <w:rFonts w:ascii="Times New Roman" w:eastAsia="宋体" w:hAnsi="Times New Roman" w:cs="Times New Roman"/>
          <w:sz w:val="24"/>
          <w:szCs w:val="24"/>
        </w:rPr>
        <w:t>人。</w:t>
      </w:r>
    </w:p>
    <w:p w14:paraId="662898FF" w14:textId="77777777" w:rsidR="005F4DD5" w:rsidRPr="00AA1E0C" w:rsidRDefault="00CC26BD" w:rsidP="0059210A">
      <w:pPr>
        <w:spacing w:line="400" w:lineRule="exact"/>
        <w:ind w:firstLineChars="200" w:firstLine="480"/>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以上数据来源：表</w:t>
      </w:r>
      <w:r w:rsidRPr="00AA1E0C">
        <w:rPr>
          <w:rFonts w:ascii="Times New Roman" w:eastAsia="仿宋" w:hAnsi="Times New Roman" w:cs="Times New Roman"/>
          <w:sz w:val="24"/>
          <w:szCs w:val="24"/>
        </w:rPr>
        <w:t>5-2-1</w:t>
      </w:r>
      <w:r w:rsidRPr="00AA1E0C">
        <w:rPr>
          <w:rFonts w:ascii="Times New Roman" w:eastAsia="仿宋" w:hAnsi="Times New Roman" w:cs="Times New Roman"/>
          <w:sz w:val="24"/>
          <w:szCs w:val="24"/>
        </w:rPr>
        <w:t>分专业毕业综合训练情况，</w:t>
      </w:r>
      <w:r w:rsidRPr="00AA1E0C">
        <w:rPr>
          <w:rFonts w:ascii="Times New Roman" w:eastAsia="仿宋" w:hAnsi="Times New Roman" w:cs="Times New Roman"/>
          <w:sz w:val="24"/>
          <w:szCs w:val="24"/>
        </w:rPr>
        <w:t>5-2-2</w:t>
      </w:r>
      <w:r w:rsidRPr="00AA1E0C">
        <w:rPr>
          <w:rFonts w:ascii="Times New Roman" w:eastAsia="仿宋" w:hAnsi="Times New Roman" w:cs="Times New Roman"/>
          <w:sz w:val="24"/>
          <w:szCs w:val="24"/>
        </w:rPr>
        <w:t>分专业教师指导学生毕业综合训练情况，表</w:t>
      </w:r>
      <w:r w:rsidRPr="00AA1E0C">
        <w:rPr>
          <w:rFonts w:ascii="Times New Roman" w:eastAsia="仿宋" w:hAnsi="Times New Roman" w:cs="Times New Roman"/>
          <w:sz w:val="24"/>
          <w:szCs w:val="24"/>
        </w:rPr>
        <w:t>1-6-1</w:t>
      </w:r>
      <w:r w:rsidRPr="00AA1E0C">
        <w:rPr>
          <w:rFonts w:ascii="Times New Roman" w:eastAsia="仿宋" w:hAnsi="Times New Roman" w:cs="Times New Roman"/>
          <w:sz w:val="24"/>
          <w:szCs w:val="24"/>
        </w:rPr>
        <w:t>教职工基本信息。</w:t>
      </w:r>
    </w:p>
    <w:p w14:paraId="3E824E9F" w14:textId="77777777" w:rsidR="005F4DD5" w:rsidRPr="00AA1E0C" w:rsidRDefault="00CC26BD" w:rsidP="002C052D">
      <w:pPr>
        <w:pStyle w:val="3"/>
      </w:pPr>
      <w:bookmarkStart w:id="22" w:name="_Toc531936328"/>
      <w:r w:rsidRPr="00AA1E0C">
        <w:t>3.</w:t>
      </w:r>
      <w:r w:rsidRPr="00AA1E0C">
        <w:t>实习与教学实践基地</w:t>
      </w:r>
      <w:bookmarkEnd w:id="22"/>
    </w:p>
    <w:p w14:paraId="280EF764" w14:textId="40C21A59" w:rsidR="005F4DD5" w:rsidRPr="00AA1E0C" w:rsidRDefault="00CC26BD" w:rsidP="00E576CA">
      <w:pPr>
        <w:spacing w:line="400" w:lineRule="exact"/>
        <w:ind w:firstLineChars="200" w:firstLine="480"/>
        <w:jc w:val="left"/>
        <w:rPr>
          <w:rFonts w:ascii="Times New Roman" w:hAnsi="Times New Roman" w:cs="Times New Roman"/>
        </w:rPr>
      </w:pPr>
      <w:r w:rsidRPr="00AA1E0C">
        <w:rPr>
          <w:rFonts w:ascii="Times New Roman" w:eastAsia="宋体" w:hAnsi="Times New Roman" w:cs="Times New Roman"/>
          <w:sz w:val="24"/>
          <w:szCs w:val="24"/>
        </w:rPr>
        <w:t>学校现有校外实习、实训基地</w:t>
      </w:r>
      <w:r w:rsidRPr="00AA1E0C">
        <w:rPr>
          <w:rFonts w:ascii="Times New Roman" w:eastAsia="宋体" w:hAnsi="Times New Roman" w:cs="Times New Roman"/>
          <w:sz w:val="24"/>
          <w:szCs w:val="24"/>
        </w:rPr>
        <w:t>298</w:t>
      </w:r>
      <w:r w:rsidRPr="00AA1E0C">
        <w:rPr>
          <w:rFonts w:ascii="Times New Roman" w:eastAsia="宋体" w:hAnsi="Times New Roman" w:cs="Times New Roman"/>
          <w:sz w:val="24"/>
          <w:szCs w:val="24"/>
        </w:rPr>
        <w:t>个，本学年共接纳学生</w:t>
      </w:r>
      <w:r w:rsidRPr="00AA1E0C">
        <w:rPr>
          <w:rFonts w:ascii="Times New Roman" w:eastAsia="宋体" w:hAnsi="Times New Roman" w:cs="Times New Roman"/>
          <w:sz w:val="24"/>
          <w:szCs w:val="24"/>
        </w:rPr>
        <w:t>8,889</w:t>
      </w:r>
      <w:r w:rsidRPr="00AA1E0C">
        <w:rPr>
          <w:rFonts w:ascii="Times New Roman" w:eastAsia="宋体" w:hAnsi="Times New Roman" w:cs="Times New Roman"/>
          <w:sz w:val="24"/>
          <w:szCs w:val="24"/>
        </w:rPr>
        <w:t>人次。</w:t>
      </w:r>
    </w:p>
    <w:p w14:paraId="613571B2" w14:textId="77777777" w:rsidR="005F4DD5" w:rsidRPr="00AA1E0C" w:rsidRDefault="00CC26BD" w:rsidP="00E576CA">
      <w:pPr>
        <w:spacing w:line="400" w:lineRule="exact"/>
        <w:ind w:firstLineChars="200" w:firstLine="480"/>
        <w:jc w:val="left"/>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以上数据来源：表</w:t>
      </w:r>
      <w:r w:rsidRPr="00AA1E0C">
        <w:rPr>
          <w:rFonts w:ascii="Times New Roman" w:eastAsia="仿宋" w:hAnsi="Times New Roman" w:cs="Times New Roman"/>
          <w:sz w:val="24"/>
          <w:szCs w:val="24"/>
        </w:rPr>
        <w:t>2-4</w:t>
      </w:r>
      <w:r w:rsidRPr="00AA1E0C">
        <w:rPr>
          <w:rFonts w:ascii="Times New Roman" w:eastAsia="仿宋" w:hAnsi="Times New Roman" w:cs="Times New Roman"/>
          <w:sz w:val="24"/>
          <w:szCs w:val="24"/>
        </w:rPr>
        <w:t>校外实习、实训基地。</w:t>
      </w:r>
    </w:p>
    <w:p w14:paraId="5A57A69C" w14:textId="77777777" w:rsidR="005F4DD5" w:rsidRPr="00AA1E0C" w:rsidRDefault="00CC26BD" w:rsidP="00A20F11">
      <w:pPr>
        <w:pStyle w:val="2"/>
      </w:pPr>
      <w:bookmarkStart w:id="23" w:name="_Toc531936329"/>
      <w:r w:rsidRPr="00AA1E0C">
        <w:t>（五）创新创业教育</w:t>
      </w:r>
      <w:bookmarkEnd w:id="23"/>
    </w:p>
    <w:p w14:paraId="6D76C8D3" w14:textId="373D3987" w:rsidR="005F4DD5" w:rsidRPr="00AA1E0C" w:rsidRDefault="00CC26BD" w:rsidP="0059210A">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学校拥有创新创业教育专职教师</w:t>
      </w:r>
      <w:r w:rsidRPr="00AA1E0C">
        <w:rPr>
          <w:rFonts w:ascii="Times New Roman" w:eastAsia="宋体" w:hAnsi="Times New Roman" w:cs="Times New Roman"/>
          <w:sz w:val="24"/>
          <w:szCs w:val="24"/>
        </w:rPr>
        <w:t>1</w:t>
      </w:r>
      <w:r w:rsidRPr="00AA1E0C">
        <w:rPr>
          <w:rFonts w:ascii="Times New Roman" w:eastAsia="宋体" w:hAnsi="Times New Roman" w:cs="Times New Roman"/>
          <w:sz w:val="24"/>
          <w:szCs w:val="24"/>
        </w:rPr>
        <w:t>人，创新创业教育兼职导师</w:t>
      </w:r>
      <w:r w:rsidRPr="00AA1E0C">
        <w:rPr>
          <w:rFonts w:ascii="Times New Roman" w:eastAsia="宋体" w:hAnsi="Times New Roman" w:cs="Times New Roman"/>
          <w:sz w:val="24"/>
          <w:szCs w:val="24"/>
        </w:rPr>
        <w:t>200</w:t>
      </w:r>
      <w:r w:rsidRPr="00AA1E0C">
        <w:rPr>
          <w:rFonts w:ascii="Times New Roman" w:eastAsia="宋体" w:hAnsi="Times New Roman" w:cs="Times New Roman"/>
          <w:sz w:val="24"/>
          <w:szCs w:val="24"/>
        </w:rPr>
        <w:t>人，至今有</w:t>
      </w:r>
      <w:r w:rsidRPr="00AA1E0C">
        <w:rPr>
          <w:rFonts w:ascii="Times New Roman" w:eastAsia="宋体" w:hAnsi="Times New Roman" w:cs="Times New Roman"/>
          <w:sz w:val="24"/>
          <w:szCs w:val="24"/>
        </w:rPr>
        <w:t>68</w:t>
      </w:r>
      <w:r w:rsidRPr="00AA1E0C">
        <w:rPr>
          <w:rFonts w:ascii="Times New Roman" w:eastAsia="宋体" w:hAnsi="Times New Roman" w:cs="Times New Roman"/>
          <w:sz w:val="24"/>
          <w:szCs w:val="24"/>
        </w:rPr>
        <w:t>人次参加了创新创业教育机构的培训。开展创业培训项目</w:t>
      </w:r>
      <w:r w:rsidRPr="00AA1E0C">
        <w:rPr>
          <w:rFonts w:ascii="Times New Roman" w:eastAsia="宋体" w:hAnsi="Times New Roman" w:cs="Times New Roman"/>
          <w:sz w:val="24"/>
          <w:szCs w:val="24"/>
        </w:rPr>
        <w:t>4</w:t>
      </w:r>
      <w:r w:rsidRPr="00AA1E0C">
        <w:rPr>
          <w:rFonts w:ascii="Times New Roman" w:eastAsia="宋体" w:hAnsi="Times New Roman" w:cs="Times New Roman"/>
          <w:sz w:val="24"/>
          <w:szCs w:val="24"/>
        </w:rPr>
        <w:t>个。设立创新创业教育实践平台</w:t>
      </w:r>
      <w:r w:rsidRPr="00AA1E0C">
        <w:rPr>
          <w:rFonts w:ascii="Times New Roman" w:eastAsia="宋体" w:hAnsi="Times New Roman" w:cs="Times New Roman"/>
          <w:sz w:val="24"/>
          <w:szCs w:val="24"/>
        </w:rPr>
        <w:t>1</w:t>
      </w:r>
      <w:r w:rsidRPr="00AA1E0C">
        <w:rPr>
          <w:rFonts w:ascii="Times New Roman" w:eastAsia="宋体" w:hAnsi="Times New Roman" w:cs="Times New Roman"/>
          <w:sz w:val="24"/>
          <w:szCs w:val="24"/>
        </w:rPr>
        <w:t>个。开设创新创业教育课程</w:t>
      </w:r>
      <w:r w:rsidRPr="00AA1E0C">
        <w:rPr>
          <w:rFonts w:ascii="Times New Roman" w:eastAsia="宋体" w:hAnsi="Times New Roman" w:cs="Times New Roman"/>
          <w:sz w:val="24"/>
          <w:szCs w:val="24"/>
        </w:rPr>
        <w:t>13</w:t>
      </w:r>
      <w:r w:rsidRPr="00AA1E0C">
        <w:rPr>
          <w:rFonts w:ascii="Times New Roman" w:eastAsia="宋体" w:hAnsi="Times New Roman" w:cs="Times New Roman"/>
          <w:sz w:val="24"/>
          <w:szCs w:val="24"/>
        </w:rPr>
        <w:t>门。开设职业生涯规划及就业指导课程</w:t>
      </w:r>
      <w:r w:rsidRPr="00AA1E0C">
        <w:rPr>
          <w:rFonts w:ascii="Times New Roman" w:eastAsia="宋体" w:hAnsi="Times New Roman" w:cs="Times New Roman"/>
          <w:sz w:val="24"/>
          <w:szCs w:val="24"/>
        </w:rPr>
        <w:t>6</w:t>
      </w:r>
      <w:r w:rsidRPr="00AA1E0C">
        <w:rPr>
          <w:rFonts w:ascii="Times New Roman" w:eastAsia="宋体" w:hAnsi="Times New Roman" w:cs="Times New Roman"/>
          <w:sz w:val="24"/>
          <w:szCs w:val="24"/>
        </w:rPr>
        <w:t>门。开展创新创业讲座</w:t>
      </w:r>
      <w:r w:rsidRPr="00AA1E0C">
        <w:rPr>
          <w:rFonts w:ascii="Times New Roman" w:eastAsia="宋体" w:hAnsi="Times New Roman" w:cs="Times New Roman"/>
          <w:sz w:val="24"/>
          <w:szCs w:val="24"/>
        </w:rPr>
        <w:t>27</w:t>
      </w:r>
      <w:r w:rsidRPr="00AA1E0C">
        <w:rPr>
          <w:rFonts w:ascii="Times New Roman" w:eastAsia="宋体" w:hAnsi="Times New Roman" w:cs="Times New Roman"/>
          <w:sz w:val="24"/>
          <w:szCs w:val="24"/>
        </w:rPr>
        <w:t>次。设立创新创业奖学金</w:t>
      </w:r>
      <w:r w:rsidRPr="00AA1E0C">
        <w:rPr>
          <w:rFonts w:ascii="Times New Roman" w:eastAsia="宋体" w:hAnsi="Times New Roman" w:cs="Times New Roman"/>
          <w:sz w:val="24"/>
          <w:szCs w:val="24"/>
        </w:rPr>
        <w:t>100</w:t>
      </w:r>
      <w:r w:rsidRPr="00AA1E0C">
        <w:rPr>
          <w:rFonts w:ascii="Times New Roman" w:eastAsia="宋体" w:hAnsi="Times New Roman" w:cs="Times New Roman"/>
          <w:sz w:val="24"/>
          <w:szCs w:val="24"/>
        </w:rPr>
        <w:t>万元。</w:t>
      </w:r>
    </w:p>
    <w:p w14:paraId="0103291D" w14:textId="49A51AF8" w:rsidR="005F4DD5" w:rsidRPr="00AA1E0C" w:rsidRDefault="00CC26BD" w:rsidP="0059210A">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本学年学校共立项建设国家级大学生创新创业训练项目</w:t>
      </w:r>
      <w:r w:rsidRPr="00AA1E0C">
        <w:rPr>
          <w:rFonts w:ascii="Times New Roman" w:eastAsia="宋体" w:hAnsi="Times New Roman" w:cs="Times New Roman"/>
          <w:sz w:val="24"/>
          <w:szCs w:val="24"/>
        </w:rPr>
        <w:t>40</w:t>
      </w:r>
      <w:r w:rsidRPr="00AA1E0C">
        <w:rPr>
          <w:rFonts w:ascii="Times New Roman" w:eastAsia="宋体" w:hAnsi="Times New Roman" w:cs="Times New Roman"/>
          <w:sz w:val="24"/>
          <w:szCs w:val="24"/>
        </w:rPr>
        <w:t>个（其中创新</w:t>
      </w:r>
      <w:r w:rsidRPr="00AA1E0C">
        <w:rPr>
          <w:rFonts w:ascii="Times New Roman" w:eastAsia="宋体" w:hAnsi="Times New Roman" w:cs="Times New Roman"/>
          <w:sz w:val="24"/>
          <w:szCs w:val="24"/>
        </w:rPr>
        <w:t>23</w:t>
      </w:r>
      <w:r w:rsidRPr="00AA1E0C">
        <w:rPr>
          <w:rFonts w:ascii="Times New Roman" w:eastAsia="宋体" w:hAnsi="Times New Roman" w:cs="Times New Roman"/>
          <w:sz w:val="24"/>
          <w:szCs w:val="24"/>
        </w:rPr>
        <w:t>个，创业</w:t>
      </w:r>
      <w:r w:rsidRPr="00AA1E0C">
        <w:rPr>
          <w:rFonts w:ascii="Times New Roman" w:eastAsia="宋体" w:hAnsi="Times New Roman" w:cs="Times New Roman"/>
          <w:sz w:val="24"/>
          <w:szCs w:val="24"/>
        </w:rPr>
        <w:t>17</w:t>
      </w:r>
      <w:r w:rsidRPr="00AA1E0C">
        <w:rPr>
          <w:rFonts w:ascii="Times New Roman" w:eastAsia="宋体" w:hAnsi="Times New Roman" w:cs="Times New Roman"/>
          <w:sz w:val="24"/>
          <w:szCs w:val="24"/>
        </w:rPr>
        <w:t>个）。</w:t>
      </w:r>
    </w:p>
    <w:p w14:paraId="714CE4B8" w14:textId="77777777" w:rsidR="005F4DD5" w:rsidRPr="00AA1E0C" w:rsidRDefault="00CC26BD" w:rsidP="0059210A">
      <w:pPr>
        <w:spacing w:line="400" w:lineRule="exact"/>
        <w:ind w:firstLineChars="200" w:firstLine="480"/>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以上数据来源：表</w:t>
      </w:r>
      <w:r w:rsidRPr="00AA1E0C">
        <w:rPr>
          <w:rFonts w:ascii="Times New Roman" w:eastAsia="仿宋" w:hAnsi="Times New Roman" w:cs="Times New Roman"/>
          <w:sz w:val="24"/>
          <w:szCs w:val="24"/>
        </w:rPr>
        <w:t>5-4-1</w:t>
      </w:r>
      <w:r w:rsidRPr="00AA1E0C">
        <w:rPr>
          <w:rFonts w:ascii="Times New Roman" w:eastAsia="仿宋" w:hAnsi="Times New Roman" w:cs="Times New Roman"/>
          <w:sz w:val="24"/>
          <w:szCs w:val="24"/>
        </w:rPr>
        <w:t>创新创业教育情况，表</w:t>
      </w:r>
      <w:r w:rsidRPr="00AA1E0C">
        <w:rPr>
          <w:rFonts w:ascii="Times New Roman" w:eastAsia="仿宋" w:hAnsi="Times New Roman" w:cs="Times New Roman"/>
          <w:sz w:val="24"/>
          <w:szCs w:val="24"/>
        </w:rPr>
        <w:t>6-6</w:t>
      </w:r>
      <w:r w:rsidRPr="00AA1E0C">
        <w:rPr>
          <w:rFonts w:ascii="Times New Roman" w:eastAsia="仿宋" w:hAnsi="Times New Roman" w:cs="Times New Roman"/>
          <w:sz w:val="24"/>
          <w:szCs w:val="24"/>
        </w:rPr>
        <w:t>本科生学习成效，表</w:t>
      </w:r>
      <w:r w:rsidRPr="00AA1E0C">
        <w:rPr>
          <w:rFonts w:ascii="Times New Roman" w:eastAsia="仿宋" w:hAnsi="Times New Roman" w:cs="Times New Roman"/>
          <w:sz w:val="24"/>
          <w:szCs w:val="24"/>
        </w:rPr>
        <w:t>6-6-1</w:t>
      </w:r>
      <w:r w:rsidRPr="00AA1E0C">
        <w:rPr>
          <w:rFonts w:ascii="Times New Roman" w:eastAsia="仿宋" w:hAnsi="Times New Roman" w:cs="Times New Roman"/>
          <w:sz w:val="24"/>
          <w:szCs w:val="24"/>
        </w:rPr>
        <w:t>学生参加大学生创新创业训练计划情况。</w:t>
      </w:r>
    </w:p>
    <w:p w14:paraId="2DEF66F9" w14:textId="77777777" w:rsidR="005F4DD5" w:rsidRPr="00AA1E0C" w:rsidRDefault="00CC26BD" w:rsidP="00A20F11">
      <w:pPr>
        <w:pStyle w:val="2"/>
      </w:pPr>
      <w:bookmarkStart w:id="24" w:name="_Toc531936330"/>
      <w:r w:rsidRPr="00AA1E0C">
        <w:t>（六）教学改革</w:t>
      </w:r>
      <w:bookmarkEnd w:id="24"/>
    </w:p>
    <w:p w14:paraId="544E34B3" w14:textId="10DC6C5E" w:rsidR="005F4DD5" w:rsidRPr="00AA1E0C" w:rsidRDefault="00CC26BD" w:rsidP="0059210A">
      <w:pPr>
        <w:spacing w:line="400" w:lineRule="exact"/>
        <w:ind w:firstLineChars="200" w:firstLine="480"/>
        <w:jc w:val="left"/>
        <w:rPr>
          <w:rFonts w:ascii="Times New Roman" w:hAnsi="Times New Roman" w:cs="Times New Roman"/>
        </w:rPr>
      </w:pPr>
      <w:r w:rsidRPr="00AA1E0C">
        <w:rPr>
          <w:rFonts w:ascii="Times New Roman" w:eastAsia="宋体" w:hAnsi="Times New Roman" w:cs="Times New Roman"/>
          <w:sz w:val="24"/>
          <w:szCs w:val="24"/>
        </w:rPr>
        <w:t>我校获国家级教学成果奖</w:t>
      </w:r>
      <w:r w:rsidRPr="00AA1E0C">
        <w:rPr>
          <w:rFonts w:ascii="Times New Roman" w:eastAsia="宋体" w:hAnsi="Times New Roman" w:cs="Times New Roman"/>
          <w:sz w:val="24"/>
          <w:szCs w:val="24"/>
        </w:rPr>
        <w:t>1</w:t>
      </w:r>
      <w:r w:rsidRPr="00AA1E0C">
        <w:rPr>
          <w:rFonts w:ascii="Times New Roman" w:eastAsia="宋体" w:hAnsi="Times New Roman" w:cs="Times New Roman"/>
          <w:sz w:val="24"/>
          <w:szCs w:val="24"/>
        </w:rPr>
        <w:t>项，省部级教学成果奖</w:t>
      </w:r>
      <w:r w:rsidRPr="00AA1E0C">
        <w:rPr>
          <w:rFonts w:ascii="Times New Roman" w:eastAsia="宋体" w:hAnsi="Times New Roman" w:cs="Times New Roman"/>
          <w:sz w:val="24"/>
          <w:szCs w:val="24"/>
        </w:rPr>
        <w:t>23</w:t>
      </w:r>
      <w:r w:rsidRPr="00AA1E0C">
        <w:rPr>
          <w:rFonts w:ascii="Times New Roman" w:eastAsia="宋体" w:hAnsi="Times New Roman" w:cs="Times New Roman"/>
          <w:sz w:val="24"/>
          <w:szCs w:val="24"/>
        </w:rPr>
        <w:t>项。（最近一届）</w:t>
      </w:r>
    </w:p>
    <w:p w14:paraId="1B6F8080" w14:textId="74EAD400" w:rsidR="00A16BCA" w:rsidRDefault="00CC26BD" w:rsidP="0059210A">
      <w:pPr>
        <w:spacing w:line="400" w:lineRule="exact"/>
        <w:ind w:firstLineChars="200" w:firstLine="480"/>
        <w:jc w:val="left"/>
        <w:rPr>
          <w:rFonts w:ascii="Times New Roman" w:eastAsia="宋体" w:hAnsi="Times New Roman" w:cs="Times New Roman"/>
          <w:sz w:val="24"/>
          <w:szCs w:val="24"/>
        </w:rPr>
      </w:pPr>
      <w:r w:rsidRPr="00AA1E0C">
        <w:rPr>
          <w:rFonts w:ascii="Times New Roman" w:eastAsia="宋体" w:hAnsi="Times New Roman" w:cs="Times New Roman"/>
          <w:sz w:val="24"/>
          <w:szCs w:val="24"/>
        </w:rPr>
        <w:t>本学年我校教师主持建设的省部级教学研究与改革项目</w:t>
      </w:r>
      <w:r w:rsidRPr="00AA1E0C">
        <w:rPr>
          <w:rFonts w:ascii="Times New Roman" w:eastAsia="宋体" w:hAnsi="Times New Roman" w:cs="Times New Roman"/>
          <w:sz w:val="24"/>
          <w:szCs w:val="24"/>
        </w:rPr>
        <w:t>46</w:t>
      </w:r>
      <w:r w:rsidRPr="00AA1E0C">
        <w:rPr>
          <w:rFonts w:ascii="Times New Roman" w:eastAsia="宋体" w:hAnsi="Times New Roman" w:cs="Times New Roman"/>
          <w:sz w:val="24"/>
          <w:szCs w:val="24"/>
        </w:rPr>
        <w:t>项，建设经费</w:t>
      </w:r>
      <w:r w:rsidRPr="00AA1E0C">
        <w:rPr>
          <w:rFonts w:ascii="Times New Roman" w:eastAsia="宋体" w:hAnsi="Times New Roman" w:cs="Times New Roman"/>
          <w:sz w:val="24"/>
          <w:szCs w:val="24"/>
        </w:rPr>
        <w:t>53.00</w:t>
      </w:r>
      <w:r w:rsidRPr="00AA1E0C">
        <w:rPr>
          <w:rFonts w:ascii="Times New Roman" w:eastAsia="宋体" w:hAnsi="Times New Roman" w:cs="Times New Roman"/>
          <w:sz w:val="24"/>
          <w:szCs w:val="24"/>
        </w:rPr>
        <w:t>万元。</w:t>
      </w:r>
    </w:p>
    <w:p w14:paraId="729400C8" w14:textId="77777777" w:rsidR="007F3DB9" w:rsidRDefault="007F3DB9" w:rsidP="007F3DB9">
      <w:pPr>
        <w:spacing w:line="400" w:lineRule="exact"/>
        <w:ind w:firstLineChars="200" w:firstLine="480"/>
        <w:jc w:val="left"/>
        <w:rPr>
          <w:rFonts w:ascii="Times New Roman" w:eastAsia="宋体" w:hAnsi="Times New Roman" w:cs="Times New Roman"/>
          <w:sz w:val="24"/>
          <w:szCs w:val="24"/>
        </w:rPr>
      </w:pPr>
    </w:p>
    <w:p w14:paraId="32EEF87C" w14:textId="77777777" w:rsidR="007F3DB9" w:rsidRPr="00AA1E0C" w:rsidRDefault="007F3DB9" w:rsidP="007F3DB9">
      <w:pPr>
        <w:spacing w:line="400" w:lineRule="exact"/>
        <w:ind w:firstLineChars="200" w:firstLine="420"/>
        <w:jc w:val="left"/>
        <w:rPr>
          <w:rFonts w:ascii="Times New Roman" w:hAnsi="Times New Roman" w:cs="Times New Roman"/>
        </w:rPr>
      </w:pPr>
    </w:p>
    <w:p w14:paraId="164F01CC" w14:textId="77777777" w:rsidR="005F4DD5" w:rsidRPr="00AA1E0C" w:rsidRDefault="00CC26BD" w:rsidP="00E554E2">
      <w:pPr>
        <w:spacing w:beforeLines="50" w:before="156"/>
        <w:jc w:val="center"/>
        <w:rPr>
          <w:rFonts w:ascii="Times New Roman" w:eastAsia="宋体" w:hAnsi="Times New Roman" w:cs="Times New Roman"/>
          <w:sz w:val="22"/>
          <w:szCs w:val="24"/>
        </w:rPr>
      </w:pPr>
      <w:r w:rsidRPr="00AA1E0C">
        <w:rPr>
          <w:rFonts w:ascii="Times New Roman" w:eastAsia="宋体" w:hAnsi="Times New Roman" w:cs="Times New Roman"/>
          <w:sz w:val="22"/>
          <w:szCs w:val="24"/>
        </w:rPr>
        <w:lastRenderedPageBreak/>
        <w:t>表</w:t>
      </w:r>
      <w:r w:rsidRPr="00AA1E0C">
        <w:rPr>
          <w:rFonts w:ascii="Times New Roman" w:eastAsia="宋体" w:hAnsi="Times New Roman" w:cs="Times New Roman"/>
          <w:sz w:val="22"/>
          <w:szCs w:val="24"/>
        </w:rPr>
        <w:t>10</w:t>
      </w:r>
      <w:r w:rsidR="002F0C5C" w:rsidRPr="00AA1E0C">
        <w:rPr>
          <w:rFonts w:ascii="Times New Roman" w:eastAsia="宋体" w:hAnsi="Times New Roman" w:cs="Times New Roman"/>
          <w:sz w:val="22"/>
          <w:szCs w:val="24"/>
        </w:rPr>
        <w:t xml:space="preserve"> </w:t>
      </w:r>
      <w:r w:rsidRPr="00AA1E0C">
        <w:rPr>
          <w:rFonts w:ascii="Times New Roman" w:eastAsia="宋体" w:hAnsi="Times New Roman" w:cs="Times New Roman"/>
          <w:sz w:val="22"/>
          <w:szCs w:val="24"/>
        </w:rPr>
        <w:t>2017</w:t>
      </w:r>
      <w:r w:rsidRPr="00AA1E0C">
        <w:rPr>
          <w:rFonts w:ascii="Times New Roman" w:eastAsia="宋体" w:hAnsi="Times New Roman" w:cs="Times New Roman"/>
          <w:sz w:val="22"/>
          <w:szCs w:val="24"/>
        </w:rPr>
        <w:t>年我校教师主持省级及以上本科教学工程（质量工程）项目情况</w:t>
      </w:r>
    </w:p>
    <w:tbl>
      <w:tblPr>
        <w:tblStyle w:val="a5"/>
        <w:tblW w:w="5000" w:type="pct"/>
        <w:tblLook w:val="04A0" w:firstRow="1" w:lastRow="0" w:firstColumn="1" w:lastColumn="0" w:noHBand="0" w:noVBand="1"/>
      </w:tblPr>
      <w:tblGrid>
        <w:gridCol w:w="3372"/>
        <w:gridCol w:w="1982"/>
        <w:gridCol w:w="1842"/>
        <w:gridCol w:w="1326"/>
      </w:tblGrid>
      <w:tr w:rsidR="00202387" w:rsidRPr="00AA1E0C" w14:paraId="15131D18" w14:textId="77777777" w:rsidTr="00202387">
        <w:trPr>
          <w:trHeight w:val="391"/>
          <w:tblHeader/>
        </w:trPr>
        <w:tc>
          <w:tcPr>
            <w:tcW w:w="1978" w:type="pct"/>
            <w:shd w:val="clear" w:color="auto" w:fill="DBE5F1" w:themeFill="accent1" w:themeFillTint="33"/>
            <w:vAlign w:val="center"/>
          </w:tcPr>
          <w:p w14:paraId="7004AB59"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项目类型</w:t>
            </w:r>
          </w:p>
        </w:tc>
        <w:tc>
          <w:tcPr>
            <w:tcW w:w="1163" w:type="pct"/>
            <w:shd w:val="clear" w:color="auto" w:fill="DBE5F1" w:themeFill="accent1" w:themeFillTint="33"/>
            <w:vAlign w:val="center"/>
          </w:tcPr>
          <w:p w14:paraId="7E2E7708"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国家级项目数</w:t>
            </w:r>
          </w:p>
        </w:tc>
        <w:tc>
          <w:tcPr>
            <w:tcW w:w="1081" w:type="pct"/>
            <w:shd w:val="clear" w:color="auto" w:fill="DBE5F1" w:themeFill="accent1" w:themeFillTint="33"/>
            <w:vAlign w:val="center"/>
          </w:tcPr>
          <w:p w14:paraId="579957EE"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省级项目数</w:t>
            </w:r>
          </w:p>
        </w:tc>
        <w:tc>
          <w:tcPr>
            <w:tcW w:w="778" w:type="pct"/>
            <w:shd w:val="clear" w:color="auto" w:fill="DBE5F1" w:themeFill="accent1" w:themeFillTint="33"/>
            <w:vAlign w:val="center"/>
          </w:tcPr>
          <w:p w14:paraId="30CF2033"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总数</w:t>
            </w:r>
          </w:p>
        </w:tc>
      </w:tr>
      <w:tr w:rsidR="00202387" w:rsidRPr="00AA1E0C" w14:paraId="1D75A89F" w14:textId="77777777" w:rsidTr="00202387">
        <w:trPr>
          <w:trHeight w:val="391"/>
        </w:trPr>
        <w:tc>
          <w:tcPr>
            <w:tcW w:w="1978" w:type="pct"/>
            <w:vAlign w:val="center"/>
          </w:tcPr>
          <w:p w14:paraId="194FF006"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人才培养模式创新实验区</w:t>
            </w:r>
          </w:p>
        </w:tc>
        <w:tc>
          <w:tcPr>
            <w:tcW w:w="1163" w:type="pct"/>
            <w:vAlign w:val="center"/>
          </w:tcPr>
          <w:p w14:paraId="2AB7C28A" w14:textId="2CC943D2" w:rsidR="005F4DD5" w:rsidRPr="00AA1E0C" w:rsidRDefault="00BF6DFF" w:rsidP="0059210A">
            <w:pPr>
              <w:jc w:val="center"/>
              <w:rPr>
                <w:rFonts w:ascii="Times New Roman" w:hAnsi="Times New Roman" w:cs="Times New Roman"/>
                <w:sz w:val="22"/>
              </w:rPr>
            </w:pPr>
            <w:r w:rsidRPr="00AA1E0C">
              <w:rPr>
                <w:rFonts w:ascii="Times New Roman" w:eastAsia="宋体" w:hAnsi="Times New Roman" w:cs="Times New Roman"/>
                <w:sz w:val="18"/>
                <w:szCs w:val="18"/>
              </w:rPr>
              <w:t>--</w:t>
            </w:r>
          </w:p>
        </w:tc>
        <w:tc>
          <w:tcPr>
            <w:tcW w:w="1081" w:type="pct"/>
            <w:vAlign w:val="center"/>
          </w:tcPr>
          <w:p w14:paraId="66AEEFFD"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4</w:t>
            </w:r>
          </w:p>
        </w:tc>
        <w:tc>
          <w:tcPr>
            <w:tcW w:w="778" w:type="pct"/>
            <w:vAlign w:val="center"/>
          </w:tcPr>
          <w:p w14:paraId="60399E2A"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4</w:t>
            </w:r>
          </w:p>
        </w:tc>
      </w:tr>
      <w:tr w:rsidR="00202387" w:rsidRPr="00AA1E0C" w14:paraId="46B51049" w14:textId="77777777" w:rsidTr="00202387">
        <w:trPr>
          <w:trHeight w:val="391"/>
        </w:trPr>
        <w:tc>
          <w:tcPr>
            <w:tcW w:w="1978" w:type="pct"/>
            <w:vAlign w:val="center"/>
          </w:tcPr>
          <w:p w14:paraId="45D29CCD"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其他项目</w:t>
            </w:r>
          </w:p>
        </w:tc>
        <w:tc>
          <w:tcPr>
            <w:tcW w:w="1163" w:type="pct"/>
            <w:vAlign w:val="center"/>
          </w:tcPr>
          <w:p w14:paraId="3BD6316D" w14:textId="403B950C" w:rsidR="005F4DD5" w:rsidRPr="00AA1E0C" w:rsidRDefault="00BF6DFF" w:rsidP="0059210A">
            <w:pPr>
              <w:jc w:val="center"/>
              <w:rPr>
                <w:rFonts w:ascii="Times New Roman" w:hAnsi="Times New Roman" w:cs="Times New Roman"/>
                <w:sz w:val="22"/>
              </w:rPr>
            </w:pPr>
            <w:r w:rsidRPr="00AA1E0C">
              <w:rPr>
                <w:rFonts w:ascii="Times New Roman" w:eastAsia="宋体" w:hAnsi="Times New Roman" w:cs="Times New Roman"/>
                <w:sz w:val="18"/>
                <w:szCs w:val="18"/>
              </w:rPr>
              <w:t>--</w:t>
            </w:r>
          </w:p>
        </w:tc>
        <w:tc>
          <w:tcPr>
            <w:tcW w:w="1081" w:type="pct"/>
            <w:vAlign w:val="center"/>
          </w:tcPr>
          <w:p w14:paraId="2332EAFB"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15</w:t>
            </w:r>
          </w:p>
        </w:tc>
        <w:tc>
          <w:tcPr>
            <w:tcW w:w="778" w:type="pct"/>
            <w:vAlign w:val="center"/>
          </w:tcPr>
          <w:p w14:paraId="736D647D"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15</w:t>
            </w:r>
          </w:p>
        </w:tc>
      </w:tr>
      <w:tr w:rsidR="00202387" w:rsidRPr="00AA1E0C" w14:paraId="4FC10F82" w14:textId="77777777" w:rsidTr="00202387">
        <w:trPr>
          <w:trHeight w:val="391"/>
        </w:trPr>
        <w:tc>
          <w:tcPr>
            <w:tcW w:w="1978" w:type="pct"/>
            <w:vAlign w:val="center"/>
          </w:tcPr>
          <w:p w14:paraId="2B3EAA8B"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双语示范课程</w:t>
            </w:r>
          </w:p>
        </w:tc>
        <w:tc>
          <w:tcPr>
            <w:tcW w:w="1163" w:type="pct"/>
            <w:vAlign w:val="center"/>
          </w:tcPr>
          <w:p w14:paraId="1E217129" w14:textId="48D1CB52" w:rsidR="005F4DD5" w:rsidRPr="00AA1E0C" w:rsidRDefault="00BF6DFF" w:rsidP="0059210A">
            <w:pPr>
              <w:jc w:val="center"/>
              <w:rPr>
                <w:rFonts w:ascii="Times New Roman" w:hAnsi="Times New Roman" w:cs="Times New Roman"/>
                <w:sz w:val="22"/>
              </w:rPr>
            </w:pPr>
            <w:r w:rsidRPr="00AA1E0C">
              <w:rPr>
                <w:rFonts w:ascii="Times New Roman" w:eastAsia="宋体" w:hAnsi="Times New Roman" w:cs="Times New Roman"/>
                <w:sz w:val="18"/>
                <w:szCs w:val="18"/>
              </w:rPr>
              <w:t>--</w:t>
            </w:r>
          </w:p>
        </w:tc>
        <w:tc>
          <w:tcPr>
            <w:tcW w:w="1081" w:type="pct"/>
            <w:vAlign w:val="center"/>
          </w:tcPr>
          <w:p w14:paraId="03FF037F"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5</w:t>
            </w:r>
          </w:p>
        </w:tc>
        <w:tc>
          <w:tcPr>
            <w:tcW w:w="778" w:type="pct"/>
            <w:vAlign w:val="center"/>
          </w:tcPr>
          <w:p w14:paraId="6935CB31"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5</w:t>
            </w:r>
          </w:p>
        </w:tc>
      </w:tr>
      <w:tr w:rsidR="00202387" w:rsidRPr="00AA1E0C" w14:paraId="1BBEDA5D" w14:textId="77777777" w:rsidTr="00202387">
        <w:trPr>
          <w:trHeight w:val="391"/>
        </w:trPr>
        <w:tc>
          <w:tcPr>
            <w:tcW w:w="1978" w:type="pct"/>
            <w:vAlign w:val="center"/>
          </w:tcPr>
          <w:p w14:paraId="3C7CDFF8"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大学生校外实践教育基地</w:t>
            </w:r>
          </w:p>
        </w:tc>
        <w:tc>
          <w:tcPr>
            <w:tcW w:w="1163" w:type="pct"/>
            <w:vAlign w:val="center"/>
          </w:tcPr>
          <w:p w14:paraId="1DA8FC98"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2</w:t>
            </w:r>
          </w:p>
        </w:tc>
        <w:tc>
          <w:tcPr>
            <w:tcW w:w="1081" w:type="pct"/>
            <w:vAlign w:val="center"/>
          </w:tcPr>
          <w:p w14:paraId="76EF2257" w14:textId="3371DA16" w:rsidR="005F4DD5" w:rsidRPr="00AA1E0C" w:rsidRDefault="00BF6DFF" w:rsidP="0059210A">
            <w:pPr>
              <w:jc w:val="center"/>
              <w:rPr>
                <w:rFonts w:ascii="Times New Roman" w:hAnsi="Times New Roman" w:cs="Times New Roman"/>
                <w:sz w:val="22"/>
              </w:rPr>
            </w:pPr>
            <w:r w:rsidRPr="00AA1E0C">
              <w:rPr>
                <w:rFonts w:ascii="Times New Roman" w:eastAsia="宋体" w:hAnsi="Times New Roman" w:cs="Times New Roman"/>
                <w:sz w:val="18"/>
                <w:szCs w:val="18"/>
              </w:rPr>
              <w:t>--</w:t>
            </w:r>
          </w:p>
        </w:tc>
        <w:tc>
          <w:tcPr>
            <w:tcW w:w="778" w:type="pct"/>
            <w:vAlign w:val="center"/>
          </w:tcPr>
          <w:p w14:paraId="4F055C9D"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2</w:t>
            </w:r>
          </w:p>
        </w:tc>
      </w:tr>
      <w:tr w:rsidR="00202387" w:rsidRPr="00AA1E0C" w14:paraId="339B2B8A" w14:textId="77777777" w:rsidTr="00202387">
        <w:trPr>
          <w:trHeight w:val="391"/>
        </w:trPr>
        <w:tc>
          <w:tcPr>
            <w:tcW w:w="1978" w:type="pct"/>
            <w:vAlign w:val="center"/>
          </w:tcPr>
          <w:p w14:paraId="03CBE7C6"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实验教学示范中心</w:t>
            </w:r>
          </w:p>
        </w:tc>
        <w:tc>
          <w:tcPr>
            <w:tcW w:w="1163" w:type="pct"/>
            <w:vAlign w:val="center"/>
          </w:tcPr>
          <w:p w14:paraId="40873D12"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2</w:t>
            </w:r>
          </w:p>
        </w:tc>
        <w:tc>
          <w:tcPr>
            <w:tcW w:w="1081" w:type="pct"/>
            <w:vAlign w:val="center"/>
          </w:tcPr>
          <w:p w14:paraId="1F3EA07A"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8</w:t>
            </w:r>
          </w:p>
        </w:tc>
        <w:tc>
          <w:tcPr>
            <w:tcW w:w="778" w:type="pct"/>
            <w:vAlign w:val="center"/>
          </w:tcPr>
          <w:p w14:paraId="409F1FFE"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10</w:t>
            </w:r>
          </w:p>
        </w:tc>
      </w:tr>
      <w:tr w:rsidR="00202387" w:rsidRPr="00AA1E0C" w14:paraId="2F7887D2" w14:textId="77777777" w:rsidTr="00202387">
        <w:trPr>
          <w:trHeight w:val="391"/>
        </w:trPr>
        <w:tc>
          <w:tcPr>
            <w:tcW w:w="1978" w:type="pct"/>
            <w:vAlign w:val="center"/>
          </w:tcPr>
          <w:p w14:paraId="62E225EC"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工程人才培养模式改革试点专业</w:t>
            </w:r>
          </w:p>
        </w:tc>
        <w:tc>
          <w:tcPr>
            <w:tcW w:w="1163" w:type="pct"/>
            <w:vAlign w:val="center"/>
          </w:tcPr>
          <w:p w14:paraId="18D5B1F1" w14:textId="31C85AE8" w:rsidR="005F4DD5" w:rsidRPr="00AA1E0C" w:rsidRDefault="00BF6DFF" w:rsidP="0059210A">
            <w:pPr>
              <w:jc w:val="center"/>
              <w:rPr>
                <w:rFonts w:ascii="Times New Roman" w:hAnsi="Times New Roman" w:cs="Times New Roman"/>
                <w:sz w:val="22"/>
              </w:rPr>
            </w:pPr>
            <w:r w:rsidRPr="00AA1E0C">
              <w:rPr>
                <w:rFonts w:ascii="Times New Roman" w:eastAsia="宋体" w:hAnsi="Times New Roman" w:cs="Times New Roman"/>
                <w:sz w:val="18"/>
                <w:szCs w:val="18"/>
              </w:rPr>
              <w:t>--</w:t>
            </w:r>
          </w:p>
        </w:tc>
        <w:tc>
          <w:tcPr>
            <w:tcW w:w="1081" w:type="pct"/>
            <w:vAlign w:val="center"/>
          </w:tcPr>
          <w:p w14:paraId="591830E8"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5</w:t>
            </w:r>
          </w:p>
        </w:tc>
        <w:tc>
          <w:tcPr>
            <w:tcW w:w="778" w:type="pct"/>
            <w:vAlign w:val="center"/>
          </w:tcPr>
          <w:p w14:paraId="101923A1"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5</w:t>
            </w:r>
          </w:p>
        </w:tc>
      </w:tr>
      <w:tr w:rsidR="00202387" w:rsidRPr="00AA1E0C" w14:paraId="201D059B" w14:textId="77777777" w:rsidTr="00202387">
        <w:trPr>
          <w:trHeight w:val="391"/>
        </w:trPr>
        <w:tc>
          <w:tcPr>
            <w:tcW w:w="1978" w:type="pct"/>
            <w:vAlign w:val="center"/>
          </w:tcPr>
          <w:p w14:paraId="3DFF3CD6"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特色专业</w:t>
            </w:r>
          </w:p>
        </w:tc>
        <w:tc>
          <w:tcPr>
            <w:tcW w:w="1163" w:type="pct"/>
            <w:vAlign w:val="center"/>
          </w:tcPr>
          <w:p w14:paraId="03CDA467"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6</w:t>
            </w:r>
          </w:p>
        </w:tc>
        <w:tc>
          <w:tcPr>
            <w:tcW w:w="1081" w:type="pct"/>
            <w:vAlign w:val="center"/>
          </w:tcPr>
          <w:p w14:paraId="0328C1EA" w14:textId="6FD406AC" w:rsidR="005F4DD5" w:rsidRPr="00AA1E0C" w:rsidRDefault="00DB4D2D" w:rsidP="0059210A">
            <w:pPr>
              <w:jc w:val="center"/>
              <w:rPr>
                <w:rFonts w:ascii="Times New Roman" w:hAnsi="Times New Roman" w:cs="Times New Roman"/>
                <w:sz w:val="22"/>
              </w:rPr>
            </w:pPr>
            <w:r>
              <w:rPr>
                <w:rFonts w:ascii="Times New Roman" w:eastAsia="宋体" w:hAnsi="Times New Roman" w:cs="Times New Roman" w:hint="eastAsia"/>
                <w:sz w:val="22"/>
              </w:rPr>
              <w:t>10</w:t>
            </w:r>
          </w:p>
        </w:tc>
        <w:tc>
          <w:tcPr>
            <w:tcW w:w="778" w:type="pct"/>
            <w:vAlign w:val="center"/>
          </w:tcPr>
          <w:p w14:paraId="4DA3CDDA" w14:textId="3410EC4C" w:rsidR="005F4DD5" w:rsidRPr="00AA1E0C" w:rsidRDefault="00DB4D2D" w:rsidP="0059210A">
            <w:pPr>
              <w:jc w:val="center"/>
              <w:rPr>
                <w:rFonts w:ascii="Times New Roman" w:hAnsi="Times New Roman" w:cs="Times New Roman"/>
                <w:sz w:val="22"/>
              </w:rPr>
            </w:pPr>
            <w:r>
              <w:rPr>
                <w:rFonts w:ascii="Times New Roman" w:eastAsia="宋体" w:hAnsi="Times New Roman" w:cs="Times New Roman" w:hint="eastAsia"/>
                <w:sz w:val="22"/>
              </w:rPr>
              <w:t>16</w:t>
            </w:r>
          </w:p>
        </w:tc>
      </w:tr>
      <w:tr w:rsidR="00202387" w:rsidRPr="00AA1E0C" w14:paraId="591A6B3E" w14:textId="77777777" w:rsidTr="00202387">
        <w:trPr>
          <w:trHeight w:val="391"/>
        </w:trPr>
        <w:tc>
          <w:tcPr>
            <w:tcW w:w="1978" w:type="pct"/>
            <w:vAlign w:val="center"/>
          </w:tcPr>
          <w:p w14:paraId="146CDAE3"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精品教材</w:t>
            </w:r>
          </w:p>
        </w:tc>
        <w:tc>
          <w:tcPr>
            <w:tcW w:w="1163" w:type="pct"/>
            <w:vAlign w:val="center"/>
          </w:tcPr>
          <w:p w14:paraId="2F15E632" w14:textId="0845E42C" w:rsidR="005F4DD5" w:rsidRPr="00AA1E0C" w:rsidRDefault="00DB4D2D" w:rsidP="0059210A">
            <w:pPr>
              <w:jc w:val="center"/>
              <w:rPr>
                <w:rFonts w:ascii="Times New Roman" w:hAnsi="Times New Roman" w:cs="Times New Roman"/>
                <w:sz w:val="22"/>
              </w:rPr>
            </w:pPr>
            <w:r>
              <w:rPr>
                <w:rFonts w:ascii="Times New Roman" w:eastAsia="宋体" w:hAnsi="Times New Roman" w:cs="Times New Roman" w:hint="eastAsia"/>
                <w:sz w:val="22"/>
              </w:rPr>
              <w:t>11</w:t>
            </w:r>
          </w:p>
        </w:tc>
        <w:tc>
          <w:tcPr>
            <w:tcW w:w="1081" w:type="pct"/>
            <w:vAlign w:val="center"/>
          </w:tcPr>
          <w:p w14:paraId="762CDAB0" w14:textId="6E5432BF" w:rsidR="005F4DD5" w:rsidRPr="00AA1E0C" w:rsidRDefault="00BF6DFF" w:rsidP="0059210A">
            <w:pPr>
              <w:jc w:val="center"/>
              <w:rPr>
                <w:rFonts w:ascii="Times New Roman" w:hAnsi="Times New Roman" w:cs="Times New Roman"/>
                <w:sz w:val="22"/>
              </w:rPr>
            </w:pPr>
            <w:r w:rsidRPr="00AA1E0C">
              <w:rPr>
                <w:rFonts w:ascii="Times New Roman" w:eastAsia="宋体" w:hAnsi="Times New Roman" w:cs="Times New Roman"/>
                <w:sz w:val="18"/>
                <w:szCs w:val="18"/>
              </w:rPr>
              <w:t>--</w:t>
            </w:r>
          </w:p>
        </w:tc>
        <w:tc>
          <w:tcPr>
            <w:tcW w:w="778" w:type="pct"/>
            <w:vAlign w:val="center"/>
          </w:tcPr>
          <w:p w14:paraId="31CE7991" w14:textId="7C4F272D" w:rsidR="005F4DD5" w:rsidRPr="00AA1E0C" w:rsidRDefault="00DB4D2D" w:rsidP="00DB4D2D">
            <w:pPr>
              <w:jc w:val="center"/>
              <w:rPr>
                <w:rFonts w:ascii="Times New Roman" w:hAnsi="Times New Roman" w:cs="Times New Roman"/>
                <w:sz w:val="22"/>
              </w:rPr>
            </w:pPr>
            <w:r>
              <w:rPr>
                <w:rFonts w:ascii="Times New Roman" w:eastAsia="宋体" w:hAnsi="Times New Roman" w:cs="Times New Roman" w:hint="eastAsia"/>
                <w:sz w:val="22"/>
              </w:rPr>
              <w:t>11</w:t>
            </w:r>
          </w:p>
        </w:tc>
      </w:tr>
      <w:tr w:rsidR="00202387" w:rsidRPr="00AA1E0C" w14:paraId="12409E02" w14:textId="77777777" w:rsidTr="00202387">
        <w:trPr>
          <w:trHeight w:val="391"/>
        </w:trPr>
        <w:tc>
          <w:tcPr>
            <w:tcW w:w="1978" w:type="pct"/>
            <w:vAlign w:val="center"/>
          </w:tcPr>
          <w:p w14:paraId="659112DF"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精品视频公开课</w:t>
            </w:r>
          </w:p>
        </w:tc>
        <w:tc>
          <w:tcPr>
            <w:tcW w:w="1163" w:type="pct"/>
            <w:vAlign w:val="center"/>
          </w:tcPr>
          <w:p w14:paraId="098DDDB1"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1</w:t>
            </w:r>
          </w:p>
        </w:tc>
        <w:tc>
          <w:tcPr>
            <w:tcW w:w="1081" w:type="pct"/>
            <w:vAlign w:val="center"/>
          </w:tcPr>
          <w:p w14:paraId="227E7943" w14:textId="2F2BB9A1" w:rsidR="005F4DD5" w:rsidRPr="00AA1E0C" w:rsidRDefault="00BF6DFF" w:rsidP="0059210A">
            <w:pPr>
              <w:jc w:val="center"/>
              <w:rPr>
                <w:rFonts w:ascii="Times New Roman" w:hAnsi="Times New Roman" w:cs="Times New Roman"/>
                <w:sz w:val="22"/>
              </w:rPr>
            </w:pPr>
            <w:r w:rsidRPr="00AA1E0C">
              <w:rPr>
                <w:rFonts w:ascii="Times New Roman" w:eastAsia="宋体" w:hAnsi="Times New Roman" w:cs="Times New Roman"/>
                <w:sz w:val="18"/>
                <w:szCs w:val="18"/>
              </w:rPr>
              <w:t>--</w:t>
            </w:r>
          </w:p>
        </w:tc>
        <w:tc>
          <w:tcPr>
            <w:tcW w:w="778" w:type="pct"/>
            <w:vAlign w:val="center"/>
          </w:tcPr>
          <w:p w14:paraId="68FECE63"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1</w:t>
            </w:r>
          </w:p>
        </w:tc>
      </w:tr>
      <w:tr w:rsidR="00202387" w:rsidRPr="00AA1E0C" w14:paraId="3E65877F" w14:textId="77777777" w:rsidTr="00202387">
        <w:trPr>
          <w:trHeight w:val="391"/>
        </w:trPr>
        <w:tc>
          <w:tcPr>
            <w:tcW w:w="1978" w:type="pct"/>
            <w:vAlign w:val="center"/>
          </w:tcPr>
          <w:p w14:paraId="53FA77BC"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精品资源共享课</w:t>
            </w:r>
          </w:p>
        </w:tc>
        <w:tc>
          <w:tcPr>
            <w:tcW w:w="1163" w:type="pct"/>
            <w:vAlign w:val="center"/>
          </w:tcPr>
          <w:p w14:paraId="4AD04C4D"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2</w:t>
            </w:r>
          </w:p>
        </w:tc>
        <w:tc>
          <w:tcPr>
            <w:tcW w:w="1081" w:type="pct"/>
            <w:vAlign w:val="center"/>
          </w:tcPr>
          <w:p w14:paraId="340BFA1E"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25</w:t>
            </w:r>
          </w:p>
        </w:tc>
        <w:tc>
          <w:tcPr>
            <w:tcW w:w="778" w:type="pct"/>
            <w:vAlign w:val="center"/>
          </w:tcPr>
          <w:p w14:paraId="4A872A10"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27</w:t>
            </w:r>
          </w:p>
        </w:tc>
      </w:tr>
      <w:tr w:rsidR="00202387" w:rsidRPr="00AA1E0C" w14:paraId="42360350" w14:textId="77777777" w:rsidTr="00202387">
        <w:trPr>
          <w:trHeight w:val="391"/>
        </w:trPr>
        <w:tc>
          <w:tcPr>
            <w:tcW w:w="1978" w:type="pct"/>
            <w:vAlign w:val="center"/>
          </w:tcPr>
          <w:p w14:paraId="580BEB40"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综合改革试点专业</w:t>
            </w:r>
          </w:p>
        </w:tc>
        <w:tc>
          <w:tcPr>
            <w:tcW w:w="1163" w:type="pct"/>
            <w:vAlign w:val="center"/>
          </w:tcPr>
          <w:p w14:paraId="5C4CE777"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2</w:t>
            </w:r>
          </w:p>
        </w:tc>
        <w:tc>
          <w:tcPr>
            <w:tcW w:w="1081" w:type="pct"/>
            <w:vAlign w:val="center"/>
          </w:tcPr>
          <w:p w14:paraId="0D58ABAE"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8</w:t>
            </w:r>
          </w:p>
        </w:tc>
        <w:tc>
          <w:tcPr>
            <w:tcW w:w="778" w:type="pct"/>
            <w:vAlign w:val="center"/>
          </w:tcPr>
          <w:p w14:paraId="1DBEF7D2" w14:textId="77777777" w:rsidR="005F4DD5" w:rsidRPr="00AA1E0C" w:rsidRDefault="00CC26BD" w:rsidP="0059210A">
            <w:pPr>
              <w:jc w:val="center"/>
              <w:rPr>
                <w:rFonts w:ascii="Times New Roman" w:hAnsi="Times New Roman" w:cs="Times New Roman"/>
                <w:sz w:val="22"/>
              </w:rPr>
            </w:pPr>
            <w:r w:rsidRPr="00AA1E0C">
              <w:rPr>
                <w:rFonts w:ascii="Times New Roman" w:eastAsia="宋体" w:hAnsi="Times New Roman" w:cs="Times New Roman"/>
                <w:sz w:val="22"/>
              </w:rPr>
              <w:t>10</w:t>
            </w:r>
          </w:p>
        </w:tc>
      </w:tr>
    </w:tbl>
    <w:p w14:paraId="2D29ED9A" w14:textId="2EC0BACD" w:rsidR="005F4DD5" w:rsidRPr="00AA1E0C" w:rsidRDefault="00CC26BD" w:rsidP="00202387">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我校有人才培养模式创新实验区</w:t>
      </w:r>
      <w:r w:rsidRPr="00AA1E0C">
        <w:rPr>
          <w:rFonts w:ascii="Times New Roman" w:eastAsia="宋体" w:hAnsi="Times New Roman" w:cs="Times New Roman"/>
          <w:sz w:val="24"/>
          <w:szCs w:val="24"/>
        </w:rPr>
        <w:t>4</w:t>
      </w:r>
      <w:r w:rsidRPr="00AA1E0C">
        <w:rPr>
          <w:rFonts w:ascii="Times New Roman" w:eastAsia="宋体" w:hAnsi="Times New Roman" w:cs="Times New Roman"/>
          <w:sz w:val="24"/>
          <w:szCs w:val="24"/>
        </w:rPr>
        <w:t>个，参与学生</w:t>
      </w:r>
      <w:r w:rsidRPr="00AA1E0C">
        <w:rPr>
          <w:rFonts w:ascii="Times New Roman" w:eastAsia="宋体" w:hAnsi="Times New Roman" w:cs="Times New Roman"/>
          <w:sz w:val="24"/>
          <w:szCs w:val="24"/>
        </w:rPr>
        <w:t>120</w:t>
      </w:r>
      <w:r w:rsidRPr="00AA1E0C">
        <w:rPr>
          <w:rFonts w:ascii="Times New Roman" w:eastAsia="宋体" w:hAnsi="Times New Roman" w:cs="Times New Roman"/>
          <w:sz w:val="24"/>
          <w:szCs w:val="24"/>
        </w:rPr>
        <w:t>人次。国家级教学基地</w:t>
      </w:r>
      <w:r w:rsidRPr="00AA1E0C">
        <w:rPr>
          <w:rFonts w:ascii="Times New Roman" w:eastAsia="宋体" w:hAnsi="Times New Roman" w:cs="Times New Roman"/>
          <w:sz w:val="24"/>
          <w:szCs w:val="24"/>
        </w:rPr>
        <w:t>2</w:t>
      </w:r>
      <w:r w:rsidRPr="00AA1E0C">
        <w:rPr>
          <w:rFonts w:ascii="Times New Roman" w:eastAsia="宋体" w:hAnsi="Times New Roman" w:cs="Times New Roman"/>
          <w:sz w:val="24"/>
          <w:szCs w:val="24"/>
        </w:rPr>
        <w:t>个，参与学生</w:t>
      </w:r>
      <w:r w:rsidRPr="00AA1E0C">
        <w:rPr>
          <w:rFonts w:ascii="Times New Roman" w:eastAsia="宋体" w:hAnsi="Times New Roman" w:cs="Times New Roman"/>
          <w:sz w:val="24"/>
          <w:szCs w:val="24"/>
        </w:rPr>
        <w:t>60</w:t>
      </w:r>
      <w:r w:rsidRPr="00AA1E0C">
        <w:rPr>
          <w:rFonts w:ascii="Times New Roman" w:eastAsia="宋体" w:hAnsi="Times New Roman" w:cs="Times New Roman"/>
          <w:sz w:val="24"/>
          <w:szCs w:val="24"/>
        </w:rPr>
        <w:t>人次。拔尖人才培养计划</w:t>
      </w:r>
      <w:r w:rsidRPr="00AA1E0C">
        <w:rPr>
          <w:rFonts w:ascii="Times New Roman" w:eastAsia="宋体" w:hAnsi="Times New Roman" w:cs="Times New Roman"/>
          <w:sz w:val="24"/>
          <w:szCs w:val="24"/>
        </w:rPr>
        <w:t>17</w:t>
      </w:r>
      <w:r w:rsidRPr="00AA1E0C">
        <w:rPr>
          <w:rFonts w:ascii="Times New Roman" w:eastAsia="宋体" w:hAnsi="Times New Roman" w:cs="Times New Roman"/>
          <w:sz w:val="24"/>
          <w:szCs w:val="24"/>
        </w:rPr>
        <w:t>个，参与学生</w:t>
      </w:r>
      <w:r w:rsidRPr="00AA1E0C">
        <w:rPr>
          <w:rFonts w:ascii="Times New Roman" w:eastAsia="宋体" w:hAnsi="Times New Roman" w:cs="Times New Roman"/>
          <w:sz w:val="24"/>
          <w:szCs w:val="24"/>
        </w:rPr>
        <w:t>451</w:t>
      </w:r>
      <w:r w:rsidRPr="00AA1E0C">
        <w:rPr>
          <w:rFonts w:ascii="Times New Roman" w:eastAsia="宋体" w:hAnsi="Times New Roman" w:cs="Times New Roman"/>
          <w:sz w:val="24"/>
          <w:szCs w:val="24"/>
        </w:rPr>
        <w:t>人次。卓越人才培养计划</w:t>
      </w:r>
      <w:r w:rsidRPr="00AA1E0C">
        <w:rPr>
          <w:rFonts w:ascii="Times New Roman" w:eastAsia="宋体" w:hAnsi="Times New Roman" w:cs="Times New Roman"/>
          <w:sz w:val="24"/>
          <w:szCs w:val="24"/>
        </w:rPr>
        <w:t>9</w:t>
      </w:r>
      <w:r w:rsidRPr="00AA1E0C">
        <w:rPr>
          <w:rFonts w:ascii="Times New Roman" w:eastAsia="宋体" w:hAnsi="Times New Roman" w:cs="Times New Roman"/>
          <w:sz w:val="24"/>
          <w:szCs w:val="24"/>
        </w:rPr>
        <w:t>个，参与学生</w:t>
      </w:r>
      <w:r w:rsidRPr="00AA1E0C">
        <w:rPr>
          <w:rFonts w:ascii="Times New Roman" w:eastAsia="宋体" w:hAnsi="Times New Roman" w:cs="Times New Roman"/>
          <w:sz w:val="24"/>
          <w:szCs w:val="24"/>
        </w:rPr>
        <w:t>275</w:t>
      </w:r>
      <w:r w:rsidRPr="00AA1E0C">
        <w:rPr>
          <w:rFonts w:ascii="Times New Roman" w:eastAsia="宋体" w:hAnsi="Times New Roman" w:cs="Times New Roman"/>
          <w:sz w:val="24"/>
          <w:szCs w:val="24"/>
        </w:rPr>
        <w:t>人次。</w:t>
      </w:r>
    </w:p>
    <w:p w14:paraId="3C8D091C" w14:textId="77777777" w:rsidR="005F4DD5" w:rsidRPr="00AA1E0C" w:rsidRDefault="00CC26BD" w:rsidP="00202387">
      <w:pPr>
        <w:spacing w:line="400" w:lineRule="exact"/>
        <w:ind w:firstLineChars="200" w:firstLine="480"/>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以上数据来源：表</w:t>
      </w:r>
      <w:r w:rsidRPr="00AA1E0C">
        <w:rPr>
          <w:rFonts w:ascii="Times New Roman" w:eastAsia="仿宋" w:hAnsi="Times New Roman" w:cs="Times New Roman"/>
          <w:sz w:val="24"/>
          <w:szCs w:val="24"/>
        </w:rPr>
        <w:t>7-3-1</w:t>
      </w:r>
      <w:r w:rsidRPr="00AA1E0C">
        <w:rPr>
          <w:rFonts w:ascii="Times New Roman" w:eastAsia="仿宋" w:hAnsi="Times New Roman" w:cs="Times New Roman"/>
          <w:sz w:val="24"/>
          <w:szCs w:val="24"/>
        </w:rPr>
        <w:t>教育教学研究与改革项目，表</w:t>
      </w:r>
      <w:r w:rsidRPr="00AA1E0C">
        <w:rPr>
          <w:rFonts w:ascii="Times New Roman" w:eastAsia="仿宋" w:hAnsi="Times New Roman" w:cs="Times New Roman"/>
          <w:sz w:val="24"/>
          <w:szCs w:val="24"/>
        </w:rPr>
        <w:t>7-3-2</w:t>
      </w:r>
      <w:r w:rsidRPr="00AA1E0C">
        <w:rPr>
          <w:rFonts w:ascii="Times New Roman" w:eastAsia="仿宋" w:hAnsi="Times New Roman" w:cs="Times New Roman"/>
          <w:sz w:val="24"/>
          <w:szCs w:val="24"/>
        </w:rPr>
        <w:t>教学成果奖，表</w:t>
      </w:r>
      <w:r w:rsidRPr="00AA1E0C">
        <w:rPr>
          <w:rFonts w:ascii="Times New Roman" w:eastAsia="仿宋" w:hAnsi="Times New Roman" w:cs="Times New Roman"/>
          <w:sz w:val="24"/>
          <w:szCs w:val="24"/>
        </w:rPr>
        <w:t>7-3-3</w:t>
      </w:r>
      <w:r w:rsidRPr="00AA1E0C">
        <w:rPr>
          <w:rFonts w:ascii="Times New Roman" w:eastAsia="仿宋" w:hAnsi="Times New Roman" w:cs="Times New Roman"/>
          <w:sz w:val="24"/>
          <w:szCs w:val="24"/>
        </w:rPr>
        <w:t>省级及以上本科教学工程项目情况，表</w:t>
      </w:r>
      <w:r w:rsidRPr="00AA1E0C">
        <w:rPr>
          <w:rFonts w:ascii="Times New Roman" w:eastAsia="仿宋" w:hAnsi="Times New Roman" w:cs="Times New Roman"/>
          <w:sz w:val="24"/>
          <w:szCs w:val="24"/>
        </w:rPr>
        <w:t>5-3-1</w:t>
      </w:r>
      <w:r w:rsidRPr="00AA1E0C">
        <w:rPr>
          <w:rFonts w:ascii="Times New Roman" w:eastAsia="仿宋" w:hAnsi="Times New Roman" w:cs="Times New Roman"/>
          <w:sz w:val="24"/>
          <w:szCs w:val="24"/>
        </w:rPr>
        <w:t>人才培养模式创新实验项目。</w:t>
      </w:r>
    </w:p>
    <w:p w14:paraId="09A33AB0" w14:textId="77777777" w:rsidR="005F4DD5" w:rsidRPr="00AA1E0C" w:rsidRDefault="00CC26BD">
      <w:pPr>
        <w:ind w:firstLine="420"/>
        <w:jc w:val="left"/>
        <w:rPr>
          <w:rFonts w:ascii="Times New Roman" w:hAnsi="Times New Roman" w:cs="Times New Roman"/>
        </w:rPr>
      </w:pPr>
      <w:r w:rsidRPr="00AA1E0C">
        <w:rPr>
          <w:rFonts w:ascii="Times New Roman" w:hAnsi="Times New Roman" w:cs="Times New Roman"/>
        </w:rPr>
        <w:br w:type="page"/>
      </w:r>
    </w:p>
    <w:p w14:paraId="42B9B2DB" w14:textId="1AD93CE3" w:rsidR="00A20F11" w:rsidRPr="00AA1E0C" w:rsidRDefault="00CC26BD" w:rsidP="00381ECD">
      <w:pPr>
        <w:pStyle w:val="1"/>
        <w:jc w:val="center"/>
      </w:pPr>
      <w:bookmarkStart w:id="25" w:name="_Toc531936331"/>
      <w:r w:rsidRPr="00AA1E0C">
        <w:lastRenderedPageBreak/>
        <w:t>四、</w:t>
      </w:r>
      <w:r w:rsidR="00A20F11" w:rsidRPr="00AA1E0C">
        <w:rPr>
          <w:rFonts w:hint="eastAsia"/>
        </w:rPr>
        <w:t>专业培养能力</w:t>
      </w:r>
      <w:bookmarkEnd w:id="25"/>
    </w:p>
    <w:p w14:paraId="4DC09DAB" w14:textId="181EA1E5" w:rsidR="00A20F11" w:rsidRPr="00AA1E0C" w:rsidRDefault="00A20F11" w:rsidP="00A20F11">
      <w:pPr>
        <w:pStyle w:val="2"/>
      </w:pPr>
      <w:bookmarkStart w:id="26" w:name="_Toc531936332"/>
      <w:r w:rsidRPr="00AA1E0C">
        <w:t>（一）</w:t>
      </w:r>
      <w:r w:rsidR="00344FC9">
        <w:rPr>
          <w:rFonts w:hint="eastAsia"/>
        </w:rPr>
        <w:t>专业</w:t>
      </w:r>
      <w:r w:rsidR="004719A3" w:rsidRPr="00AA1E0C">
        <w:rPr>
          <w:rFonts w:hint="eastAsia"/>
        </w:rPr>
        <w:t>培养目标</w:t>
      </w:r>
      <w:bookmarkEnd w:id="26"/>
    </w:p>
    <w:p w14:paraId="79ED89CC" w14:textId="1B568D14" w:rsidR="00E029B5" w:rsidRDefault="00E55B64" w:rsidP="00E029B5">
      <w:pPr>
        <w:pStyle w:val="3"/>
      </w:pPr>
      <w:bookmarkStart w:id="27" w:name="_Toc531936333"/>
      <w:r>
        <w:rPr>
          <w:rFonts w:hint="eastAsia"/>
        </w:rPr>
        <w:t>1</w:t>
      </w:r>
      <w:r>
        <w:t>.</w:t>
      </w:r>
      <w:r>
        <w:rPr>
          <w:rFonts w:hint="eastAsia"/>
        </w:rPr>
        <w:t>专业培养目标制定</w:t>
      </w:r>
      <w:bookmarkEnd w:id="27"/>
    </w:p>
    <w:p w14:paraId="1F9F21D2" w14:textId="039ED639" w:rsidR="00DD0D16" w:rsidRDefault="005F5BD0" w:rsidP="004930B6">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各专业</w:t>
      </w:r>
      <w:r w:rsidR="004F4224" w:rsidRPr="004F4224">
        <w:rPr>
          <w:rFonts w:ascii="Times New Roman" w:eastAsia="宋体" w:hAnsi="Times New Roman" w:cs="Times New Roman" w:hint="eastAsia"/>
          <w:sz w:val="24"/>
          <w:szCs w:val="24"/>
        </w:rPr>
        <w:t>人才培养目标体现在专业人才培养方案中。</w:t>
      </w:r>
      <w:r w:rsidRPr="004F4224">
        <w:rPr>
          <w:rFonts w:ascii="Times New Roman" w:eastAsia="宋体" w:hAnsi="Times New Roman" w:cs="Times New Roman" w:hint="eastAsia"/>
          <w:sz w:val="24"/>
          <w:szCs w:val="24"/>
        </w:rPr>
        <w:t>专业人才培养目标</w:t>
      </w:r>
      <w:r w:rsidR="00F67431" w:rsidRPr="00F67431">
        <w:rPr>
          <w:rFonts w:ascii="Times New Roman" w:eastAsia="宋体" w:hAnsi="Times New Roman" w:cs="Times New Roman" w:hint="eastAsia"/>
          <w:sz w:val="24"/>
          <w:szCs w:val="24"/>
        </w:rPr>
        <w:t>符合学校办学指导思想和办学定位，遵循学校人才</w:t>
      </w:r>
      <w:proofErr w:type="gramStart"/>
      <w:r w:rsidR="00F67431" w:rsidRPr="00F67431">
        <w:rPr>
          <w:rFonts w:ascii="Times New Roman" w:eastAsia="宋体" w:hAnsi="Times New Roman" w:cs="Times New Roman" w:hint="eastAsia"/>
          <w:sz w:val="24"/>
          <w:szCs w:val="24"/>
        </w:rPr>
        <w:t>培养总</w:t>
      </w:r>
      <w:proofErr w:type="gramEnd"/>
      <w:r w:rsidR="00F67431" w:rsidRPr="00F67431">
        <w:rPr>
          <w:rFonts w:ascii="Times New Roman" w:eastAsia="宋体" w:hAnsi="Times New Roman" w:cs="Times New Roman" w:hint="eastAsia"/>
          <w:sz w:val="24"/>
          <w:szCs w:val="24"/>
        </w:rPr>
        <w:t>目标与中期、中长期本科教育发展规划，满足经济社会发展的需要。</w:t>
      </w:r>
    </w:p>
    <w:p w14:paraId="78CD35EF" w14:textId="6768194A" w:rsidR="005F3E05" w:rsidRDefault="00344FC9" w:rsidP="004930B6">
      <w:pPr>
        <w:spacing w:line="400" w:lineRule="exact"/>
        <w:ind w:firstLineChars="200" w:firstLine="480"/>
        <w:rPr>
          <w:rFonts w:ascii="Times New Roman" w:hAnsi="Times New Roman" w:cs="Times New Roman"/>
          <w:sz w:val="24"/>
        </w:rPr>
      </w:pPr>
      <w:r>
        <w:rPr>
          <w:rFonts w:ascii="Times New Roman" w:eastAsia="宋体" w:hAnsi="Times New Roman" w:cs="Times New Roman" w:hint="eastAsia"/>
          <w:sz w:val="24"/>
          <w:szCs w:val="24"/>
        </w:rPr>
        <w:t>学校的人才</w:t>
      </w:r>
      <w:proofErr w:type="gramStart"/>
      <w:r>
        <w:rPr>
          <w:rFonts w:ascii="Times New Roman" w:eastAsia="宋体" w:hAnsi="Times New Roman" w:cs="Times New Roman" w:hint="eastAsia"/>
          <w:sz w:val="24"/>
          <w:szCs w:val="24"/>
        </w:rPr>
        <w:t>培养总</w:t>
      </w:r>
      <w:proofErr w:type="gramEnd"/>
      <w:r>
        <w:rPr>
          <w:rFonts w:ascii="Times New Roman" w:eastAsia="宋体" w:hAnsi="Times New Roman" w:cs="Times New Roman" w:hint="eastAsia"/>
          <w:sz w:val="24"/>
          <w:szCs w:val="24"/>
        </w:rPr>
        <w:t>目标为：</w:t>
      </w:r>
      <w:r w:rsidRPr="00AA1E0C">
        <w:rPr>
          <w:rFonts w:ascii="Times New Roman" w:hAnsi="Times New Roman" w:cs="Times New Roman"/>
          <w:sz w:val="24"/>
        </w:rPr>
        <w:t>全面贯彻党和国家的教育方针，坚持以生为本、以德为先，注重培养学生的学习能力、表达与动手能力、创新创业能力、和谐能力，努力造就具有社会责任感、创新精神、专业素养和实践能力的复合型社会中坚骨干人才。</w:t>
      </w:r>
      <w:r>
        <w:rPr>
          <w:rFonts w:ascii="Times New Roman" w:hAnsi="Times New Roman" w:cs="Times New Roman" w:hint="eastAsia"/>
          <w:sz w:val="24"/>
        </w:rPr>
        <w:t>该目标</w:t>
      </w:r>
      <w:r w:rsidR="00E91A6B">
        <w:rPr>
          <w:rFonts w:ascii="Times New Roman" w:hAnsi="Times New Roman" w:cs="Times New Roman" w:hint="eastAsia"/>
          <w:sz w:val="24"/>
        </w:rPr>
        <w:t>体现了学校</w:t>
      </w:r>
      <w:r w:rsidR="00E91A6B" w:rsidRPr="00E91A6B">
        <w:rPr>
          <w:rFonts w:ascii="Times New Roman" w:hAnsi="Times New Roman" w:cs="Times New Roman" w:hint="eastAsia"/>
          <w:sz w:val="24"/>
        </w:rPr>
        <w:t>作为省属重点大学</w:t>
      </w:r>
      <w:r w:rsidR="00E91A6B">
        <w:rPr>
          <w:rFonts w:ascii="Times New Roman" w:hAnsi="Times New Roman" w:cs="Times New Roman" w:hint="eastAsia"/>
          <w:sz w:val="24"/>
        </w:rPr>
        <w:t>，</w:t>
      </w:r>
      <w:r w:rsidR="00E91A6B" w:rsidRPr="00E91A6B">
        <w:rPr>
          <w:rFonts w:ascii="Times New Roman" w:hAnsi="Times New Roman" w:cs="Times New Roman" w:hint="eastAsia"/>
          <w:sz w:val="24"/>
        </w:rPr>
        <w:t>服务江西经济社会发展需要</w:t>
      </w:r>
      <w:r w:rsidR="00E91A6B">
        <w:rPr>
          <w:rFonts w:ascii="Times New Roman" w:hAnsi="Times New Roman" w:cs="Times New Roman" w:hint="eastAsia"/>
          <w:sz w:val="24"/>
        </w:rPr>
        <w:t>的人才培养方针，同时也</w:t>
      </w:r>
      <w:r w:rsidR="005F3E05">
        <w:rPr>
          <w:rFonts w:ascii="Times New Roman" w:hAnsi="Times New Roman" w:cs="Times New Roman" w:hint="eastAsia"/>
          <w:sz w:val="24"/>
        </w:rPr>
        <w:t>顺应了</w:t>
      </w:r>
      <w:r w:rsidR="00E91A6B" w:rsidRPr="00E91A6B">
        <w:rPr>
          <w:rFonts w:ascii="Times New Roman" w:hAnsi="Times New Roman" w:cs="Times New Roman" w:hint="eastAsia"/>
          <w:sz w:val="24"/>
        </w:rPr>
        <w:t>国家提出</w:t>
      </w:r>
      <w:r w:rsidR="005F3E05">
        <w:rPr>
          <w:rFonts w:ascii="Times New Roman" w:hAnsi="Times New Roman" w:cs="Times New Roman" w:hint="eastAsia"/>
          <w:sz w:val="24"/>
        </w:rPr>
        <w:t>的</w:t>
      </w:r>
      <w:r w:rsidR="005F3E05" w:rsidRPr="00E91A6B">
        <w:rPr>
          <w:rFonts w:ascii="Times New Roman" w:hAnsi="Times New Roman" w:cs="Times New Roman" w:hint="eastAsia"/>
          <w:sz w:val="24"/>
        </w:rPr>
        <w:t>创新驱动发展、“一带一路”、“互联网</w:t>
      </w:r>
      <w:r w:rsidR="005F3E05" w:rsidRPr="00E91A6B">
        <w:rPr>
          <w:rFonts w:ascii="Times New Roman" w:hAnsi="Times New Roman" w:cs="Times New Roman" w:hint="eastAsia"/>
          <w:sz w:val="24"/>
        </w:rPr>
        <w:t>+</w:t>
      </w:r>
      <w:r w:rsidR="005F3E05" w:rsidRPr="00E91A6B">
        <w:rPr>
          <w:rFonts w:ascii="Times New Roman" w:hAnsi="Times New Roman" w:cs="Times New Roman" w:hint="eastAsia"/>
          <w:sz w:val="24"/>
        </w:rPr>
        <w:t>”和“大众创业、万众创新”</w:t>
      </w:r>
      <w:r w:rsidR="005F3E05">
        <w:rPr>
          <w:rFonts w:ascii="Times New Roman" w:hAnsi="Times New Roman" w:cs="Times New Roman" w:hint="eastAsia"/>
          <w:sz w:val="24"/>
        </w:rPr>
        <w:t>等</w:t>
      </w:r>
      <w:r w:rsidR="00E91A6B" w:rsidRPr="00E91A6B">
        <w:rPr>
          <w:rFonts w:ascii="Times New Roman" w:hAnsi="Times New Roman" w:cs="Times New Roman" w:hint="eastAsia"/>
          <w:sz w:val="24"/>
        </w:rPr>
        <w:t>一系列重大发展战略，</w:t>
      </w:r>
      <w:r w:rsidR="005F3E05">
        <w:rPr>
          <w:rFonts w:ascii="Times New Roman" w:hAnsi="Times New Roman" w:cs="Times New Roman" w:hint="eastAsia"/>
          <w:sz w:val="24"/>
        </w:rPr>
        <w:t>符合</w:t>
      </w:r>
      <w:r w:rsidR="00E91A6B" w:rsidRPr="00E91A6B">
        <w:rPr>
          <w:rFonts w:ascii="Times New Roman" w:hAnsi="Times New Roman" w:cs="Times New Roman" w:hint="eastAsia"/>
          <w:sz w:val="24"/>
        </w:rPr>
        <w:t>新产业、新业态的蓬勃兴起</w:t>
      </w:r>
      <w:r w:rsidR="005F3E05">
        <w:rPr>
          <w:rFonts w:ascii="Times New Roman" w:hAnsi="Times New Roman" w:cs="Times New Roman" w:hint="eastAsia"/>
          <w:sz w:val="24"/>
        </w:rPr>
        <w:t>对</w:t>
      </w:r>
      <w:r w:rsidR="00E91A6B" w:rsidRPr="00E91A6B">
        <w:rPr>
          <w:rFonts w:ascii="Times New Roman" w:hAnsi="Times New Roman" w:cs="Times New Roman" w:hint="eastAsia"/>
          <w:sz w:val="24"/>
        </w:rPr>
        <w:t>复合型社会中坚骨干人才</w:t>
      </w:r>
      <w:r w:rsidR="005F3E05">
        <w:rPr>
          <w:rFonts w:ascii="Times New Roman" w:hAnsi="Times New Roman" w:cs="Times New Roman" w:hint="eastAsia"/>
          <w:sz w:val="24"/>
        </w:rPr>
        <w:t>的</w:t>
      </w:r>
      <w:r w:rsidR="00E91A6B" w:rsidRPr="00E91A6B">
        <w:rPr>
          <w:rFonts w:ascii="Times New Roman" w:hAnsi="Times New Roman" w:cs="Times New Roman" w:hint="eastAsia"/>
          <w:sz w:val="24"/>
        </w:rPr>
        <w:t>需求。</w:t>
      </w:r>
    </w:p>
    <w:p w14:paraId="785D3675" w14:textId="60D452F7" w:rsidR="00F67431" w:rsidRDefault="0034765C" w:rsidP="008F1FE7">
      <w:pPr>
        <w:spacing w:line="400" w:lineRule="exact"/>
        <w:ind w:firstLineChars="200" w:firstLine="480"/>
        <w:rPr>
          <w:rFonts w:ascii="Times New Roman" w:eastAsia="宋体" w:hAnsi="Times New Roman" w:cs="Times New Roman"/>
          <w:sz w:val="24"/>
          <w:szCs w:val="24"/>
        </w:rPr>
      </w:pPr>
      <w:r w:rsidRPr="004F4224">
        <w:rPr>
          <w:rFonts w:ascii="Times New Roman" w:eastAsia="宋体" w:hAnsi="Times New Roman" w:cs="Times New Roman" w:hint="eastAsia"/>
          <w:sz w:val="24"/>
          <w:szCs w:val="24"/>
        </w:rPr>
        <w:t>学校高度重视人才培养方案的制定工作，主动适应经济社会发展需求，建立</w:t>
      </w:r>
      <w:r w:rsidR="005F5BD0">
        <w:rPr>
          <w:rFonts w:ascii="Times New Roman" w:eastAsia="宋体" w:hAnsi="Times New Roman" w:cs="Times New Roman" w:hint="eastAsia"/>
          <w:sz w:val="24"/>
          <w:szCs w:val="24"/>
        </w:rPr>
        <w:t>了</w:t>
      </w:r>
      <w:r w:rsidR="00AD04D3">
        <w:rPr>
          <w:rFonts w:ascii="Times New Roman" w:eastAsia="宋体" w:hAnsi="Times New Roman" w:cs="Times New Roman" w:hint="eastAsia"/>
          <w:sz w:val="24"/>
          <w:szCs w:val="24"/>
        </w:rPr>
        <w:t>以</w:t>
      </w:r>
      <w:r w:rsidRPr="004F4224">
        <w:rPr>
          <w:rFonts w:ascii="Times New Roman" w:eastAsia="宋体" w:hAnsi="Times New Roman" w:cs="Times New Roman" w:hint="eastAsia"/>
          <w:sz w:val="24"/>
          <w:szCs w:val="24"/>
        </w:rPr>
        <w:t>3</w:t>
      </w:r>
      <w:r w:rsidRPr="004F4224">
        <w:rPr>
          <w:rFonts w:ascii="Times New Roman" w:eastAsia="宋体" w:hAnsi="Times New Roman" w:cs="Times New Roman" w:hint="eastAsia"/>
          <w:sz w:val="24"/>
          <w:szCs w:val="24"/>
        </w:rPr>
        <w:t>年为周期的常态化修订培养方案机制。</w:t>
      </w:r>
      <w:r w:rsidR="008F1FE7">
        <w:rPr>
          <w:rFonts w:ascii="Times New Roman" w:eastAsia="宋体" w:hAnsi="Times New Roman" w:cs="Times New Roman" w:hint="eastAsia"/>
          <w:sz w:val="24"/>
          <w:szCs w:val="24"/>
        </w:rPr>
        <w:t>各专业</w:t>
      </w:r>
      <w:r w:rsidR="00F67431">
        <w:rPr>
          <w:rFonts w:ascii="Times New Roman" w:eastAsia="宋体" w:hAnsi="Times New Roman" w:cs="Times New Roman" w:hint="eastAsia"/>
          <w:sz w:val="24"/>
          <w:szCs w:val="24"/>
        </w:rPr>
        <w:t>围绕学校人才</w:t>
      </w:r>
      <w:proofErr w:type="gramStart"/>
      <w:r w:rsidR="00F67431">
        <w:rPr>
          <w:rFonts w:ascii="Times New Roman" w:eastAsia="宋体" w:hAnsi="Times New Roman" w:cs="Times New Roman" w:hint="eastAsia"/>
          <w:sz w:val="24"/>
          <w:szCs w:val="24"/>
        </w:rPr>
        <w:t>培养总</w:t>
      </w:r>
      <w:proofErr w:type="gramEnd"/>
      <w:r w:rsidR="00F67431">
        <w:rPr>
          <w:rFonts w:ascii="Times New Roman" w:eastAsia="宋体" w:hAnsi="Times New Roman" w:cs="Times New Roman" w:hint="eastAsia"/>
          <w:sz w:val="24"/>
          <w:szCs w:val="24"/>
        </w:rPr>
        <w:t>目标，</w:t>
      </w:r>
      <w:r w:rsidR="00F67431" w:rsidRPr="00F67431">
        <w:rPr>
          <w:rFonts w:ascii="Times New Roman" w:eastAsia="宋体" w:hAnsi="Times New Roman" w:cs="Times New Roman" w:hint="eastAsia"/>
          <w:sz w:val="24"/>
          <w:szCs w:val="24"/>
        </w:rPr>
        <w:t>紧密结合行业企业及其发展对人才的需求</w:t>
      </w:r>
      <w:r w:rsidR="00F67431">
        <w:rPr>
          <w:rFonts w:ascii="Times New Roman" w:eastAsia="宋体" w:hAnsi="Times New Roman" w:cs="Times New Roman" w:hint="eastAsia"/>
          <w:sz w:val="24"/>
          <w:szCs w:val="24"/>
        </w:rPr>
        <w:t>，确立了</w:t>
      </w:r>
      <w:r w:rsidR="0032477D">
        <w:rPr>
          <w:rFonts w:ascii="Times New Roman" w:eastAsia="宋体" w:hAnsi="Times New Roman" w:cs="Times New Roman" w:hint="eastAsia"/>
          <w:sz w:val="24"/>
          <w:szCs w:val="24"/>
        </w:rPr>
        <w:t>表述完整、定位准确、各具特色的</w:t>
      </w:r>
      <w:r w:rsidR="00F67431">
        <w:rPr>
          <w:rFonts w:ascii="Times New Roman" w:eastAsia="宋体" w:hAnsi="Times New Roman" w:cs="Times New Roman" w:hint="eastAsia"/>
          <w:sz w:val="24"/>
          <w:szCs w:val="24"/>
        </w:rPr>
        <w:t>人才培养目标。</w:t>
      </w:r>
      <w:r w:rsidR="0032477D">
        <w:rPr>
          <w:rFonts w:ascii="Times New Roman" w:eastAsia="宋体" w:hAnsi="Times New Roman" w:cs="Times New Roman" w:hint="eastAsia"/>
          <w:sz w:val="24"/>
          <w:szCs w:val="24"/>
        </w:rPr>
        <w:t>各专业都在培养目标中体现了学生未来的就业去向与本专业培养的人才类型，</w:t>
      </w:r>
      <w:r w:rsidR="00F67431">
        <w:rPr>
          <w:rFonts w:ascii="Times New Roman" w:eastAsia="宋体" w:hAnsi="Times New Roman" w:cs="Times New Roman" w:hint="eastAsia"/>
          <w:sz w:val="24"/>
          <w:szCs w:val="24"/>
        </w:rPr>
        <w:t>如</w:t>
      </w:r>
      <w:r w:rsidR="00F67431">
        <w:rPr>
          <w:rFonts w:ascii="Times New Roman" w:eastAsia="宋体" w:hAnsi="Times New Roman" w:cs="Times New Roman" w:hint="eastAsia"/>
          <w:sz w:val="24"/>
          <w:szCs w:val="24"/>
        </w:rPr>
        <w:t>1</w:t>
      </w:r>
      <w:r w:rsidR="00F67431">
        <w:rPr>
          <w:rFonts w:ascii="Times New Roman" w:eastAsia="宋体" w:hAnsi="Times New Roman" w:cs="Times New Roman"/>
          <w:sz w:val="24"/>
          <w:szCs w:val="24"/>
        </w:rPr>
        <w:t>9</w:t>
      </w:r>
      <w:r w:rsidR="00F67431">
        <w:rPr>
          <w:rFonts w:ascii="Times New Roman" w:eastAsia="宋体" w:hAnsi="Times New Roman" w:cs="Times New Roman" w:hint="eastAsia"/>
          <w:sz w:val="24"/>
          <w:szCs w:val="24"/>
        </w:rPr>
        <w:t>个师范类专业的培养方案</w:t>
      </w:r>
      <w:r w:rsidR="00DD0D16">
        <w:rPr>
          <w:rFonts w:ascii="Times New Roman" w:eastAsia="宋体" w:hAnsi="Times New Roman" w:cs="Times New Roman" w:hint="eastAsia"/>
          <w:sz w:val="24"/>
          <w:szCs w:val="24"/>
        </w:rPr>
        <w:t>对标</w:t>
      </w:r>
      <w:r w:rsidR="00F67431">
        <w:rPr>
          <w:rFonts w:ascii="Times New Roman" w:eastAsia="宋体" w:hAnsi="Times New Roman" w:cs="Times New Roman" w:hint="eastAsia"/>
          <w:sz w:val="24"/>
          <w:szCs w:val="24"/>
        </w:rPr>
        <w:t>基础教育领域的需求，为</w:t>
      </w:r>
      <w:r w:rsidR="00F67431" w:rsidRPr="00BE0428">
        <w:rPr>
          <w:rFonts w:ascii="Times New Roman" w:eastAsia="宋体" w:hAnsi="Times New Roman" w:cs="Times New Roman" w:hint="eastAsia"/>
          <w:sz w:val="24"/>
          <w:szCs w:val="24"/>
        </w:rPr>
        <w:t>江西</w:t>
      </w:r>
      <w:r w:rsidR="00F67431">
        <w:rPr>
          <w:rFonts w:ascii="Times New Roman" w:eastAsia="宋体" w:hAnsi="Times New Roman" w:cs="Times New Roman" w:hint="eastAsia"/>
          <w:sz w:val="24"/>
          <w:szCs w:val="24"/>
        </w:rPr>
        <w:t>省</w:t>
      </w:r>
      <w:r w:rsidR="00F67431" w:rsidRPr="00BE0428">
        <w:rPr>
          <w:rFonts w:ascii="Times New Roman" w:eastAsia="宋体" w:hAnsi="Times New Roman" w:cs="Times New Roman" w:hint="eastAsia"/>
          <w:sz w:val="24"/>
          <w:szCs w:val="24"/>
        </w:rPr>
        <w:t>教育系</w:t>
      </w:r>
      <w:r w:rsidR="00814207">
        <w:rPr>
          <w:rFonts w:ascii="Times New Roman" w:eastAsia="宋体" w:hAnsi="Times New Roman" w:cs="Times New Roman" w:hint="eastAsia"/>
          <w:sz w:val="24"/>
          <w:szCs w:val="24"/>
        </w:rPr>
        <w:t>统</w:t>
      </w:r>
      <w:r w:rsidR="00F67431">
        <w:rPr>
          <w:rFonts w:ascii="Times New Roman" w:eastAsia="宋体" w:hAnsi="Times New Roman" w:cs="Times New Roman" w:hint="eastAsia"/>
          <w:sz w:val="24"/>
          <w:szCs w:val="24"/>
        </w:rPr>
        <w:t>培养复合型高级专门人才，体现了</w:t>
      </w:r>
      <w:r w:rsidR="00F67431" w:rsidRPr="004A61EA">
        <w:rPr>
          <w:rFonts w:ascii="Times New Roman" w:eastAsia="宋体" w:hAnsi="Times New Roman" w:cs="Times New Roman" w:hint="eastAsia"/>
          <w:sz w:val="24"/>
          <w:szCs w:val="24"/>
        </w:rPr>
        <w:t>学校</w:t>
      </w:r>
      <w:r w:rsidR="00F67431">
        <w:rPr>
          <w:rFonts w:ascii="Times New Roman" w:eastAsia="宋体" w:hAnsi="Times New Roman" w:cs="Times New Roman" w:hint="eastAsia"/>
          <w:sz w:val="24"/>
          <w:szCs w:val="24"/>
        </w:rPr>
        <w:t>的</w:t>
      </w:r>
      <w:r w:rsidR="00F67431" w:rsidRPr="004A61EA">
        <w:rPr>
          <w:rFonts w:ascii="Times New Roman" w:eastAsia="宋体" w:hAnsi="Times New Roman" w:cs="Times New Roman" w:hint="eastAsia"/>
          <w:sz w:val="24"/>
          <w:szCs w:val="24"/>
        </w:rPr>
        <w:t>办学传统与发展定位</w:t>
      </w:r>
      <w:r w:rsidR="00F67431">
        <w:rPr>
          <w:rFonts w:ascii="Times New Roman" w:eastAsia="宋体" w:hAnsi="Times New Roman" w:cs="Times New Roman" w:hint="eastAsia"/>
          <w:sz w:val="24"/>
          <w:szCs w:val="24"/>
        </w:rPr>
        <w:t>，即</w:t>
      </w:r>
      <w:r w:rsidR="00F67431" w:rsidRPr="00BE0428">
        <w:rPr>
          <w:rFonts w:ascii="Times New Roman" w:eastAsia="宋体" w:hAnsi="Times New Roman" w:cs="Times New Roman" w:hint="eastAsia"/>
          <w:sz w:val="24"/>
          <w:szCs w:val="24"/>
        </w:rPr>
        <w:t>特色鲜明、全国一流的高水平师范大学</w:t>
      </w:r>
      <w:r w:rsidR="00F67431">
        <w:rPr>
          <w:rFonts w:ascii="Times New Roman" w:eastAsia="宋体" w:hAnsi="Times New Roman" w:cs="Times New Roman" w:hint="eastAsia"/>
          <w:sz w:val="24"/>
          <w:szCs w:val="24"/>
        </w:rPr>
        <w:t>；</w:t>
      </w:r>
      <w:r w:rsidR="00F67431" w:rsidRPr="00BA741E">
        <w:rPr>
          <w:rFonts w:ascii="Times New Roman" w:eastAsia="宋体" w:hAnsi="Times New Roman" w:cs="Times New Roman" w:hint="eastAsia"/>
          <w:sz w:val="24"/>
          <w:szCs w:val="24"/>
        </w:rPr>
        <w:t>城乡规划</w:t>
      </w:r>
      <w:r w:rsidR="00F67431">
        <w:rPr>
          <w:rFonts w:ascii="Times New Roman" w:eastAsia="宋体" w:hAnsi="Times New Roman" w:cs="Times New Roman" w:hint="eastAsia"/>
          <w:sz w:val="24"/>
          <w:szCs w:val="24"/>
        </w:rPr>
        <w:t>、生物工程等工科专业则定位于</w:t>
      </w:r>
      <w:r w:rsidR="002D7C87">
        <w:rPr>
          <w:rFonts w:ascii="Times New Roman" w:eastAsia="宋体" w:hAnsi="Times New Roman" w:cs="Times New Roman" w:hint="eastAsia"/>
          <w:sz w:val="24"/>
          <w:szCs w:val="24"/>
        </w:rPr>
        <w:t>培养</w:t>
      </w:r>
      <w:r w:rsidR="00F67431">
        <w:rPr>
          <w:rFonts w:ascii="Times New Roman" w:eastAsia="宋体" w:hAnsi="Times New Roman" w:cs="Times New Roman" w:hint="eastAsia"/>
          <w:sz w:val="24"/>
          <w:szCs w:val="24"/>
        </w:rPr>
        <w:t>复合应用型高级专门人才</w:t>
      </w:r>
      <w:r w:rsidR="00E55B64">
        <w:rPr>
          <w:rFonts w:ascii="Times New Roman" w:eastAsia="宋体" w:hAnsi="Times New Roman" w:cs="Times New Roman" w:hint="eastAsia"/>
          <w:sz w:val="24"/>
          <w:szCs w:val="24"/>
        </w:rPr>
        <w:t>；</w:t>
      </w:r>
      <w:r w:rsidR="00E55B64" w:rsidRPr="00E55B64">
        <w:rPr>
          <w:rFonts w:ascii="Times New Roman" w:eastAsia="宋体" w:hAnsi="Times New Roman" w:cs="Times New Roman" w:hint="eastAsia"/>
          <w:sz w:val="24"/>
          <w:szCs w:val="24"/>
        </w:rPr>
        <w:t>会计学专业以“面向行业、突出实践、强化人文、注重创新”的专业建设思路为指导，确定“两个面向，三个突出”的办学方向</w:t>
      </w:r>
      <w:r w:rsidR="00E55B64">
        <w:rPr>
          <w:rFonts w:ascii="Times New Roman" w:eastAsia="宋体" w:hAnsi="Times New Roman" w:cs="Times New Roman" w:hint="eastAsia"/>
          <w:sz w:val="24"/>
          <w:szCs w:val="24"/>
        </w:rPr>
        <w:t>，即</w:t>
      </w:r>
      <w:r w:rsidR="00E55B64" w:rsidRPr="00E55B64">
        <w:rPr>
          <w:rFonts w:ascii="Times New Roman" w:eastAsia="宋体" w:hAnsi="Times New Roman" w:cs="Times New Roman" w:hint="eastAsia"/>
          <w:sz w:val="24"/>
          <w:szCs w:val="24"/>
        </w:rPr>
        <w:t>面向企业特别是金融企业、面向基层财会岗位</w:t>
      </w:r>
      <w:r w:rsidR="00E55B64">
        <w:rPr>
          <w:rFonts w:ascii="Times New Roman" w:eastAsia="宋体" w:hAnsi="Times New Roman" w:cs="Times New Roman" w:hint="eastAsia"/>
          <w:sz w:val="24"/>
          <w:szCs w:val="24"/>
        </w:rPr>
        <w:t>，</w:t>
      </w:r>
      <w:r w:rsidR="00E55B64" w:rsidRPr="00E55B64">
        <w:rPr>
          <w:rFonts w:ascii="Times New Roman" w:eastAsia="宋体" w:hAnsi="Times New Roman" w:cs="Times New Roman" w:hint="eastAsia"/>
          <w:sz w:val="24"/>
          <w:szCs w:val="24"/>
        </w:rPr>
        <w:t>突出会计职业核心能力的培养、突出会计知识自我学习能力的培养、突出会计职业综合素质的提升和拓展。</w:t>
      </w:r>
    </w:p>
    <w:p w14:paraId="12D2D3DF" w14:textId="626F0165" w:rsidR="00AB03E5" w:rsidRDefault="00E029B5" w:rsidP="00E029B5">
      <w:pPr>
        <w:pStyle w:val="3"/>
      </w:pPr>
      <w:bookmarkStart w:id="28" w:name="_Toc531936334"/>
      <w:r>
        <w:rPr>
          <w:rFonts w:hint="eastAsia"/>
        </w:rPr>
        <w:t>2</w:t>
      </w:r>
      <w:r>
        <w:t>.</w:t>
      </w:r>
      <w:r w:rsidR="002D7C87">
        <w:rPr>
          <w:rFonts w:hint="eastAsia"/>
        </w:rPr>
        <w:t>人才培养方案特点</w:t>
      </w:r>
      <w:bookmarkEnd w:id="28"/>
    </w:p>
    <w:p w14:paraId="1F5AC686" w14:textId="5BF0EA92" w:rsidR="002D7C87" w:rsidRDefault="00AB03E5" w:rsidP="008F1FE7">
      <w:pPr>
        <w:spacing w:line="400" w:lineRule="exact"/>
        <w:ind w:firstLineChars="200" w:firstLine="482"/>
        <w:rPr>
          <w:rFonts w:ascii="Times New Roman" w:eastAsia="宋体" w:hAnsi="Times New Roman" w:cs="Times New Roman"/>
          <w:sz w:val="24"/>
          <w:szCs w:val="24"/>
        </w:rPr>
      </w:pPr>
      <w:r w:rsidRPr="00AB03E5">
        <w:rPr>
          <w:rFonts w:ascii="Times New Roman" w:eastAsia="宋体" w:hAnsi="Times New Roman" w:cs="Times New Roman" w:hint="eastAsia"/>
          <w:b/>
          <w:sz w:val="24"/>
          <w:szCs w:val="24"/>
        </w:rPr>
        <w:t>实施“分类分型”培养。</w:t>
      </w:r>
      <w:r w:rsidRPr="00AB03E5">
        <w:rPr>
          <w:rFonts w:ascii="Times New Roman" w:eastAsia="宋体" w:hAnsi="Times New Roman" w:cs="Times New Roman" w:hint="eastAsia"/>
          <w:sz w:val="24"/>
          <w:szCs w:val="24"/>
        </w:rPr>
        <w:t>坚持从学科特点、学生素质及其多元化发展需要等实际出发，各专业按师范、非师范两类，学术、应用、综合三型组合实行差异化、多元性培养</w:t>
      </w:r>
      <w:r w:rsidR="00EB7FB4">
        <w:rPr>
          <w:rFonts w:ascii="Times New Roman" w:eastAsia="宋体" w:hAnsi="Times New Roman" w:cs="Times New Roman" w:hint="eastAsia"/>
          <w:sz w:val="24"/>
          <w:szCs w:val="24"/>
        </w:rPr>
        <w:t>。</w:t>
      </w:r>
      <w:r w:rsidR="00EB7FB4" w:rsidRPr="004779F7">
        <w:rPr>
          <w:rFonts w:ascii="Times New Roman" w:eastAsia="宋体" w:hAnsi="Times New Roman" w:cs="Times New Roman" w:hint="eastAsia"/>
          <w:sz w:val="24"/>
          <w:szCs w:val="24"/>
        </w:rPr>
        <w:t>师范类专业根据教师教育体系开放多元的实际，重点依据专业特点推进卓越教师培养；非师范类专业分为学术型</w:t>
      </w:r>
      <w:r w:rsidR="00EB7FB4">
        <w:rPr>
          <w:rFonts w:ascii="Times New Roman" w:eastAsia="宋体" w:hAnsi="Times New Roman" w:cs="Times New Roman" w:hint="eastAsia"/>
          <w:sz w:val="24"/>
          <w:szCs w:val="24"/>
        </w:rPr>
        <w:t>、</w:t>
      </w:r>
      <w:r w:rsidR="00EB7FB4" w:rsidRPr="004779F7">
        <w:rPr>
          <w:rFonts w:ascii="Times New Roman" w:eastAsia="宋体" w:hAnsi="Times New Roman" w:cs="Times New Roman" w:hint="eastAsia"/>
          <w:sz w:val="24"/>
          <w:szCs w:val="24"/>
        </w:rPr>
        <w:t>应用型</w:t>
      </w:r>
      <w:r w:rsidR="00EB7FB4">
        <w:rPr>
          <w:rFonts w:ascii="Times New Roman" w:eastAsia="宋体" w:hAnsi="Times New Roman" w:cs="Times New Roman" w:hint="eastAsia"/>
          <w:sz w:val="24"/>
          <w:szCs w:val="24"/>
        </w:rPr>
        <w:t>、</w:t>
      </w:r>
      <w:r w:rsidR="00EB7FB4" w:rsidRPr="004779F7">
        <w:rPr>
          <w:rFonts w:ascii="Times New Roman" w:eastAsia="宋体" w:hAnsi="Times New Roman" w:cs="Times New Roman" w:hint="eastAsia"/>
          <w:sz w:val="24"/>
          <w:szCs w:val="24"/>
        </w:rPr>
        <w:t>综合型等三个专业类型，分类型确定专业人才培养的目标和规格，学术型专业重点提升学术能力，应用型</w:t>
      </w:r>
      <w:r w:rsidR="00EB7FB4" w:rsidRPr="004779F7">
        <w:rPr>
          <w:rFonts w:ascii="Times New Roman" w:eastAsia="宋体" w:hAnsi="Times New Roman" w:cs="Times New Roman" w:hint="eastAsia"/>
          <w:sz w:val="24"/>
          <w:szCs w:val="24"/>
        </w:rPr>
        <w:lastRenderedPageBreak/>
        <w:t>专业重点提升实践能力，综合型专业重点提升综合能力，打造不同的专业办学优势，构建多样化人才培养体系，促进学生多样成长。</w:t>
      </w:r>
      <w:r w:rsidR="007253C1" w:rsidRPr="007253C1">
        <w:rPr>
          <w:rFonts w:ascii="Times New Roman" w:eastAsia="宋体" w:hAnsi="Times New Roman" w:cs="Times New Roman" w:hint="eastAsia"/>
          <w:sz w:val="24"/>
          <w:szCs w:val="24"/>
        </w:rPr>
        <w:t>在确定专业人才培养目标规格的基础上</w:t>
      </w:r>
      <w:r w:rsidR="007253C1">
        <w:rPr>
          <w:rFonts w:ascii="Times New Roman" w:eastAsia="宋体" w:hAnsi="Times New Roman" w:cs="Times New Roman" w:hint="eastAsia"/>
          <w:sz w:val="24"/>
          <w:szCs w:val="24"/>
        </w:rPr>
        <w:t>，</w:t>
      </w:r>
      <w:r w:rsidR="007253C1" w:rsidRPr="007253C1">
        <w:rPr>
          <w:rFonts w:ascii="Times New Roman" w:eastAsia="宋体" w:hAnsi="Times New Roman" w:cs="Times New Roman" w:hint="eastAsia"/>
          <w:sz w:val="24"/>
          <w:szCs w:val="24"/>
        </w:rPr>
        <w:t>从知识、能力、素养三个维</w:t>
      </w:r>
      <w:proofErr w:type="gramStart"/>
      <w:r w:rsidR="007253C1" w:rsidRPr="007253C1">
        <w:rPr>
          <w:rFonts w:ascii="Times New Roman" w:eastAsia="宋体" w:hAnsi="Times New Roman" w:cs="Times New Roman" w:hint="eastAsia"/>
          <w:sz w:val="24"/>
          <w:szCs w:val="24"/>
        </w:rPr>
        <w:t>度依据</w:t>
      </w:r>
      <w:proofErr w:type="gramEnd"/>
      <w:r w:rsidR="007253C1" w:rsidRPr="007253C1">
        <w:rPr>
          <w:rFonts w:ascii="Times New Roman" w:eastAsia="宋体" w:hAnsi="Times New Roman" w:cs="Times New Roman" w:hint="eastAsia"/>
          <w:sz w:val="24"/>
          <w:szCs w:val="24"/>
        </w:rPr>
        <w:t>人才目标规格制订人才培养标准大纲</w:t>
      </w:r>
      <w:r w:rsidR="007253C1">
        <w:rPr>
          <w:rFonts w:ascii="Times New Roman" w:eastAsia="宋体" w:hAnsi="Times New Roman" w:cs="Times New Roman" w:hint="eastAsia"/>
          <w:sz w:val="24"/>
          <w:szCs w:val="24"/>
        </w:rPr>
        <w:t>。</w:t>
      </w:r>
    </w:p>
    <w:p w14:paraId="2368DC06" w14:textId="0D1C4E04" w:rsidR="008F1FE7" w:rsidRDefault="002D6DF3" w:rsidP="002253DD">
      <w:pPr>
        <w:spacing w:line="400" w:lineRule="exact"/>
        <w:ind w:firstLineChars="200" w:firstLine="482"/>
        <w:rPr>
          <w:rFonts w:ascii="Times New Roman" w:eastAsia="宋体" w:hAnsi="Times New Roman" w:cs="Times New Roman"/>
          <w:sz w:val="24"/>
          <w:szCs w:val="24"/>
        </w:rPr>
      </w:pPr>
      <w:r>
        <w:rPr>
          <w:rFonts w:ascii="Times New Roman" w:eastAsia="宋体" w:hAnsi="Times New Roman" w:cs="Times New Roman" w:hint="eastAsia"/>
          <w:b/>
          <w:sz w:val="24"/>
          <w:szCs w:val="24"/>
        </w:rPr>
        <w:t>重视</w:t>
      </w:r>
      <w:r w:rsidR="00DD0D16" w:rsidRPr="002D7C87">
        <w:rPr>
          <w:rFonts w:ascii="Times New Roman" w:eastAsia="宋体" w:hAnsi="Times New Roman" w:cs="Times New Roman" w:hint="eastAsia"/>
          <w:b/>
          <w:sz w:val="24"/>
          <w:szCs w:val="24"/>
        </w:rPr>
        <w:t>实践</w:t>
      </w:r>
      <w:r>
        <w:rPr>
          <w:rFonts w:ascii="Times New Roman" w:eastAsia="宋体" w:hAnsi="Times New Roman" w:cs="Times New Roman" w:hint="eastAsia"/>
          <w:b/>
          <w:sz w:val="24"/>
          <w:szCs w:val="24"/>
        </w:rPr>
        <w:t>教学</w:t>
      </w:r>
      <w:r w:rsidR="002D7C87">
        <w:rPr>
          <w:rFonts w:ascii="Times New Roman" w:eastAsia="宋体" w:hAnsi="Times New Roman" w:cs="Times New Roman" w:hint="eastAsia"/>
          <w:b/>
          <w:sz w:val="24"/>
          <w:szCs w:val="24"/>
        </w:rPr>
        <w:t>。</w:t>
      </w:r>
      <w:r w:rsidR="00DD0D16">
        <w:rPr>
          <w:rFonts w:ascii="Times New Roman" w:eastAsia="宋体" w:hAnsi="Times New Roman" w:cs="Times New Roman" w:hint="eastAsia"/>
          <w:sz w:val="24"/>
          <w:szCs w:val="24"/>
        </w:rPr>
        <w:t>所有专业的</w:t>
      </w:r>
      <w:r w:rsidR="008F1FE7">
        <w:rPr>
          <w:rFonts w:ascii="Times New Roman" w:eastAsia="宋体" w:hAnsi="Times New Roman" w:cs="Times New Roman" w:hint="eastAsia"/>
          <w:sz w:val="24"/>
          <w:szCs w:val="24"/>
        </w:rPr>
        <w:t>实践教学学分</w:t>
      </w:r>
      <w:r w:rsidR="00916474">
        <w:rPr>
          <w:rFonts w:ascii="Times New Roman" w:eastAsia="宋体" w:hAnsi="Times New Roman" w:cs="Times New Roman" w:hint="eastAsia"/>
          <w:sz w:val="24"/>
          <w:szCs w:val="24"/>
        </w:rPr>
        <w:t>均达到教育部规定的合格标准，</w:t>
      </w:r>
      <w:proofErr w:type="gramStart"/>
      <w:r w:rsidR="00916474">
        <w:rPr>
          <w:rFonts w:ascii="Times New Roman" w:eastAsia="宋体" w:hAnsi="Times New Roman" w:cs="Times New Roman" w:hint="eastAsia"/>
          <w:sz w:val="24"/>
          <w:szCs w:val="24"/>
        </w:rPr>
        <w:t>文管类专业</w:t>
      </w:r>
      <w:proofErr w:type="gramEnd"/>
      <w:r w:rsidR="00DD0D16">
        <w:rPr>
          <w:rFonts w:ascii="Times New Roman" w:eastAsia="宋体" w:hAnsi="Times New Roman" w:cs="Times New Roman" w:hint="eastAsia"/>
          <w:sz w:val="24"/>
          <w:szCs w:val="24"/>
        </w:rPr>
        <w:t>在</w:t>
      </w:r>
      <w:r w:rsidR="00DD0D16">
        <w:rPr>
          <w:rFonts w:ascii="Times New Roman" w:eastAsia="宋体" w:hAnsi="Times New Roman" w:cs="Times New Roman" w:hint="eastAsia"/>
          <w:sz w:val="24"/>
          <w:szCs w:val="24"/>
        </w:rPr>
        <w:t>2</w:t>
      </w:r>
      <w:r w:rsidR="00DD0D16">
        <w:rPr>
          <w:rFonts w:ascii="Times New Roman" w:eastAsia="宋体" w:hAnsi="Times New Roman" w:cs="Times New Roman"/>
          <w:sz w:val="24"/>
          <w:szCs w:val="24"/>
        </w:rPr>
        <w:t>0%</w:t>
      </w:r>
      <w:r w:rsidR="00DD0D16">
        <w:rPr>
          <w:rFonts w:ascii="Times New Roman" w:eastAsia="宋体" w:hAnsi="Times New Roman" w:cs="Times New Roman" w:hint="eastAsia"/>
          <w:sz w:val="24"/>
          <w:szCs w:val="24"/>
        </w:rPr>
        <w:t>以上，理工类专业在</w:t>
      </w:r>
      <w:r w:rsidR="00DD0D16">
        <w:rPr>
          <w:rFonts w:ascii="Times New Roman" w:eastAsia="宋体" w:hAnsi="Times New Roman" w:cs="Times New Roman" w:hint="eastAsia"/>
          <w:sz w:val="24"/>
          <w:szCs w:val="24"/>
        </w:rPr>
        <w:t>3</w:t>
      </w:r>
      <w:r w:rsidR="00DD0D16">
        <w:rPr>
          <w:rFonts w:ascii="Times New Roman" w:eastAsia="宋体" w:hAnsi="Times New Roman" w:cs="Times New Roman"/>
          <w:sz w:val="24"/>
          <w:szCs w:val="24"/>
        </w:rPr>
        <w:t>0%</w:t>
      </w:r>
      <w:r w:rsidR="00DD0D16">
        <w:rPr>
          <w:rFonts w:ascii="Times New Roman" w:eastAsia="宋体" w:hAnsi="Times New Roman" w:cs="Times New Roman" w:hint="eastAsia"/>
          <w:sz w:val="24"/>
          <w:szCs w:val="24"/>
        </w:rPr>
        <w:t>以上，</w:t>
      </w:r>
      <w:r w:rsidR="001A0C63">
        <w:rPr>
          <w:rFonts w:ascii="Times New Roman" w:eastAsia="宋体" w:hAnsi="Times New Roman" w:cs="Times New Roman" w:hint="eastAsia"/>
          <w:sz w:val="24"/>
          <w:szCs w:val="24"/>
        </w:rPr>
        <w:t>部分专业</w:t>
      </w:r>
      <w:r w:rsidR="00DD0D16">
        <w:rPr>
          <w:rFonts w:ascii="Times New Roman" w:eastAsia="宋体" w:hAnsi="Times New Roman" w:cs="Times New Roman" w:hint="eastAsia"/>
          <w:sz w:val="24"/>
          <w:szCs w:val="24"/>
        </w:rPr>
        <w:t>超过</w:t>
      </w:r>
      <w:r w:rsidR="001A0C63">
        <w:rPr>
          <w:rFonts w:ascii="Times New Roman" w:eastAsia="宋体" w:hAnsi="Times New Roman" w:cs="Times New Roman"/>
          <w:sz w:val="24"/>
          <w:szCs w:val="24"/>
        </w:rPr>
        <w:t>5</w:t>
      </w:r>
      <w:r w:rsidR="00DD0D16">
        <w:rPr>
          <w:rFonts w:ascii="Times New Roman" w:eastAsia="宋体" w:hAnsi="Times New Roman" w:cs="Times New Roman"/>
          <w:sz w:val="24"/>
          <w:szCs w:val="24"/>
        </w:rPr>
        <w:t>0%</w:t>
      </w:r>
      <w:r w:rsidR="001A0C63">
        <w:rPr>
          <w:rFonts w:ascii="Times New Roman" w:eastAsia="宋体" w:hAnsi="Times New Roman" w:cs="Times New Roman" w:hint="eastAsia"/>
          <w:sz w:val="24"/>
          <w:szCs w:val="24"/>
        </w:rPr>
        <w:t>，</w:t>
      </w:r>
      <w:r w:rsidR="001A0C63" w:rsidRPr="001A0C63">
        <w:rPr>
          <w:rFonts w:ascii="Times New Roman" w:eastAsia="宋体" w:hAnsi="Times New Roman" w:cs="Times New Roman" w:hint="eastAsia"/>
          <w:sz w:val="24"/>
          <w:szCs w:val="24"/>
        </w:rPr>
        <w:t>师范类专业教育实践累计不少于一个学期</w:t>
      </w:r>
      <w:r w:rsidR="00DD0D16">
        <w:rPr>
          <w:rFonts w:ascii="Times New Roman" w:eastAsia="宋体" w:hAnsi="Times New Roman" w:cs="Times New Roman" w:hint="eastAsia"/>
          <w:sz w:val="24"/>
          <w:szCs w:val="24"/>
        </w:rPr>
        <w:t>；</w:t>
      </w:r>
      <w:r w:rsidR="001A0C63" w:rsidRPr="001A0C63">
        <w:rPr>
          <w:rFonts w:ascii="Times New Roman" w:eastAsia="宋体" w:hAnsi="Times New Roman" w:cs="Times New Roman" w:hint="eastAsia"/>
          <w:sz w:val="24"/>
          <w:szCs w:val="24"/>
        </w:rPr>
        <w:t>增加</w:t>
      </w:r>
      <w:r w:rsidR="00043488">
        <w:rPr>
          <w:rFonts w:ascii="Times New Roman" w:eastAsia="宋体" w:hAnsi="Times New Roman" w:cs="Times New Roman" w:hint="eastAsia"/>
          <w:sz w:val="24"/>
          <w:szCs w:val="24"/>
        </w:rPr>
        <w:t>了</w:t>
      </w:r>
      <w:r w:rsidR="001A0C63" w:rsidRPr="001A0C63">
        <w:rPr>
          <w:rFonts w:ascii="Times New Roman" w:eastAsia="宋体" w:hAnsi="Times New Roman" w:cs="Times New Roman" w:hint="eastAsia"/>
          <w:sz w:val="24"/>
          <w:szCs w:val="24"/>
        </w:rPr>
        <w:t>有关专业的实验课时，如物理、电工电子类的实验与理论课时的比例分别达到</w:t>
      </w:r>
      <w:r w:rsidR="001A0C63" w:rsidRPr="001A0C63">
        <w:rPr>
          <w:rFonts w:ascii="Times New Roman" w:eastAsia="宋体" w:hAnsi="Times New Roman" w:cs="Times New Roman" w:hint="eastAsia"/>
          <w:sz w:val="24"/>
          <w:szCs w:val="24"/>
        </w:rPr>
        <w:t>1</w:t>
      </w:r>
      <w:r w:rsidR="00E554E2">
        <w:rPr>
          <w:rFonts w:ascii="Times New Roman" w:eastAsia="宋体" w:hAnsi="Times New Roman" w:cs="Times New Roman" w:hint="eastAsia"/>
          <w:sz w:val="24"/>
          <w:szCs w:val="24"/>
        </w:rPr>
        <w:t>:</w:t>
      </w:r>
      <w:r w:rsidR="001A0C63" w:rsidRPr="001A0C63">
        <w:rPr>
          <w:rFonts w:ascii="Times New Roman" w:eastAsia="宋体" w:hAnsi="Times New Roman" w:cs="Times New Roman" w:hint="eastAsia"/>
          <w:sz w:val="24"/>
          <w:szCs w:val="24"/>
        </w:rPr>
        <w:t>1</w:t>
      </w:r>
      <w:r w:rsidR="001A0C63" w:rsidRPr="001A0C63">
        <w:rPr>
          <w:rFonts w:ascii="Times New Roman" w:eastAsia="宋体" w:hAnsi="Times New Roman" w:cs="Times New Roman" w:hint="eastAsia"/>
          <w:sz w:val="24"/>
          <w:szCs w:val="24"/>
        </w:rPr>
        <w:t>和</w:t>
      </w:r>
      <w:r w:rsidR="001A0C63" w:rsidRPr="001A0C63">
        <w:rPr>
          <w:rFonts w:ascii="Times New Roman" w:eastAsia="宋体" w:hAnsi="Times New Roman" w:cs="Times New Roman" w:hint="eastAsia"/>
          <w:sz w:val="24"/>
          <w:szCs w:val="24"/>
        </w:rPr>
        <w:t>2</w:t>
      </w:r>
      <w:r w:rsidR="00E554E2">
        <w:rPr>
          <w:rFonts w:ascii="Times New Roman" w:eastAsia="宋体" w:hAnsi="Times New Roman" w:cs="Times New Roman" w:hint="eastAsia"/>
          <w:sz w:val="24"/>
          <w:szCs w:val="24"/>
        </w:rPr>
        <w:t>:</w:t>
      </w:r>
      <w:r w:rsidR="001A0C63" w:rsidRPr="001A0C63">
        <w:rPr>
          <w:rFonts w:ascii="Times New Roman" w:eastAsia="宋体" w:hAnsi="Times New Roman" w:cs="Times New Roman" w:hint="eastAsia"/>
          <w:sz w:val="24"/>
          <w:szCs w:val="24"/>
        </w:rPr>
        <w:t>3</w:t>
      </w:r>
      <w:r w:rsidR="001A0C63" w:rsidRPr="001A0C63">
        <w:rPr>
          <w:rFonts w:ascii="Times New Roman" w:eastAsia="宋体" w:hAnsi="Times New Roman" w:cs="Times New Roman" w:hint="eastAsia"/>
          <w:sz w:val="24"/>
          <w:szCs w:val="24"/>
        </w:rPr>
        <w:t>，化学、生物的实验与理论课时的比例分别达到</w:t>
      </w:r>
      <w:r w:rsidR="001A0C63" w:rsidRPr="001A0C63">
        <w:rPr>
          <w:rFonts w:ascii="Times New Roman" w:eastAsia="宋体" w:hAnsi="Times New Roman" w:cs="Times New Roman" w:hint="eastAsia"/>
          <w:sz w:val="24"/>
          <w:szCs w:val="24"/>
        </w:rPr>
        <w:t>1.2</w:t>
      </w:r>
      <w:r w:rsidR="00E554E2">
        <w:rPr>
          <w:rFonts w:ascii="Times New Roman" w:eastAsia="宋体" w:hAnsi="Times New Roman" w:cs="Times New Roman" w:hint="eastAsia"/>
          <w:sz w:val="24"/>
          <w:szCs w:val="24"/>
        </w:rPr>
        <w:t>:</w:t>
      </w:r>
      <w:r w:rsidR="001A0C63" w:rsidRPr="001A0C63">
        <w:rPr>
          <w:rFonts w:ascii="Times New Roman" w:eastAsia="宋体" w:hAnsi="Times New Roman" w:cs="Times New Roman" w:hint="eastAsia"/>
          <w:sz w:val="24"/>
          <w:szCs w:val="24"/>
        </w:rPr>
        <w:t>1</w:t>
      </w:r>
      <w:r w:rsidR="001A0C63" w:rsidRPr="001A0C63">
        <w:rPr>
          <w:rFonts w:ascii="Times New Roman" w:eastAsia="宋体" w:hAnsi="Times New Roman" w:cs="Times New Roman" w:hint="eastAsia"/>
          <w:sz w:val="24"/>
          <w:szCs w:val="24"/>
        </w:rPr>
        <w:t>和</w:t>
      </w:r>
      <w:r w:rsidR="001A0C63" w:rsidRPr="001A0C63">
        <w:rPr>
          <w:rFonts w:ascii="Times New Roman" w:eastAsia="宋体" w:hAnsi="Times New Roman" w:cs="Times New Roman" w:hint="eastAsia"/>
          <w:sz w:val="24"/>
          <w:szCs w:val="24"/>
        </w:rPr>
        <w:t>1</w:t>
      </w:r>
      <w:r w:rsidR="00E554E2">
        <w:rPr>
          <w:rFonts w:ascii="Times New Roman" w:eastAsia="宋体" w:hAnsi="Times New Roman" w:cs="Times New Roman" w:hint="eastAsia"/>
          <w:sz w:val="24"/>
          <w:szCs w:val="24"/>
        </w:rPr>
        <w:t>:</w:t>
      </w:r>
      <w:r w:rsidR="001A0C63" w:rsidRPr="001A0C63">
        <w:rPr>
          <w:rFonts w:ascii="Times New Roman" w:eastAsia="宋体" w:hAnsi="Times New Roman" w:cs="Times New Roman" w:hint="eastAsia"/>
          <w:sz w:val="24"/>
          <w:szCs w:val="24"/>
        </w:rPr>
        <w:t>1</w:t>
      </w:r>
      <w:r w:rsidR="001A0C63">
        <w:rPr>
          <w:rFonts w:ascii="Times New Roman" w:eastAsia="宋体" w:hAnsi="Times New Roman" w:cs="Times New Roman" w:hint="eastAsia"/>
          <w:sz w:val="24"/>
          <w:szCs w:val="24"/>
        </w:rPr>
        <w:t>。</w:t>
      </w:r>
      <w:r w:rsidR="00DD0D16">
        <w:rPr>
          <w:rFonts w:ascii="Times New Roman" w:eastAsia="宋体" w:hAnsi="Times New Roman" w:cs="Times New Roman" w:hint="eastAsia"/>
          <w:sz w:val="24"/>
          <w:szCs w:val="24"/>
        </w:rPr>
        <w:t>此外，</w:t>
      </w:r>
      <w:r w:rsidR="00842290">
        <w:rPr>
          <w:rFonts w:ascii="Times New Roman" w:eastAsia="宋体" w:hAnsi="Times New Roman" w:cs="Times New Roman" w:hint="eastAsia"/>
          <w:sz w:val="24"/>
          <w:szCs w:val="24"/>
        </w:rPr>
        <w:t>在</w:t>
      </w:r>
      <w:r w:rsidR="00842290" w:rsidRPr="00842290">
        <w:rPr>
          <w:rFonts w:ascii="Times New Roman" w:eastAsia="宋体" w:hAnsi="Times New Roman" w:cs="Times New Roman" w:hint="eastAsia"/>
          <w:sz w:val="24"/>
          <w:szCs w:val="24"/>
        </w:rPr>
        <w:t>第二课堂毕业限定学分中设置社会实践、技能、社团各</w:t>
      </w:r>
      <w:r w:rsidR="00842290" w:rsidRPr="00842290">
        <w:rPr>
          <w:rFonts w:ascii="Times New Roman" w:eastAsia="宋体" w:hAnsi="Times New Roman" w:cs="Times New Roman" w:hint="eastAsia"/>
          <w:sz w:val="24"/>
          <w:szCs w:val="24"/>
        </w:rPr>
        <w:t>1</w:t>
      </w:r>
      <w:r w:rsidR="00842290" w:rsidRPr="00842290">
        <w:rPr>
          <w:rFonts w:ascii="Times New Roman" w:eastAsia="宋体" w:hAnsi="Times New Roman" w:cs="Times New Roman" w:hint="eastAsia"/>
          <w:sz w:val="24"/>
          <w:szCs w:val="24"/>
        </w:rPr>
        <w:t>学分</w:t>
      </w:r>
      <w:r w:rsidR="003C5317">
        <w:rPr>
          <w:rFonts w:ascii="Times New Roman" w:eastAsia="宋体" w:hAnsi="Times New Roman" w:cs="Times New Roman" w:hint="eastAsia"/>
          <w:sz w:val="24"/>
          <w:szCs w:val="24"/>
        </w:rPr>
        <w:t>，</w:t>
      </w:r>
      <w:r w:rsidR="002253DD" w:rsidRPr="002253DD">
        <w:rPr>
          <w:rFonts w:ascii="Times New Roman" w:eastAsia="宋体" w:hAnsi="Times New Roman" w:cs="Times New Roman" w:hint="eastAsia"/>
          <w:sz w:val="24"/>
          <w:szCs w:val="24"/>
        </w:rPr>
        <w:t>由校团委等单位负责组织实施、考核和认定。学生在校学习期间必须参加一个社团，有一次文化艺术实践的经历，一次社会实践的经历（如暑期社会实践、志愿服务、社会调查、社团活动、社会工作等）。</w:t>
      </w:r>
    </w:p>
    <w:p w14:paraId="583E7D2D" w14:textId="62993FD2" w:rsidR="008F1FE7" w:rsidRDefault="002D6DF3" w:rsidP="004F4224">
      <w:pPr>
        <w:spacing w:line="400" w:lineRule="exact"/>
        <w:ind w:firstLineChars="200" w:firstLine="482"/>
        <w:rPr>
          <w:rFonts w:ascii="Times New Roman" w:eastAsia="宋体" w:hAnsi="Times New Roman" w:cs="Times New Roman"/>
          <w:sz w:val="24"/>
          <w:szCs w:val="24"/>
        </w:rPr>
      </w:pPr>
      <w:r w:rsidRPr="002D6DF3">
        <w:rPr>
          <w:rFonts w:ascii="Times New Roman" w:eastAsia="宋体" w:hAnsi="Times New Roman" w:cs="Times New Roman" w:hint="eastAsia"/>
          <w:b/>
          <w:sz w:val="24"/>
          <w:szCs w:val="24"/>
        </w:rPr>
        <w:t>强化创新创业教育。</w:t>
      </w:r>
      <w:r w:rsidRPr="002D7C87">
        <w:rPr>
          <w:rFonts w:ascii="Times New Roman" w:eastAsia="宋体" w:hAnsi="Times New Roman" w:cs="Times New Roman" w:hint="eastAsia"/>
          <w:sz w:val="24"/>
          <w:szCs w:val="24"/>
        </w:rPr>
        <w:t>通过“校内外三个课堂”联动</w:t>
      </w:r>
      <w:r>
        <w:rPr>
          <w:rFonts w:ascii="Times New Roman" w:eastAsia="宋体" w:hAnsi="Times New Roman" w:cs="Times New Roman" w:hint="eastAsia"/>
          <w:sz w:val="24"/>
          <w:szCs w:val="24"/>
        </w:rPr>
        <w:t>，</w:t>
      </w:r>
      <w:r w:rsidRPr="002D7C87">
        <w:rPr>
          <w:rFonts w:ascii="Times New Roman" w:eastAsia="宋体" w:hAnsi="Times New Roman" w:cs="Times New Roman" w:hint="eastAsia"/>
          <w:sz w:val="24"/>
          <w:szCs w:val="24"/>
        </w:rPr>
        <w:t>着力增强学生的创新精神、创业意识和创新创业能力</w:t>
      </w:r>
      <w:r>
        <w:rPr>
          <w:rFonts w:ascii="Times New Roman" w:eastAsia="宋体" w:hAnsi="Times New Roman" w:cs="Times New Roman" w:hint="eastAsia"/>
          <w:sz w:val="24"/>
          <w:szCs w:val="24"/>
        </w:rPr>
        <w:t>。</w:t>
      </w:r>
      <w:r w:rsidR="001958FA">
        <w:rPr>
          <w:rFonts w:ascii="Times New Roman" w:eastAsia="宋体" w:hAnsi="Times New Roman" w:cs="Times New Roman" w:hint="eastAsia"/>
          <w:sz w:val="24"/>
          <w:szCs w:val="24"/>
        </w:rPr>
        <w:t>开设公共必修课《创业基础》，</w:t>
      </w:r>
      <w:r w:rsidR="006804FF">
        <w:rPr>
          <w:rFonts w:ascii="Times New Roman" w:eastAsia="宋体" w:hAnsi="Times New Roman" w:cs="Times New Roman" w:hint="eastAsia"/>
          <w:sz w:val="24"/>
          <w:szCs w:val="24"/>
        </w:rPr>
        <w:t>所有专业</w:t>
      </w:r>
      <w:r w:rsidR="00467211">
        <w:rPr>
          <w:rFonts w:ascii="Times New Roman" w:eastAsia="宋体" w:hAnsi="Times New Roman" w:cs="Times New Roman" w:hint="eastAsia"/>
          <w:sz w:val="24"/>
          <w:szCs w:val="24"/>
        </w:rPr>
        <w:t>在培养方案中设置</w:t>
      </w:r>
      <w:r w:rsidR="006804FF">
        <w:rPr>
          <w:rFonts w:ascii="Times New Roman" w:eastAsia="宋体" w:hAnsi="Times New Roman" w:cs="Times New Roman" w:hint="eastAsia"/>
          <w:sz w:val="24"/>
          <w:szCs w:val="24"/>
        </w:rPr>
        <w:t>1</w:t>
      </w:r>
      <w:r w:rsidR="006804FF">
        <w:rPr>
          <w:rFonts w:ascii="Times New Roman" w:eastAsia="宋体" w:hAnsi="Times New Roman" w:cs="Times New Roman"/>
          <w:sz w:val="24"/>
          <w:szCs w:val="24"/>
        </w:rPr>
        <w:t>0</w:t>
      </w:r>
      <w:r w:rsidR="006804FF">
        <w:rPr>
          <w:rFonts w:ascii="Times New Roman" w:eastAsia="宋体" w:hAnsi="Times New Roman" w:cs="Times New Roman" w:hint="eastAsia"/>
          <w:sz w:val="24"/>
          <w:szCs w:val="24"/>
        </w:rPr>
        <w:t>个</w:t>
      </w:r>
      <w:r w:rsidR="00467211">
        <w:rPr>
          <w:rFonts w:ascii="Times New Roman" w:eastAsia="宋体" w:hAnsi="Times New Roman" w:cs="Times New Roman" w:hint="eastAsia"/>
          <w:sz w:val="24"/>
          <w:szCs w:val="24"/>
        </w:rPr>
        <w:t>创新创业学分，</w:t>
      </w:r>
      <w:r w:rsidR="00D72A7B" w:rsidRPr="00D72A7B">
        <w:rPr>
          <w:rFonts w:ascii="Times New Roman" w:eastAsia="宋体" w:hAnsi="Times New Roman" w:cs="Times New Roman" w:hint="eastAsia"/>
          <w:sz w:val="24"/>
          <w:szCs w:val="24"/>
        </w:rPr>
        <w:t>鼓励学生参与</w:t>
      </w:r>
      <w:r w:rsidR="00467211">
        <w:rPr>
          <w:rFonts w:ascii="Times New Roman" w:eastAsia="宋体" w:hAnsi="Times New Roman" w:cs="Times New Roman" w:hint="eastAsia"/>
          <w:sz w:val="24"/>
          <w:szCs w:val="24"/>
        </w:rPr>
        <w:t>各级各类</w:t>
      </w:r>
      <w:r w:rsidR="00D72A7B" w:rsidRPr="00D72A7B">
        <w:rPr>
          <w:rFonts w:ascii="Times New Roman" w:eastAsia="宋体" w:hAnsi="Times New Roman" w:cs="Times New Roman" w:hint="eastAsia"/>
          <w:sz w:val="24"/>
          <w:szCs w:val="24"/>
        </w:rPr>
        <w:t>课外科技竞赛及创新创业活动</w:t>
      </w:r>
      <w:r w:rsidR="00467211">
        <w:rPr>
          <w:rFonts w:ascii="Times New Roman" w:eastAsia="宋体" w:hAnsi="Times New Roman" w:cs="Times New Roman" w:hint="eastAsia"/>
          <w:sz w:val="24"/>
          <w:szCs w:val="24"/>
        </w:rPr>
        <w:t>。学生在校期间必须参加</w:t>
      </w:r>
      <w:r w:rsidR="00467211" w:rsidRPr="002253DD">
        <w:rPr>
          <w:rFonts w:ascii="Times New Roman" w:eastAsia="宋体" w:hAnsi="Times New Roman" w:cs="Times New Roman" w:hint="eastAsia"/>
          <w:sz w:val="24"/>
          <w:szCs w:val="24"/>
        </w:rPr>
        <w:t>一次创新活动（如课题调研、科学研究、各类课外科技活动和竞赛等）或创业活动（如创业设计、创业实践、创业竞赛等）</w:t>
      </w:r>
      <w:r w:rsidR="00467211">
        <w:rPr>
          <w:rFonts w:ascii="Times New Roman" w:eastAsia="宋体" w:hAnsi="Times New Roman" w:cs="Times New Roman" w:hint="eastAsia"/>
          <w:sz w:val="24"/>
          <w:szCs w:val="24"/>
        </w:rPr>
        <w:t>。</w:t>
      </w:r>
    </w:p>
    <w:p w14:paraId="5D03FB8C" w14:textId="1E49ED0F" w:rsidR="00C20608" w:rsidRPr="00AA1E0C" w:rsidRDefault="00467211" w:rsidP="00F40852">
      <w:pPr>
        <w:spacing w:line="400" w:lineRule="exact"/>
        <w:ind w:firstLineChars="200" w:firstLine="482"/>
      </w:pPr>
      <w:r w:rsidRPr="00467211">
        <w:rPr>
          <w:rFonts w:ascii="Times New Roman" w:eastAsia="宋体" w:hAnsi="Times New Roman" w:cs="Times New Roman" w:hint="eastAsia"/>
          <w:b/>
          <w:sz w:val="24"/>
          <w:szCs w:val="24"/>
        </w:rPr>
        <w:t>推行德育答辩。</w:t>
      </w:r>
      <w:r>
        <w:rPr>
          <w:rFonts w:ascii="Times New Roman" w:eastAsia="宋体" w:hAnsi="Times New Roman" w:cs="Times New Roman" w:hint="eastAsia"/>
          <w:sz w:val="24"/>
          <w:szCs w:val="24"/>
        </w:rPr>
        <w:t>学校</w:t>
      </w:r>
      <w:r w:rsidRPr="00467211">
        <w:rPr>
          <w:rFonts w:ascii="Times New Roman" w:eastAsia="宋体" w:hAnsi="Times New Roman" w:cs="Times New Roman" w:hint="eastAsia"/>
          <w:sz w:val="24"/>
          <w:szCs w:val="24"/>
        </w:rPr>
        <w:t>坚持“以生为本，德育为先”的育人理念，把立德树人作为学校教育的根本任务，</w:t>
      </w:r>
      <w:r w:rsidR="0032477D">
        <w:rPr>
          <w:rFonts w:ascii="Times New Roman" w:eastAsia="宋体" w:hAnsi="Times New Roman" w:cs="Times New Roman" w:hint="eastAsia"/>
          <w:sz w:val="24"/>
          <w:szCs w:val="24"/>
        </w:rPr>
        <w:t>在专业培养方案中突出德、智、体、美全面发展的教育方针。</w:t>
      </w:r>
      <w:r>
        <w:rPr>
          <w:rFonts w:ascii="Times New Roman" w:eastAsia="宋体" w:hAnsi="Times New Roman" w:cs="Times New Roman" w:hint="eastAsia"/>
          <w:sz w:val="24"/>
          <w:szCs w:val="24"/>
        </w:rPr>
        <w:t>从</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017</w:t>
      </w:r>
      <w:r>
        <w:rPr>
          <w:rFonts w:ascii="Times New Roman" w:eastAsia="宋体" w:hAnsi="Times New Roman" w:cs="Times New Roman" w:hint="eastAsia"/>
          <w:sz w:val="24"/>
          <w:szCs w:val="24"/>
        </w:rPr>
        <w:t>年起，在毕业生中推行学业</w:t>
      </w:r>
      <w:proofErr w:type="gramStart"/>
      <w:r>
        <w:rPr>
          <w:rFonts w:ascii="Times New Roman" w:eastAsia="宋体" w:hAnsi="Times New Roman" w:cs="Times New Roman" w:hint="eastAsia"/>
          <w:sz w:val="24"/>
          <w:szCs w:val="24"/>
        </w:rPr>
        <w:t>德育双</w:t>
      </w:r>
      <w:proofErr w:type="gramEnd"/>
      <w:r>
        <w:rPr>
          <w:rFonts w:ascii="Times New Roman" w:eastAsia="宋体" w:hAnsi="Times New Roman" w:cs="Times New Roman" w:hint="eastAsia"/>
          <w:sz w:val="24"/>
          <w:szCs w:val="24"/>
        </w:rPr>
        <w:t>答辩制度，</w:t>
      </w:r>
      <w:r w:rsidRPr="00467211">
        <w:rPr>
          <w:rFonts w:ascii="Times New Roman" w:eastAsia="宋体" w:hAnsi="Times New Roman" w:cs="Times New Roman" w:hint="eastAsia"/>
          <w:sz w:val="24"/>
          <w:szCs w:val="24"/>
        </w:rPr>
        <w:t>设立德育必修学分</w:t>
      </w:r>
      <w:r>
        <w:rPr>
          <w:rFonts w:ascii="Times New Roman" w:eastAsia="宋体" w:hAnsi="Times New Roman" w:cs="Times New Roman" w:hint="eastAsia"/>
          <w:sz w:val="24"/>
          <w:szCs w:val="24"/>
        </w:rPr>
        <w:t>，</w:t>
      </w:r>
      <w:r w:rsidRPr="00467211">
        <w:rPr>
          <w:rFonts w:ascii="Times New Roman" w:eastAsia="宋体" w:hAnsi="Times New Roman" w:cs="Times New Roman" w:hint="eastAsia"/>
          <w:sz w:val="24"/>
          <w:szCs w:val="24"/>
        </w:rPr>
        <w:t>改进德育评价，</w:t>
      </w:r>
      <w:r>
        <w:rPr>
          <w:rFonts w:ascii="Times New Roman" w:eastAsia="宋体" w:hAnsi="Times New Roman" w:cs="Times New Roman" w:hint="eastAsia"/>
          <w:sz w:val="24"/>
          <w:szCs w:val="24"/>
        </w:rPr>
        <w:t>将德育教育贯穿在从入学到毕业的人才培养全过程。</w:t>
      </w:r>
    </w:p>
    <w:p w14:paraId="528F7CF7" w14:textId="4EB4C533" w:rsidR="004719A3" w:rsidRPr="00AA1E0C" w:rsidRDefault="00B92859" w:rsidP="00B92859">
      <w:pPr>
        <w:pStyle w:val="2"/>
      </w:pPr>
      <w:bookmarkStart w:id="29" w:name="_Toc531936335"/>
      <w:r w:rsidRPr="00AA1E0C">
        <w:rPr>
          <w:rFonts w:hint="eastAsia"/>
        </w:rPr>
        <w:t>（二）教学条件</w:t>
      </w:r>
      <w:bookmarkEnd w:id="29"/>
    </w:p>
    <w:p w14:paraId="647845AB" w14:textId="4397F621" w:rsidR="004B3F55" w:rsidRDefault="004B3F55" w:rsidP="002C052D">
      <w:pPr>
        <w:pStyle w:val="3"/>
      </w:pPr>
      <w:bookmarkStart w:id="30" w:name="_Toc531936336"/>
      <w:r>
        <w:rPr>
          <w:rFonts w:hint="eastAsia"/>
        </w:rPr>
        <w:t>1</w:t>
      </w:r>
      <w:r>
        <w:t>.</w:t>
      </w:r>
      <w:r>
        <w:rPr>
          <w:rFonts w:hint="eastAsia"/>
        </w:rPr>
        <w:t>师资队伍</w:t>
      </w:r>
      <w:bookmarkEnd w:id="30"/>
    </w:p>
    <w:p w14:paraId="6660E1F9" w14:textId="5A09E9AA" w:rsidR="00B81186" w:rsidRPr="006804FF" w:rsidRDefault="007A0074" w:rsidP="006804FF">
      <w:pPr>
        <w:spacing w:line="400" w:lineRule="exact"/>
        <w:ind w:firstLineChars="200" w:firstLine="480"/>
        <w:rPr>
          <w:rFonts w:ascii="Times New Roman" w:eastAsia="宋体" w:hAnsi="Times New Roman" w:cs="Times New Roman"/>
          <w:sz w:val="24"/>
          <w:szCs w:val="24"/>
        </w:rPr>
      </w:pPr>
      <w:r w:rsidRPr="006804FF">
        <w:rPr>
          <w:rFonts w:ascii="Times New Roman" w:eastAsia="宋体" w:hAnsi="Times New Roman" w:cs="Times New Roman" w:hint="eastAsia"/>
          <w:sz w:val="24"/>
          <w:szCs w:val="24"/>
        </w:rPr>
        <w:t>本年度，</w:t>
      </w:r>
      <w:r w:rsidR="00B81186" w:rsidRPr="006804FF">
        <w:rPr>
          <w:rFonts w:ascii="Times New Roman" w:eastAsia="宋体" w:hAnsi="Times New Roman" w:cs="Times New Roman"/>
          <w:sz w:val="24"/>
          <w:szCs w:val="24"/>
        </w:rPr>
        <w:t>学校</w:t>
      </w:r>
      <w:r w:rsidR="005A0000" w:rsidRPr="006804FF">
        <w:rPr>
          <w:rFonts w:ascii="Times New Roman" w:eastAsia="宋体" w:hAnsi="Times New Roman" w:cs="Times New Roman" w:hint="eastAsia"/>
          <w:sz w:val="24"/>
          <w:szCs w:val="24"/>
        </w:rPr>
        <w:t>专任教师总数</w:t>
      </w:r>
      <w:r w:rsidRPr="006804FF">
        <w:rPr>
          <w:rFonts w:ascii="Times New Roman" w:eastAsia="宋体" w:hAnsi="Times New Roman" w:cs="Times New Roman" w:hint="eastAsia"/>
          <w:sz w:val="24"/>
          <w:szCs w:val="24"/>
        </w:rPr>
        <w:t>从</w:t>
      </w:r>
      <w:r w:rsidRPr="006804FF">
        <w:rPr>
          <w:rFonts w:ascii="Times New Roman" w:eastAsia="宋体" w:hAnsi="Times New Roman" w:cs="Times New Roman" w:hint="eastAsia"/>
          <w:sz w:val="24"/>
          <w:szCs w:val="24"/>
        </w:rPr>
        <w:t>1</w:t>
      </w:r>
      <w:r w:rsidRPr="006804FF">
        <w:rPr>
          <w:rFonts w:ascii="Times New Roman" w:eastAsia="宋体" w:hAnsi="Times New Roman" w:cs="Times New Roman"/>
          <w:sz w:val="24"/>
          <w:szCs w:val="24"/>
        </w:rPr>
        <w:t>742</w:t>
      </w:r>
      <w:r w:rsidRPr="006804FF">
        <w:rPr>
          <w:rFonts w:ascii="Times New Roman" w:eastAsia="宋体" w:hAnsi="Times New Roman" w:cs="Times New Roman" w:hint="eastAsia"/>
          <w:sz w:val="24"/>
          <w:szCs w:val="24"/>
        </w:rPr>
        <w:t>人增加至</w:t>
      </w:r>
      <w:r w:rsidR="00B81186" w:rsidRPr="006804FF">
        <w:rPr>
          <w:rFonts w:ascii="Times New Roman" w:eastAsia="宋体" w:hAnsi="Times New Roman" w:cs="Times New Roman"/>
          <w:sz w:val="24"/>
          <w:szCs w:val="24"/>
        </w:rPr>
        <w:t>1,786</w:t>
      </w:r>
      <w:r w:rsidR="00B81186" w:rsidRPr="006804FF">
        <w:rPr>
          <w:rFonts w:ascii="Times New Roman" w:eastAsia="宋体" w:hAnsi="Times New Roman" w:cs="Times New Roman"/>
          <w:sz w:val="24"/>
          <w:szCs w:val="24"/>
        </w:rPr>
        <w:t>人</w:t>
      </w:r>
      <w:r w:rsidR="005A0000" w:rsidRPr="006804FF">
        <w:rPr>
          <w:rFonts w:ascii="Times New Roman" w:eastAsia="宋体" w:hAnsi="Times New Roman" w:cs="Times New Roman" w:hint="eastAsia"/>
          <w:sz w:val="24"/>
          <w:szCs w:val="24"/>
        </w:rPr>
        <w:t>，其中</w:t>
      </w:r>
      <w:r w:rsidR="005F7E7E" w:rsidRPr="006804FF">
        <w:rPr>
          <w:rFonts w:ascii="Times New Roman" w:eastAsia="宋体" w:hAnsi="Times New Roman" w:cs="Times New Roman" w:hint="eastAsia"/>
          <w:sz w:val="24"/>
          <w:szCs w:val="24"/>
        </w:rPr>
        <w:t>4</w:t>
      </w:r>
      <w:r w:rsidR="005F7E7E" w:rsidRPr="006804FF">
        <w:rPr>
          <w:rFonts w:ascii="Times New Roman" w:eastAsia="宋体" w:hAnsi="Times New Roman" w:cs="Times New Roman"/>
          <w:sz w:val="24"/>
          <w:szCs w:val="24"/>
        </w:rPr>
        <w:t>3.34%</w:t>
      </w:r>
      <w:r w:rsidR="005F7E7E" w:rsidRPr="006804FF">
        <w:rPr>
          <w:rFonts w:ascii="Times New Roman" w:eastAsia="宋体" w:hAnsi="Times New Roman" w:cs="Times New Roman" w:hint="eastAsia"/>
          <w:sz w:val="24"/>
          <w:szCs w:val="24"/>
        </w:rPr>
        <w:t>具有博士学位，</w:t>
      </w:r>
      <w:r w:rsidR="005F7E7E" w:rsidRPr="006804FF">
        <w:rPr>
          <w:rFonts w:ascii="Times New Roman" w:eastAsia="宋体" w:hAnsi="Times New Roman" w:cs="Times New Roman" w:hint="eastAsia"/>
          <w:sz w:val="24"/>
          <w:szCs w:val="24"/>
        </w:rPr>
        <w:t>4</w:t>
      </w:r>
      <w:r w:rsidR="005F7E7E" w:rsidRPr="006804FF">
        <w:rPr>
          <w:rFonts w:ascii="Times New Roman" w:eastAsia="宋体" w:hAnsi="Times New Roman" w:cs="Times New Roman"/>
          <w:sz w:val="24"/>
          <w:szCs w:val="24"/>
        </w:rPr>
        <w:t>1.77%</w:t>
      </w:r>
      <w:r w:rsidR="005F7E7E" w:rsidRPr="006804FF">
        <w:rPr>
          <w:rFonts w:ascii="Times New Roman" w:eastAsia="宋体" w:hAnsi="Times New Roman" w:cs="Times New Roman" w:hint="eastAsia"/>
          <w:sz w:val="24"/>
          <w:szCs w:val="24"/>
        </w:rPr>
        <w:t>具有硕士学位，</w:t>
      </w:r>
      <w:r w:rsidRPr="006804FF">
        <w:rPr>
          <w:rFonts w:ascii="Times New Roman" w:eastAsia="宋体" w:hAnsi="Times New Roman" w:cs="Times New Roman" w:hint="eastAsia"/>
          <w:sz w:val="24"/>
          <w:szCs w:val="24"/>
        </w:rPr>
        <w:t>具</w:t>
      </w:r>
      <w:r w:rsidR="00043488">
        <w:rPr>
          <w:rFonts w:ascii="Times New Roman" w:eastAsia="宋体" w:hAnsi="Times New Roman" w:cs="Times New Roman" w:hint="eastAsia"/>
          <w:sz w:val="24"/>
          <w:szCs w:val="24"/>
        </w:rPr>
        <w:t>有</w:t>
      </w:r>
      <w:r w:rsidR="00F95CBB" w:rsidRPr="006804FF">
        <w:rPr>
          <w:rFonts w:ascii="Times New Roman" w:eastAsia="宋体" w:hAnsi="Times New Roman" w:cs="Times New Roman" w:hint="eastAsia"/>
          <w:sz w:val="24"/>
          <w:szCs w:val="24"/>
        </w:rPr>
        <w:t>研究生</w:t>
      </w:r>
      <w:r w:rsidRPr="006804FF">
        <w:rPr>
          <w:rFonts w:ascii="Times New Roman" w:eastAsia="宋体" w:hAnsi="Times New Roman" w:cs="Times New Roman" w:hint="eastAsia"/>
          <w:sz w:val="24"/>
          <w:szCs w:val="24"/>
        </w:rPr>
        <w:t>学位的专任教师比例</w:t>
      </w:r>
      <w:r w:rsidR="00043488">
        <w:rPr>
          <w:rFonts w:ascii="Times New Roman" w:eastAsia="宋体" w:hAnsi="Times New Roman" w:cs="Times New Roman" w:hint="eastAsia"/>
          <w:sz w:val="24"/>
          <w:szCs w:val="24"/>
        </w:rPr>
        <w:t>为</w:t>
      </w:r>
      <w:r w:rsidRPr="006804FF">
        <w:rPr>
          <w:rFonts w:ascii="Times New Roman" w:eastAsia="宋体" w:hAnsi="Times New Roman" w:cs="Times New Roman" w:hint="eastAsia"/>
          <w:sz w:val="24"/>
          <w:szCs w:val="24"/>
        </w:rPr>
        <w:t>8</w:t>
      </w:r>
      <w:r w:rsidRPr="006804FF">
        <w:rPr>
          <w:rFonts w:ascii="Times New Roman" w:eastAsia="宋体" w:hAnsi="Times New Roman" w:cs="Times New Roman"/>
          <w:sz w:val="24"/>
          <w:szCs w:val="24"/>
        </w:rPr>
        <w:t>5.11%</w:t>
      </w:r>
      <w:r w:rsidRPr="006804FF">
        <w:rPr>
          <w:rFonts w:ascii="Times New Roman" w:eastAsia="宋体" w:hAnsi="Times New Roman" w:cs="Times New Roman" w:hint="eastAsia"/>
          <w:sz w:val="24"/>
          <w:szCs w:val="24"/>
        </w:rPr>
        <w:t>。</w:t>
      </w:r>
      <w:r w:rsidR="003A0A68" w:rsidRPr="006804FF">
        <w:rPr>
          <w:rFonts w:ascii="Times New Roman" w:eastAsia="宋体" w:hAnsi="Times New Roman" w:cs="Times New Roman" w:hint="eastAsia"/>
          <w:sz w:val="24"/>
          <w:szCs w:val="24"/>
        </w:rPr>
        <w:t>近</w:t>
      </w:r>
      <w:r w:rsidR="00071F64" w:rsidRPr="006804FF">
        <w:rPr>
          <w:rFonts w:ascii="Times New Roman" w:eastAsia="宋体" w:hAnsi="Times New Roman" w:cs="Times New Roman" w:hint="eastAsia"/>
          <w:sz w:val="24"/>
          <w:szCs w:val="24"/>
        </w:rPr>
        <w:t>年来</w:t>
      </w:r>
      <w:r w:rsidR="00B81186" w:rsidRPr="006804FF">
        <w:rPr>
          <w:rFonts w:ascii="Times New Roman" w:eastAsia="宋体" w:hAnsi="Times New Roman" w:cs="Times New Roman"/>
          <w:sz w:val="24"/>
          <w:szCs w:val="24"/>
        </w:rPr>
        <w:t>，</w:t>
      </w:r>
      <w:r w:rsidR="003A0A68" w:rsidRPr="006804FF">
        <w:rPr>
          <w:rFonts w:ascii="Times New Roman" w:eastAsia="宋体" w:hAnsi="Times New Roman" w:cs="Times New Roman" w:hint="eastAsia"/>
          <w:sz w:val="24"/>
          <w:szCs w:val="24"/>
        </w:rPr>
        <w:t>随着人才引进力度的加大，教师总数及具有博士学位教师的比例持续增长，本科</w:t>
      </w:r>
      <w:r w:rsidR="006A3CCE" w:rsidRPr="006804FF">
        <w:rPr>
          <w:rFonts w:ascii="Times New Roman" w:eastAsia="宋体" w:hAnsi="Times New Roman" w:cs="Times New Roman" w:hint="eastAsia"/>
          <w:sz w:val="24"/>
          <w:szCs w:val="24"/>
        </w:rPr>
        <w:t>及以下</w:t>
      </w:r>
      <w:r w:rsidR="003A0A68" w:rsidRPr="006804FF">
        <w:rPr>
          <w:rFonts w:ascii="Times New Roman" w:eastAsia="宋体" w:hAnsi="Times New Roman" w:cs="Times New Roman" w:hint="eastAsia"/>
          <w:sz w:val="24"/>
          <w:szCs w:val="24"/>
        </w:rPr>
        <w:t>学历的专任教师比例</w:t>
      </w:r>
      <w:r w:rsidRPr="006804FF">
        <w:rPr>
          <w:rFonts w:ascii="Times New Roman" w:eastAsia="宋体" w:hAnsi="Times New Roman" w:cs="Times New Roman" w:hint="eastAsia"/>
          <w:sz w:val="24"/>
          <w:szCs w:val="24"/>
        </w:rPr>
        <w:t>则</w:t>
      </w:r>
      <w:r w:rsidR="003A0A68" w:rsidRPr="006804FF">
        <w:rPr>
          <w:rFonts w:ascii="Times New Roman" w:eastAsia="宋体" w:hAnsi="Times New Roman" w:cs="Times New Roman" w:hint="eastAsia"/>
          <w:sz w:val="24"/>
          <w:szCs w:val="24"/>
        </w:rPr>
        <w:t>从</w:t>
      </w:r>
      <w:r w:rsidR="003A0A68" w:rsidRPr="006804FF">
        <w:rPr>
          <w:rFonts w:ascii="Times New Roman" w:eastAsia="宋体" w:hAnsi="Times New Roman" w:cs="Times New Roman" w:hint="eastAsia"/>
          <w:sz w:val="24"/>
          <w:szCs w:val="24"/>
        </w:rPr>
        <w:t>2</w:t>
      </w:r>
      <w:r w:rsidR="003A0A68" w:rsidRPr="006804FF">
        <w:rPr>
          <w:rFonts w:ascii="Times New Roman" w:eastAsia="宋体" w:hAnsi="Times New Roman" w:cs="Times New Roman"/>
          <w:sz w:val="24"/>
          <w:szCs w:val="24"/>
        </w:rPr>
        <w:t>015-2016</w:t>
      </w:r>
      <w:r w:rsidR="003A0A68" w:rsidRPr="006804FF">
        <w:rPr>
          <w:rFonts w:ascii="Times New Roman" w:eastAsia="宋体" w:hAnsi="Times New Roman" w:cs="Times New Roman" w:hint="eastAsia"/>
          <w:sz w:val="24"/>
          <w:szCs w:val="24"/>
        </w:rPr>
        <w:t>学年的</w:t>
      </w:r>
      <w:r w:rsidR="006A3CCE" w:rsidRPr="00F60E94">
        <w:rPr>
          <w:rFonts w:ascii="Times New Roman" w:eastAsia="宋体" w:hAnsi="Times New Roman" w:cs="Times New Roman"/>
          <w:sz w:val="24"/>
          <w:szCs w:val="24"/>
        </w:rPr>
        <w:t>21</w:t>
      </w:r>
      <w:r w:rsidR="003A0A68" w:rsidRPr="00F60E94">
        <w:rPr>
          <w:rFonts w:ascii="Times New Roman" w:eastAsia="宋体" w:hAnsi="Times New Roman" w:cs="Times New Roman"/>
          <w:sz w:val="24"/>
          <w:szCs w:val="24"/>
        </w:rPr>
        <w:t>.</w:t>
      </w:r>
      <w:r w:rsidR="006A3CCE" w:rsidRPr="00F60E94">
        <w:rPr>
          <w:rFonts w:ascii="Times New Roman" w:eastAsia="宋体" w:hAnsi="Times New Roman" w:cs="Times New Roman"/>
          <w:sz w:val="24"/>
          <w:szCs w:val="24"/>
        </w:rPr>
        <w:t>56</w:t>
      </w:r>
      <w:r w:rsidR="003A0A68" w:rsidRPr="00F60E94">
        <w:rPr>
          <w:rFonts w:ascii="Times New Roman" w:eastAsia="宋体" w:hAnsi="Times New Roman" w:cs="Times New Roman"/>
          <w:sz w:val="24"/>
          <w:szCs w:val="24"/>
        </w:rPr>
        <w:t>%</w:t>
      </w:r>
      <w:r w:rsidR="003A0A68" w:rsidRPr="006804FF">
        <w:rPr>
          <w:rFonts w:ascii="Times New Roman" w:eastAsia="宋体" w:hAnsi="Times New Roman" w:cs="Times New Roman" w:hint="eastAsia"/>
          <w:sz w:val="24"/>
          <w:szCs w:val="24"/>
        </w:rPr>
        <w:t>下降到</w:t>
      </w:r>
      <w:r w:rsidR="003A0A68" w:rsidRPr="006804FF">
        <w:rPr>
          <w:rFonts w:ascii="Times New Roman" w:eastAsia="宋体" w:hAnsi="Times New Roman" w:cs="Times New Roman" w:hint="eastAsia"/>
          <w:sz w:val="24"/>
          <w:szCs w:val="24"/>
        </w:rPr>
        <w:t>1</w:t>
      </w:r>
      <w:r w:rsidR="006A3CCE" w:rsidRPr="006804FF">
        <w:rPr>
          <w:rFonts w:ascii="Times New Roman" w:eastAsia="宋体" w:hAnsi="Times New Roman" w:cs="Times New Roman"/>
          <w:sz w:val="24"/>
          <w:szCs w:val="24"/>
        </w:rPr>
        <w:t>4</w:t>
      </w:r>
      <w:r w:rsidR="003A0A68" w:rsidRPr="006804FF">
        <w:rPr>
          <w:rFonts w:ascii="Times New Roman" w:eastAsia="宋体" w:hAnsi="Times New Roman" w:cs="Times New Roman"/>
          <w:sz w:val="24"/>
          <w:szCs w:val="24"/>
        </w:rPr>
        <w:t>.</w:t>
      </w:r>
      <w:r w:rsidR="006A3CCE" w:rsidRPr="006804FF">
        <w:rPr>
          <w:rFonts w:ascii="Times New Roman" w:eastAsia="宋体" w:hAnsi="Times New Roman" w:cs="Times New Roman"/>
          <w:sz w:val="24"/>
          <w:szCs w:val="24"/>
        </w:rPr>
        <w:t>89</w:t>
      </w:r>
      <w:r w:rsidR="003A0A68" w:rsidRPr="006804FF">
        <w:rPr>
          <w:rFonts w:ascii="Times New Roman" w:eastAsia="宋体" w:hAnsi="Times New Roman" w:cs="Times New Roman"/>
          <w:sz w:val="24"/>
          <w:szCs w:val="24"/>
        </w:rPr>
        <w:t>%</w:t>
      </w:r>
      <w:r w:rsidR="003A0A68" w:rsidRPr="006804FF">
        <w:rPr>
          <w:rFonts w:ascii="Times New Roman" w:eastAsia="宋体" w:hAnsi="Times New Roman" w:cs="Times New Roman" w:hint="eastAsia"/>
          <w:sz w:val="24"/>
          <w:szCs w:val="24"/>
        </w:rPr>
        <w:t>，体现了教师学历</w:t>
      </w:r>
      <w:r w:rsidR="00820F63" w:rsidRPr="006804FF">
        <w:rPr>
          <w:rFonts w:ascii="Times New Roman" w:eastAsia="宋体" w:hAnsi="Times New Roman" w:cs="Times New Roman" w:hint="eastAsia"/>
          <w:sz w:val="24"/>
          <w:szCs w:val="24"/>
        </w:rPr>
        <w:t>层次</w:t>
      </w:r>
      <w:r w:rsidR="003A0A68" w:rsidRPr="006804FF">
        <w:rPr>
          <w:rFonts w:ascii="Times New Roman" w:eastAsia="宋体" w:hAnsi="Times New Roman" w:cs="Times New Roman" w:hint="eastAsia"/>
          <w:sz w:val="24"/>
          <w:szCs w:val="24"/>
        </w:rPr>
        <w:t>正在逐年提升。年龄结构方面，</w:t>
      </w:r>
      <w:r w:rsidR="003A0A68" w:rsidRPr="006804FF">
        <w:rPr>
          <w:rFonts w:ascii="Times New Roman" w:eastAsia="宋体" w:hAnsi="Times New Roman" w:cs="Times New Roman" w:hint="eastAsia"/>
          <w:sz w:val="24"/>
          <w:szCs w:val="24"/>
        </w:rPr>
        <w:t>4</w:t>
      </w:r>
      <w:r w:rsidR="003A0A68" w:rsidRPr="006804FF">
        <w:rPr>
          <w:rFonts w:ascii="Times New Roman" w:eastAsia="宋体" w:hAnsi="Times New Roman" w:cs="Times New Roman"/>
          <w:sz w:val="24"/>
          <w:szCs w:val="24"/>
        </w:rPr>
        <w:t>5</w:t>
      </w:r>
      <w:r w:rsidR="003A0A68" w:rsidRPr="006804FF">
        <w:rPr>
          <w:rFonts w:ascii="Times New Roman" w:eastAsia="宋体" w:hAnsi="Times New Roman" w:cs="Times New Roman" w:hint="eastAsia"/>
          <w:sz w:val="24"/>
          <w:szCs w:val="24"/>
        </w:rPr>
        <w:t>岁以下的中青年教师依然是专任教师的主体，占</w:t>
      </w:r>
      <w:r w:rsidR="003A0A68" w:rsidRPr="006804FF">
        <w:rPr>
          <w:rFonts w:ascii="Times New Roman" w:eastAsia="宋体" w:hAnsi="Times New Roman" w:cs="Times New Roman" w:hint="eastAsia"/>
          <w:sz w:val="24"/>
          <w:szCs w:val="24"/>
        </w:rPr>
        <w:t>6</w:t>
      </w:r>
      <w:r w:rsidR="003A0A68" w:rsidRPr="006804FF">
        <w:rPr>
          <w:rFonts w:ascii="Times New Roman" w:eastAsia="宋体" w:hAnsi="Times New Roman" w:cs="Times New Roman"/>
          <w:sz w:val="24"/>
          <w:szCs w:val="24"/>
        </w:rPr>
        <w:t>7.02%</w:t>
      </w:r>
      <w:r w:rsidR="003A0A68" w:rsidRPr="006804FF">
        <w:rPr>
          <w:rFonts w:ascii="Times New Roman" w:eastAsia="宋体" w:hAnsi="Times New Roman" w:cs="Times New Roman" w:hint="eastAsia"/>
          <w:sz w:val="24"/>
          <w:szCs w:val="24"/>
        </w:rPr>
        <w:t>。</w:t>
      </w:r>
    </w:p>
    <w:p w14:paraId="1CEA5D34" w14:textId="4CD6FC9D" w:rsidR="00B81186" w:rsidRPr="00AA1E0C" w:rsidRDefault="00B81186" w:rsidP="00DA505A">
      <w:pPr>
        <w:spacing w:beforeLines="50" w:before="156"/>
        <w:jc w:val="center"/>
        <w:rPr>
          <w:rFonts w:ascii="Times New Roman" w:hAnsi="Times New Roman" w:cs="Times New Roman"/>
          <w:sz w:val="20"/>
        </w:rPr>
      </w:pPr>
      <w:r w:rsidRPr="00AA1E0C">
        <w:rPr>
          <w:rFonts w:ascii="Times New Roman" w:eastAsia="宋体" w:hAnsi="Times New Roman" w:cs="Times New Roman"/>
          <w:sz w:val="22"/>
          <w:szCs w:val="24"/>
        </w:rPr>
        <w:t>表</w:t>
      </w:r>
      <w:r w:rsidR="007A0074">
        <w:rPr>
          <w:rFonts w:ascii="Times New Roman" w:eastAsia="宋体" w:hAnsi="Times New Roman" w:cs="Times New Roman"/>
          <w:sz w:val="22"/>
          <w:szCs w:val="24"/>
        </w:rPr>
        <w:t xml:space="preserve"> </w:t>
      </w:r>
      <w:r w:rsidR="007A0074">
        <w:rPr>
          <w:rFonts w:ascii="Times New Roman" w:eastAsia="宋体" w:hAnsi="Times New Roman" w:cs="Times New Roman" w:hint="eastAsia"/>
          <w:sz w:val="22"/>
          <w:szCs w:val="24"/>
        </w:rPr>
        <w:t>近两年专任</w:t>
      </w:r>
      <w:r w:rsidRPr="00AA1E0C">
        <w:rPr>
          <w:rFonts w:ascii="Times New Roman" w:eastAsia="宋体" w:hAnsi="Times New Roman" w:cs="Times New Roman"/>
          <w:sz w:val="22"/>
          <w:szCs w:val="24"/>
        </w:rPr>
        <w:t>教师队伍职称、学位、年龄结构</w:t>
      </w:r>
      <w:r w:rsidR="007A0074">
        <w:rPr>
          <w:rFonts w:ascii="Times New Roman" w:eastAsia="宋体" w:hAnsi="Times New Roman" w:cs="Times New Roman" w:hint="eastAsia"/>
          <w:sz w:val="22"/>
          <w:szCs w:val="24"/>
        </w:rPr>
        <w:t>对比</w:t>
      </w:r>
    </w:p>
    <w:tbl>
      <w:tblPr>
        <w:tblStyle w:val="a5"/>
        <w:tblW w:w="3731" w:type="pct"/>
        <w:jc w:val="center"/>
        <w:tblLook w:val="04A0" w:firstRow="1" w:lastRow="0" w:firstColumn="1" w:lastColumn="0" w:noHBand="0" w:noVBand="1"/>
      </w:tblPr>
      <w:tblGrid>
        <w:gridCol w:w="828"/>
        <w:gridCol w:w="1276"/>
        <w:gridCol w:w="1094"/>
        <w:gridCol w:w="1033"/>
        <w:gridCol w:w="1174"/>
        <w:gridCol w:w="954"/>
      </w:tblGrid>
      <w:tr w:rsidR="007A0074" w:rsidRPr="00AA1E0C" w14:paraId="168C893B" w14:textId="77777777" w:rsidTr="00225441">
        <w:trPr>
          <w:trHeight w:val="391"/>
          <w:tblHeader/>
          <w:jc w:val="center"/>
        </w:trPr>
        <w:tc>
          <w:tcPr>
            <w:tcW w:w="1654" w:type="pct"/>
            <w:gridSpan w:val="2"/>
            <w:vMerge w:val="restart"/>
            <w:shd w:val="clear" w:color="auto" w:fill="DBE5F1" w:themeFill="accent1" w:themeFillTint="33"/>
            <w:vAlign w:val="center"/>
          </w:tcPr>
          <w:p w14:paraId="66066243" w14:textId="77777777" w:rsidR="007A0074" w:rsidRPr="00AA1E0C" w:rsidRDefault="007A0074" w:rsidP="00F95CBB">
            <w:pPr>
              <w:jc w:val="center"/>
              <w:rPr>
                <w:rFonts w:ascii="Times New Roman" w:hAnsi="Times New Roman" w:cs="Times New Roman"/>
              </w:rPr>
            </w:pPr>
            <w:r w:rsidRPr="00AA1E0C">
              <w:rPr>
                <w:rFonts w:ascii="Times New Roman" w:eastAsia="宋体" w:hAnsi="Times New Roman" w:cs="Times New Roman"/>
                <w:sz w:val="18"/>
                <w:szCs w:val="18"/>
              </w:rPr>
              <w:t>项目</w:t>
            </w:r>
          </w:p>
        </w:tc>
        <w:tc>
          <w:tcPr>
            <w:tcW w:w="1672" w:type="pct"/>
            <w:gridSpan w:val="2"/>
            <w:shd w:val="clear" w:color="auto" w:fill="DBE5F1" w:themeFill="accent1" w:themeFillTint="33"/>
            <w:vAlign w:val="center"/>
          </w:tcPr>
          <w:p w14:paraId="465D0B95" w14:textId="4ADBEC08" w:rsidR="007A0074" w:rsidRDefault="007A0074" w:rsidP="00225441">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016-2017</w:t>
            </w:r>
            <w:r>
              <w:rPr>
                <w:rFonts w:ascii="Times New Roman" w:eastAsia="宋体" w:hAnsi="Times New Roman" w:cs="Times New Roman" w:hint="eastAsia"/>
                <w:sz w:val="18"/>
                <w:szCs w:val="18"/>
              </w:rPr>
              <w:t>学年</w:t>
            </w:r>
          </w:p>
        </w:tc>
        <w:tc>
          <w:tcPr>
            <w:tcW w:w="1673" w:type="pct"/>
            <w:gridSpan w:val="2"/>
            <w:shd w:val="clear" w:color="auto" w:fill="DBE5F1" w:themeFill="accent1" w:themeFillTint="33"/>
            <w:vAlign w:val="center"/>
          </w:tcPr>
          <w:p w14:paraId="1DF4A465" w14:textId="51010A35" w:rsidR="007A0074" w:rsidRPr="00AA1E0C" w:rsidRDefault="007A0074" w:rsidP="00F95CBB">
            <w:pPr>
              <w:jc w:val="center"/>
              <w:rPr>
                <w:rFonts w:ascii="Times New Roman" w:hAnsi="Times New Roman" w:cs="Times New Roman"/>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017-2018</w:t>
            </w:r>
            <w:r>
              <w:rPr>
                <w:rFonts w:ascii="Times New Roman" w:eastAsia="宋体" w:hAnsi="Times New Roman" w:cs="Times New Roman" w:hint="eastAsia"/>
                <w:sz w:val="18"/>
                <w:szCs w:val="18"/>
              </w:rPr>
              <w:t>学年</w:t>
            </w:r>
          </w:p>
        </w:tc>
      </w:tr>
      <w:tr w:rsidR="007A0074" w:rsidRPr="00AA1E0C" w14:paraId="0854BC40" w14:textId="77777777" w:rsidTr="007A0074">
        <w:trPr>
          <w:trHeight w:val="391"/>
          <w:tblHeader/>
          <w:jc w:val="center"/>
        </w:trPr>
        <w:tc>
          <w:tcPr>
            <w:tcW w:w="1654" w:type="pct"/>
            <w:gridSpan w:val="2"/>
            <w:vMerge/>
            <w:shd w:val="clear" w:color="auto" w:fill="DBE5F1" w:themeFill="accent1" w:themeFillTint="33"/>
            <w:vAlign w:val="center"/>
          </w:tcPr>
          <w:p w14:paraId="287969E9" w14:textId="77777777" w:rsidR="007A0074" w:rsidRPr="00AA1E0C" w:rsidRDefault="007A0074" w:rsidP="007A0074">
            <w:pPr>
              <w:jc w:val="center"/>
              <w:rPr>
                <w:rFonts w:ascii="Times New Roman" w:hAnsi="Times New Roman" w:cs="Times New Roman"/>
              </w:rPr>
            </w:pPr>
          </w:p>
        </w:tc>
        <w:tc>
          <w:tcPr>
            <w:tcW w:w="860" w:type="pct"/>
            <w:tcBorders>
              <w:right w:val="single" w:sz="4" w:space="0" w:color="auto"/>
            </w:tcBorders>
            <w:shd w:val="clear" w:color="auto" w:fill="DBE5F1" w:themeFill="accent1" w:themeFillTint="33"/>
            <w:vAlign w:val="center"/>
          </w:tcPr>
          <w:p w14:paraId="522216CE" w14:textId="7269BD4E" w:rsidR="007A0074" w:rsidRPr="00AA1E0C" w:rsidRDefault="007A0074" w:rsidP="007A0074">
            <w:pPr>
              <w:jc w:val="center"/>
              <w:rPr>
                <w:rFonts w:ascii="Times New Roman" w:eastAsia="宋体" w:hAnsi="Times New Roman" w:cs="Times New Roman"/>
                <w:sz w:val="18"/>
                <w:szCs w:val="18"/>
              </w:rPr>
            </w:pPr>
            <w:r w:rsidRPr="00AA1E0C">
              <w:rPr>
                <w:rFonts w:ascii="Times New Roman" w:eastAsia="宋体" w:hAnsi="Times New Roman" w:cs="Times New Roman"/>
                <w:sz w:val="18"/>
                <w:szCs w:val="18"/>
              </w:rPr>
              <w:t>数量</w:t>
            </w:r>
          </w:p>
        </w:tc>
        <w:tc>
          <w:tcPr>
            <w:tcW w:w="812" w:type="pct"/>
            <w:tcBorders>
              <w:left w:val="single" w:sz="4" w:space="0" w:color="auto"/>
            </w:tcBorders>
            <w:shd w:val="clear" w:color="auto" w:fill="DBE5F1" w:themeFill="accent1" w:themeFillTint="33"/>
            <w:vAlign w:val="center"/>
          </w:tcPr>
          <w:p w14:paraId="1D4CABAD" w14:textId="5D9040CF" w:rsidR="007A0074" w:rsidRPr="00AA1E0C" w:rsidRDefault="007A0074" w:rsidP="007A0074">
            <w:pPr>
              <w:jc w:val="center"/>
              <w:rPr>
                <w:rFonts w:ascii="Times New Roman" w:eastAsia="宋体" w:hAnsi="Times New Roman" w:cs="Times New Roman"/>
                <w:sz w:val="18"/>
                <w:szCs w:val="18"/>
              </w:rPr>
            </w:pPr>
            <w:r w:rsidRPr="00AA1E0C">
              <w:rPr>
                <w:rFonts w:ascii="Times New Roman" w:eastAsia="宋体" w:hAnsi="Times New Roman" w:cs="Times New Roman"/>
                <w:sz w:val="18"/>
                <w:szCs w:val="18"/>
              </w:rPr>
              <w:t>比例（</w:t>
            </w:r>
            <w:r w:rsidRPr="00AA1E0C">
              <w:rPr>
                <w:rFonts w:ascii="Times New Roman" w:eastAsia="宋体" w:hAnsi="Times New Roman" w:cs="Times New Roman"/>
                <w:sz w:val="18"/>
                <w:szCs w:val="18"/>
              </w:rPr>
              <w:t>%</w:t>
            </w:r>
            <w:r w:rsidRPr="00AA1E0C">
              <w:rPr>
                <w:rFonts w:ascii="Times New Roman" w:eastAsia="宋体" w:hAnsi="Times New Roman" w:cs="Times New Roman"/>
                <w:sz w:val="18"/>
                <w:szCs w:val="18"/>
              </w:rPr>
              <w:t>）</w:t>
            </w:r>
          </w:p>
        </w:tc>
        <w:tc>
          <w:tcPr>
            <w:tcW w:w="923" w:type="pct"/>
            <w:shd w:val="clear" w:color="auto" w:fill="DBE5F1" w:themeFill="accent1" w:themeFillTint="33"/>
            <w:vAlign w:val="center"/>
          </w:tcPr>
          <w:p w14:paraId="54E0E270" w14:textId="53311703"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数量</w:t>
            </w:r>
          </w:p>
        </w:tc>
        <w:tc>
          <w:tcPr>
            <w:tcW w:w="750" w:type="pct"/>
            <w:shd w:val="clear" w:color="auto" w:fill="DBE5F1" w:themeFill="accent1" w:themeFillTint="33"/>
            <w:vAlign w:val="center"/>
          </w:tcPr>
          <w:p w14:paraId="525BD7E0" w14:textId="77777777"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比例（</w:t>
            </w:r>
            <w:r w:rsidRPr="00AA1E0C">
              <w:rPr>
                <w:rFonts w:ascii="Times New Roman" w:eastAsia="宋体" w:hAnsi="Times New Roman" w:cs="Times New Roman"/>
                <w:sz w:val="18"/>
                <w:szCs w:val="18"/>
              </w:rPr>
              <w:t>%</w:t>
            </w:r>
            <w:r w:rsidRPr="00AA1E0C">
              <w:rPr>
                <w:rFonts w:ascii="Times New Roman" w:eastAsia="宋体" w:hAnsi="Times New Roman" w:cs="Times New Roman"/>
                <w:sz w:val="18"/>
                <w:szCs w:val="18"/>
              </w:rPr>
              <w:t>）</w:t>
            </w:r>
          </w:p>
        </w:tc>
      </w:tr>
      <w:tr w:rsidR="007A0074" w:rsidRPr="00AA1E0C" w14:paraId="0B49141F" w14:textId="77777777" w:rsidTr="007A0074">
        <w:trPr>
          <w:trHeight w:val="391"/>
          <w:jc w:val="center"/>
        </w:trPr>
        <w:tc>
          <w:tcPr>
            <w:tcW w:w="1654" w:type="pct"/>
            <w:gridSpan w:val="2"/>
            <w:vAlign w:val="center"/>
          </w:tcPr>
          <w:p w14:paraId="35C69B99" w14:textId="77777777"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lastRenderedPageBreak/>
              <w:t>总计</w:t>
            </w:r>
          </w:p>
        </w:tc>
        <w:tc>
          <w:tcPr>
            <w:tcW w:w="860" w:type="pct"/>
            <w:tcBorders>
              <w:right w:val="single" w:sz="4" w:space="0" w:color="auto"/>
            </w:tcBorders>
          </w:tcPr>
          <w:p w14:paraId="070C6B86" w14:textId="4A72EED2" w:rsidR="007A0074" w:rsidRPr="00AA1E0C" w:rsidRDefault="007A0074" w:rsidP="007A0074">
            <w:pPr>
              <w:jc w:val="center"/>
              <w:rPr>
                <w:rFonts w:ascii="Times New Roman" w:eastAsia="宋体" w:hAnsi="Times New Roman" w:cs="Times New Roman"/>
                <w:sz w:val="18"/>
                <w:szCs w:val="18"/>
              </w:rPr>
            </w:pPr>
            <w:r>
              <w:rPr>
                <w:rFonts w:ascii="Times New Roman" w:eastAsia="宋体" w:hAnsi="Times New Roman" w:cs="Times New Roman"/>
                <w:sz w:val="18"/>
                <w:szCs w:val="18"/>
              </w:rPr>
              <w:t>1742</w:t>
            </w:r>
          </w:p>
        </w:tc>
        <w:tc>
          <w:tcPr>
            <w:tcW w:w="812" w:type="pct"/>
            <w:tcBorders>
              <w:left w:val="single" w:sz="4" w:space="0" w:color="auto"/>
            </w:tcBorders>
          </w:tcPr>
          <w:p w14:paraId="41746D4A" w14:textId="5D30973C" w:rsidR="007A0074" w:rsidRPr="00AA1E0C" w:rsidRDefault="00071F64" w:rsidP="007A0074">
            <w:pPr>
              <w:jc w:val="center"/>
              <w:rPr>
                <w:rFonts w:ascii="Times New Roman" w:eastAsia="宋体" w:hAnsi="Times New Roman" w:cs="Times New Roman"/>
                <w:sz w:val="18"/>
                <w:szCs w:val="18"/>
              </w:rPr>
            </w:pPr>
            <w:r w:rsidRPr="00AA1E0C">
              <w:rPr>
                <w:rFonts w:ascii="Times New Roman" w:eastAsia="宋体" w:hAnsi="Times New Roman" w:cs="Times New Roman"/>
                <w:sz w:val="18"/>
                <w:szCs w:val="18"/>
              </w:rPr>
              <w:t>/</w:t>
            </w:r>
          </w:p>
        </w:tc>
        <w:tc>
          <w:tcPr>
            <w:tcW w:w="923" w:type="pct"/>
            <w:vAlign w:val="center"/>
          </w:tcPr>
          <w:p w14:paraId="1F4C06D7" w14:textId="7E6345A9"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1,786</w:t>
            </w:r>
          </w:p>
        </w:tc>
        <w:tc>
          <w:tcPr>
            <w:tcW w:w="750" w:type="pct"/>
            <w:vAlign w:val="center"/>
          </w:tcPr>
          <w:p w14:paraId="42AF19CE" w14:textId="77777777"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w:t>
            </w:r>
          </w:p>
        </w:tc>
      </w:tr>
      <w:tr w:rsidR="00071F64" w:rsidRPr="00AA1E0C" w14:paraId="0315ACDD" w14:textId="77777777" w:rsidTr="00295835">
        <w:trPr>
          <w:trHeight w:val="391"/>
          <w:jc w:val="center"/>
        </w:trPr>
        <w:tc>
          <w:tcPr>
            <w:tcW w:w="651" w:type="pct"/>
            <w:vMerge w:val="restart"/>
            <w:vAlign w:val="center"/>
          </w:tcPr>
          <w:p w14:paraId="0D95AA74" w14:textId="77777777" w:rsidR="00071F64" w:rsidRPr="00AA1E0C" w:rsidRDefault="00071F64" w:rsidP="00071F64">
            <w:pPr>
              <w:jc w:val="center"/>
              <w:rPr>
                <w:rFonts w:ascii="Times New Roman" w:hAnsi="Times New Roman" w:cs="Times New Roman"/>
              </w:rPr>
            </w:pPr>
            <w:r w:rsidRPr="00AA1E0C">
              <w:rPr>
                <w:rFonts w:ascii="Times New Roman" w:eastAsia="宋体" w:hAnsi="Times New Roman" w:cs="Times New Roman"/>
                <w:sz w:val="18"/>
                <w:szCs w:val="18"/>
              </w:rPr>
              <w:t>职称</w:t>
            </w:r>
          </w:p>
        </w:tc>
        <w:tc>
          <w:tcPr>
            <w:tcW w:w="1003" w:type="pct"/>
            <w:vAlign w:val="center"/>
          </w:tcPr>
          <w:p w14:paraId="41B8D8AA" w14:textId="77777777" w:rsidR="00071F64" w:rsidRPr="00AA1E0C" w:rsidRDefault="00071F64" w:rsidP="00071F64">
            <w:pPr>
              <w:jc w:val="center"/>
              <w:rPr>
                <w:rFonts w:ascii="Times New Roman" w:hAnsi="Times New Roman" w:cs="Times New Roman"/>
              </w:rPr>
            </w:pPr>
            <w:r w:rsidRPr="00AA1E0C">
              <w:rPr>
                <w:rFonts w:ascii="Times New Roman" w:eastAsia="宋体" w:hAnsi="Times New Roman" w:cs="Times New Roman"/>
                <w:sz w:val="18"/>
                <w:szCs w:val="18"/>
              </w:rPr>
              <w:t>正高级</w:t>
            </w:r>
          </w:p>
        </w:tc>
        <w:tc>
          <w:tcPr>
            <w:tcW w:w="860" w:type="pct"/>
            <w:tcBorders>
              <w:right w:val="single" w:sz="4" w:space="0" w:color="auto"/>
            </w:tcBorders>
            <w:vAlign w:val="center"/>
          </w:tcPr>
          <w:p w14:paraId="5EFFA8F5" w14:textId="451B6B87" w:rsidR="00071F64" w:rsidRPr="00B33C6C" w:rsidRDefault="00071F64" w:rsidP="00071F64">
            <w:pPr>
              <w:jc w:val="center"/>
              <w:rPr>
                <w:rFonts w:ascii="Times New Roman" w:eastAsia="宋体" w:hAnsi="Times New Roman" w:cs="Times New Roman"/>
                <w:sz w:val="18"/>
                <w:szCs w:val="18"/>
              </w:rPr>
            </w:pPr>
            <w:r w:rsidRPr="00B33C6C">
              <w:rPr>
                <w:rFonts w:hint="eastAsia"/>
                <w:sz w:val="20"/>
                <w:szCs w:val="20"/>
              </w:rPr>
              <w:t>283</w:t>
            </w:r>
          </w:p>
        </w:tc>
        <w:tc>
          <w:tcPr>
            <w:tcW w:w="812" w:type="pct"/>
            <w:tcBorders>
              <w:left w:val="single" w:sz="4" w:space="0" w:color="auto"/>
            </w:tcBorders>
            <w:vAlign w:val="center"/>
          </w:tcPr>
          <w:p w14:paraId="5F378002" w14:textId="0886D24D" w:rsidR="00071F64" w:rsidRPr="00B33C6C" w:rsidRDefault="00071F64" w:rsidP="00071F64">
            <w:pPr>
              <w:jc w:val="center"/>
              <w:rPr>
                <w:rFonts w:ascii="Times New Roman" w:eastAsia="宋体" w:hAnsi="Times New Roman" w:cs="Times New Roman"/>
                <w:sz w:val="18"/>
                <w:szCs w:val="18"/>
              </w:rPr>
            </w:pPr>
            <w:r w:rsidRPr="00B33C6C">
              <w:rPr>
                <w:rFonts w:hint="eastAsia"/>
                <w:sz w:val="20"/>
                <w:szCs w:val="20"/>
              </w:rPr>
              <w:t>16.25</w:t>
            </w:r>
          </w:p>
        </w:tc>
        <w:tc>
          <w:tcPr>
            <w:tcW w:w="923" w:type="pct"/>
            <w:vAlign w:val="center"/>
          </w:tcPr>
          <w:p w14:paraId="6B5CD842" w14:textId="7DF29B29" w:rsidR="00071F64" w:rsidRPr="00AA1E0C" w:rsidRDefault="00071F64" w:rsidP="00071F64">
            <w:pPr>
              <w:jc w:val="center"/>
              <w:rPr>
                <w:rFonts w:ascii="Times New Roman" w:hAnsi="Times New Roman" w:cs="Times New Roman"/>
              </w:rPr>
            </w:pPr>
            <w:r w:rsidRPr="00AA1E0C">
              <w:rPr>
                <w:rFonts w:ascii="Times New Roman" w:eastAsia="宋体" w:hAnsi="Times New Roman" w:cs="Times New Roman"/>
                <w:sz w:val="18"/>
                <w:szCs w:val="18"/>
              </w:rPr>
              <w:t>293</w:t>
            </w:r>
          </w:p>
        </w:tc>
        <w:tc>
          <w:tcPr>
            <w:tcW w:w="750" w:type="pct"/>
            <w:vAlign w:val="center"/>
          </w:tcPr>
          <w:p w14:paraId="63E14865" w14:textId="77777777" w:rsidR="00071F64" w:rsidRPr="00AA1E0C" w:rsidRDefault="00071F64" w:rsidP="00071F64">
            <w:pPr>
              <w:jc w:val="center"/>
              <w:rPr>
                <w:rFonts w:ascii="Times New Roman" w:hAnsi="Times New Roman" w:cs="Times New Roman"/>
              </w:rPr>
            </w:pPr>
            <w:r w:rsidRPr="00AA1E0C">
              <w:rPr>
                <w:rFonts w:ascii="Times New Roman" w:eastAsia="宋体" w:hAnsi="Times New Roman" w:cs="Times New Roman"/>
                <w:sz w:val="18"/>
                <w:szCs w:val="18"/>
              </w:rPr>
              <w:t>16.41</w:t>
            </w:r>
          </w:p>
        </w:tc>
      </w:tr>
      <w:tr w:rsidR="00071F64" w:rsidRPr="00AA1E0C" w14:paraId="63B0759C" w14:textId="77777777" w:rsidTr="00295835">
        <w:trPr>
          <w:trHeight w:val="391"/>
          <w:jc w:val="center"/>
        </w:trPr>
        <w:tc>
          <w:tcPr>
            <w:tcW w:w="651" w:type="pct"/>
            <w:vMerge/>
            <w:vAlign w:val="center"/>
          </w:tcPr>
          <w:p w14:paraId="347B2944" w14:textId="77777777" w:rsidR="00071F64" w:rsidRPr="00AA1E0C" w:rsidRDefault="00071F64" w:rsidP="00071F64">
            <w:pPr>
              <w:jc w:val="center"/>
              <w:rPr>
                <w:rFonts w:ascii="Times New Roman" w:hAnsi="Times New Roman" w:cs="Times New Roman"/>
              </w:rPr>
            </w:pPr>
          </w:p>
        </w:tc>
        <w:tc>
          <w:tcPr>
            <w:tcW w:w="1003" w:type="pct"/>
            <w:vAlign w:val="center"/>
          </w:tcPr>
          <w:p w14:paraId="73EAE9FF" w14:textId="77777777" w:rsidR="00071F64" w:rsidRPr="00AA1E0C" w:rsidRDefault="00071F64" w:rsidP="00071F64">
            <w:pPr>
              <w:jc w:val="center"/>
              <w:rPr>
                <w:rFonts w:ascii="Times New Roman" w:hAnsi="Times New Roman" w:cs="Times New Roman"/>
              </w:rPr>
            </w:pPr>
            <w:r w:rsidRPr="00AA1E0C">
              <w:rPr>
                <w:rFonts w:ascii="Times New Roman" w:eastAsia="宋体" w:hAnsi="Times New Roman" w:cs="Times New Roman"/>
                <w:sz w:val="18"/>
                <w:szCs w:val="18"/>
              </w:rPr>
              <w:t>副高级</w:t>
            </w:r>
          </w:p>
        </w:tc>
        <w:tc>
          <w:tcPr>
            <w:tcW w:w="860" w:type="pct"/>
            <w:tcBorders>
              <w:right w:val="single" w:sz="4" w:space="0" w:color="auto"/>
            </w:tcBorders>
            <w:vAlign w:val="center"/>
          </w:tcPr>
          <w:p w14:paraId="2BA81C26" w14:textId="25391A94" w:rsidR="00071F64" w:rsidRPr="00B33C6C" w:rsidRDefault="00071F64" w:rsidP="00071F64">
            <w:pPr>
              <w:jc w:val="center"/>
              <w:rPr>
                <w:rFonts w:ascii="Times New Roman" w:eastAsia="宋体" w:hAnsi="Times New Roman" w:cs="Times New Roman"/>
                <w:sz w:val="18"/>
                <w:szCs w:val="18"/>
              </w:rPr>
            </w:pPr>
            <w:r w:rsidRPr="00B33C6C">
              <w:rPr>
                <w:rFonts w:hint="eastAsia"/>
                <w:sz w:val="20"/>
                <w:szCs w:val="20"/>
              </w:rPr>
              <w:t>653</w:t>
            </w:r>
          </w:p>
        </w:tc>
        <w:tc>
          <w:tcPr>
            <w:tcW w:w="812" w:type="pct"/>
            <w:tcBorders>
              <w:left w:val="single" w:sz="4" w:space="0" w:color="auto"/>
            </w:tcBorders>
            <w:vAlign w:val="center"/>
          </w:tcPr>
          <w:p w14:paraId="653217CD" w14:textId="373E960F" w:rsidR="00071F64" w:rsidRPr="00B33C6C" w:rsidRDefault="00071F64" w:rsidP="00071F64">
            <w:pPr>
              <w:jc w:val="center"/>
              <w:rPr>
                <w:rFonts w:ascii="Times New Roman" w:eastAsia="宋体" w:hAnsi="Times New Roman" w:cs="Times New Roman"/>
                <w:sz w:val="18"/>
                <w:szCs w:val="18"/>
              </w:rPr>
            </w:pPr>
            <w:r w:rsidRPr="00B33C6C">
              <w:rPr>
                <w:rFonts w:hint="eastAsia"/>
                <w:sz w:val="20"/>
                <w:szCs w:val="20"/>
              </w:rPr>
              <w:t>37.49</w:t>
            </w:r>
          </w:p>
        </w:tc>
        <w:tc>
          <w:tcPr>
            <w:tcW w:w="923" w:type="pct"/>
            <w:vAlign w:val="center"/>
          </w:tcPr>
          <w:p w14:paraId="161FC2BE" w14:textId="218778CD" w:rsidR="00071F64" w:rsidRPr="00AA1E0C" w:rsidRDefault="00071F64" w:rsidP="00071F64">
            <w:pPr>
              <w:jc w:val="center"/>
              <w:rPr>
                <w:rFonts w:ascii="Times New Roman" w:hAnsi="Times New Roman" w:cs="Times New Roman"/>
              </w:rPr>
            </w:pPr>
            <w:r w:rsidRPr="00AA1E0C">
              <w:rPr>
                <w:rFonts w:ascii="Times New Roman" w:eastAsia="宋体" w:hAnsi="Times New Roman" w:cs="Times New Roman"/>
                <w:sz w:val="18"/>
                <w:szCs w:val="18"/>
              </w:rPr>
              <w:t>685</w:t>
            </w:r>
          </w:p>
        </w:tc>
        <w:tc>
          <w:tcPr>
            <w:tcW w:w="750" w:type="pct"/>
            <w:vAlign w:val="center"/>
          </w:tcPr>
          <w:p w14:paraId="5B7EA41A" w14:textId="77777777" w:rsidR="00071F64" w:rsidRPr="00AA1E0C" w:rsidRDefault="00071F64" w:rsidP="00071F64">
            <w:pPr>
              <w:jc w:val="center"/>
              <w:rPr>
                <w:rFonts w:ascii="Times New Roman" w:hAnsi="Times New Roman" w:cs="Times New Roman"/>
              </w:rPr>
            </w:pPr>
            <w:r w:rsidRPr="00AA1E0C">
              <w:rPr>
                <w:rFonts w:ascii="Times New Roman" w:eastAsia="宋体" w:hAnsi="Times New Roman" w:cs="Times New Roman"/>
                <w:sz w:val="18"/>
                <w:szCs w:val="18"/>
              </w:rPr>
              <w:t>38.35</w:t>
            </w:r>
          </w:p>
        </w:tc>
      </w:tr>
      <w:tr w:rsidR="00071F64" w:rsidRPr="00AA1E0C" w14:paraId="401EE960" w14:textId="77777777" w:rsidTr="00295835">
        <w:trPr>
          <w:trHeight w:val="391"/>
          <w:jc w:val="center"/>
        </w:trPr>
        <w:tc>
          <w:tcPr>
            <w:tcW w:w="651" w:type="pct"/>
            <w:vMerge/>
            <w:vAlign w:val="center"/>
          </w:tcPr>
          <w:p w14:paraId="5E0A39B2" w14:textId="77777777" w:rsidR="00071F64" w:rsidRPr="00AA1E0C" w:rsidRDefault="00071F64" w:rsidP="00071F64">
            <w:pPr>
              <w:jc w:val="center"/>
              <w:rPr>
                <w:rFonts w:ascii="Times New Roman" w:hAnsi="Times New Roman" w:cs="Times New Roman"/>
              </w:rPr>
            </w:pPr>
          </w:p>
        </w:tc>
        <w:tc>
          <w:tcPr>
            <w:tcW w:w="1003" w:type="pct"/>
            <w:vAlign w:val="center"/>
          </w:tcPr>
          <w:p w14:paraId="495456C7" w14:textId="77777777" w:rsidR="00071F64" w:rsidRPr="00AA1E0C" w:rsidRDefault="00071F64" w:rsidP="00071F64">
            <w:pPr>
              <w:jc w:val="center"/>
              <w:rPr>
                <w:rFonts w:ascii="Times New Roman" w:hAnsi="Times New Roman" w:cs="Times New Roman"/>
              </w:rPr>
            </w:pPr>
            <w:r w:rsidRPr="00AA1E0C">
              <w:rPr>
                <w:rFonts w:ascii="Times New Roman" w:eastAsia="宋体" w:hAnsi="Times New Roman" w:cs="Times New Roman"/>
                <w:sz w:val="18"/>
                <w:szCs w:val="18"/>
              </w:rPr>
              <w:t>中级</w:t>
            </w:r>
          </w:p>
        </w:tc>
        <w:tc>
          <w:tcPr>
            <w:tcW w:w="860" w:type="pct"/>
            <w:tcBorders>
              <w:right w:val="single" w:sz="4" w:space="0" w:color="auto"/>
            </w:tcBorders>
            <w:vAlign w:val="center"/>
          </w:tcPr>
          <w:p w14:paraId="68E401AC" w14:textId="5D6E3392" w:rsidR="00071F64" w:rsidRPr="00B33C6C" w:rsidRDefault="00071F64" w:rsidP="00071F64">
            <w:pPr>
              <w:jc w:val="center"/>
              <w:rPr>
                <w:rFonts w:ascii="Times New Roman" w:eastAsia="宋体" w:hAnsi="Times New Roman" w:cs="Times New Roman"/>
                <w:sz w:val="18"/>
                <w:szCs w:val="18"/>
              </w:rPr>
            </w:pPr>
            <w:r w:rsidRPr="00B33C6C">
              <w:rPr>
                <w:rFonts w:hint="eastAsia"/>
                <w:sz w:val="20"/>
                <w:szCs w:val="20"/>
              </w:rPr>
              <w:t>723</w:t>
            </w:r>
          </w:p>
        </w:tc>
        <w:tc>
          <w:tcPr>
            <w:tcW w:w="812" w:type="pct"/>
            <w:tcBorders>
              <w:left w:val="single" w:sz="4" w:space="0" w:color="auto"/>
            </w:tcBorders>
            <w:vAlign w:val="center"/>
          </w:tcPr>
          <w:p w14:paraId="2A60BDF8" w14:textId="770F9F3A" w:rsidR="00071F64" w:rsidRPr="00B33C6C" w:rsidRDefault="00071F64" w:rsidP="00071F64">
            <w:pPr>
              <w:jc w:val="center"/>
              <w:rPr>
                <w:rFonts w:ascii="Times New Roman" w:eastAsia="宋体" w:hAnsi="Times New Roman" w:cs="Times New Roman"/>
                <w:sz w:val="18"/>
                <w:szCs w:val="18"/>
              </w:rPr>
            </w:pPr>
            <w:r w:rsidRPr="00B33C6C">
              <w:rPr>
                <w:rFonts w:hint="eastAsia"/>
                <w:sz w:val="20"/>
                <w:szCs w:val="20"/>
              </w:rPr>
              <w:t>41.50</w:t>
            </w:r>
          </w:p>
        </w:tc>
        <w:tc>
          <w:tcPr>
            <w:tcW w:w="923" w:type="pct"/>
            <w:vAlign w:val="center"/>
          </w:tcPr>
          <w:p w14:paraId="4391E676" w14:textId="3078EE75" w:rsidR="00071F64" w:rsidRPr="00AA1E0C" w:rsidRDefault="00071F64" w:rsidP="00071F64">
            <w:pPr>
              <w:jc w:val="center"/>
              <w:rPr>
                <w:rFonts w:ascii="Times New Roman" w:hAnsi="Times New Roman" w:cs="Times New Roman"/>
              </w:rPr>
            </w:pPr>
            <w:r w:rsidRPr="00AA1E0C">
              <w:rPr>
                <w:rFonts w:ascii="Times New Roman" w:eastAsia="宋体" w:hAnsi="Times New Roman" w:cs="Times New Roman"/>
                <w:sz w:val="18"/>
                <w:szCs w:val="18"/>
              </w:rPr>
              <w:t>724</w:t>
            </w:r>
          </w:p>
        </w:tc>
        <w:tc>
          <w:tcPr>
            <w:tcW w:w="750" w:type="pct"/>
            <w:vAlign w:val="center"/>
          </w:tcPr>
          <w:p w14:paraId="4F43125C" w14:textId="77777777" w:rsidR="00071F64" w:rsidRPr="00AA1E0C" w:rsidRDefault="00071F64" w:rsidP="00071F64">
            <w:pPr>
              <w:jc w:val="center"/>
              <w:rPr>
                <w:rFonts w:ascii="Times New Roman" w:hAnsi="Times New Roman" w:cs="Times New Roman"/>
              </w:rPr>
            </w:pPr>
            <w:r w:rsidRPr="00AA1E0C">
              <w:rPr>
                <w:rFonts w:ascii="Times New Roman" w:eastAsia="宋体" w:hAnsi="Times New Roman" w:cs="Times New Roman"/>
                <w:sz w:val="18"/>
                <w:szCs w:val="18"/>
              </w:rPr>
              <w:t>40.54</w:t>
            </w:r>
          </w:p>
        </w:tc>
      </w:tr>
      <w:tr w:rsidR="00071F64" w:rsidRPr="00AA1E0C" w14:paraId="7A5B9618" w14:textId="77777777" w:rsidTr="00295835">
        <w:trPr>
          <w:trHeight w:val="391"/>
          <w:jc w:val="center"/>
        </w:trPr>
        <w:tc>
          <w:tcPr>
            <w:tcW w:w="651" w:type="pct"/>
            <w:vMerge/>
            <w:vAlign w:val="center"/>
          </w:tcPr>
          <w:p w14:paraId="21B9257B" w14:textId="77777777" w:rsidR="00071F64" w:rsidRPr="00AA1E0C" w:rsidRDefault="00071F64" w:rsidP="00071F64">
            <w:pPr>
              <w:jc w:val="center"/>
              <w:rPr>
                <w:rFonts w:ascii="Times New Roman" w:hAnsi="Times New Roman" w:cs="Times New Roman"/>
              </w:rPr>
            </w:pPr>
          </w:p>
        </w:tc>
        <w:tc>
          <w:tcPr>
            <w:tcW w:w="1003" w:type="pct"/>
            <w:vAlign w:val="center"/>
          </w:tcPr>
          <w:p w14:paraId="56DFA3DE" w14:textId="08F12252" w:rsidR="00071F64" w:rsidRPr="00AA1E0C" w:rsidRDefault="00071F64" w:rsidP="00071F64">
            <w:pPr>
              <w:jc w:val="center"/>
              <w:rPr>
                <w:rFonts w:ascii="Times New Roman" w:hAnsi="Times New Roman" w:cs="Times New Roman"/>
              </w:rPr>
            </w:pPr>
            <w:r w:rsidRPr="00AA1E0C">
              <w:rPr>
                <w:rFonts w:ascii="Times New Roman" w:eastAsia="宋体" w:hAnsi="Times New Roman" w:cs="Times New Roman"/>
                <w:sz w:val="18"/>
                <w:szCs w:val="18"/>
              </w:rPr>
              <w:t>初级</w:t>
            </w:r>
            <w:r>
              <w:rPr>
                <w:rFonts w:ascii="Times New Roman" w:eastAsia="宋体" w:hAnsi="Times New Roman" w:cs="Times New Roman" w:hint="eastAsia"/>
                <w:sz w:val="18"/>
                <w:szCs w:val="18"/>
              </w:rPr>
              <w:t>及以下</w:t>
            </w:r>
          </w:p>
        </w:tc>
        <w:tc>
          <w:tcPr>
            <w:tcW w:w="860" w:type="pct"/>
            <w:tcBorders>
              <w:right w:val="single" w:sz="4" w:space="0" w:color="auto"/>
            </w:tcBorders>
            <w:vAlign w:val="center"/>
          </w:tcPr>
          <w:p w14:paraId="3DEE1759" w14:textId="2755C7B3" w:rsidR="00071F64" w:rsidRPr="00B33C6C" w:rsidRDefault="00071F64" w:rsidP="00071F64">
            <w:pPr>
              <w:jc w:val="center"/>
              <w:rPr>
                <w:rFonts w:ascii="Times New Roman" w:eastAsia="宋体" w:hAnsi="Times New Roman" w:cs="Times New Roman"/>
                <w:sz w:val="18"/>
                <w:szCs w:val="18"/>
              </w:rPr>
            </w:pPr>
            <w:r w:rsidRPr="00B33C6C">
              <w:rPr>
                <w:rFonts w:hint="eastAsia"/>
                <w:sz w:val="20"/>
                <w:szCs w:val="20"/>
              </w:rPr>
              <w:t>83</w:t>
            </w:r>
          </w:p>
        </w:tc>
        <w:tc>
          <w:tcPr>
            <w:tcW w:w="812" w:type="pct"/>
            <w:tcBorders>
              <w:left w:val="single" w:sz="4" w:space="0" w:color="auto"/>
            </w:tcBorders>
            <w:vAlign w:val="center"/>
          </w:tcPr>
          <w:p w14:paraId="1197E978" w14:textId="2D5C75D9" w:rsidR="00071F64" w:rsidRPr="00B33C6C" w:rsidRDefault="00071F64" w:rsidP="00071F64">
            <w:pPr>
              <w:jc w:val="center"/>
              <w:rPr>
                <w:rFonts w:ascii="Times New Roman" w:eastAsia="宋体" w:hAnsi="Times New Roman" w:cs="Times New Roman"/>
                <w:sz w:val="18"/>
                <w:szCs w:val="18"/>
              </w:rPr>
            </w:pPr>
            <w:r w:rsidRPr="00B33C6C">
              <w:rPr>
                <w:rFonts w:hint="eastAsia"/>
                <w:sz w:val="20"/>
                <w:szCs w:val="20"/>
              </w:rPr>
              <w:t>4.76</w:t>
            </w:r>
          </w:p>
        </w:tc>
        <w:tc>
          <w:tcPr>
            <w:tcW w:w="923" w:type="pct"/>
            <w:vAlign w:val="center"/>
          </w:tcPr>
          <w:p w14:paraId="5C9E60BA" w14:textId="4B9906BF" w:rsidR="00071F64" w:rsidRPr="00AA1E0C" w:rsidRDefault="00071F64" w:rsidP="00071F64">
            <w:pPr>
              <w:jc w:val="center"/>
              <w:rPr>
                <w:rFonts w:ascii="Times New Roman" w:hAnsi="Times New Roman" w:cs="Times New Roman"/>
              </w:rPr>
            </w:pPr>
            <w:r>
              <w:rPr>
                <w:rFonts w:ascii="Times New Roman" w:eastAsia="宋体" w:hAnsi="Times New Roman" w:cs="Times New Roman"/>
                <w:sz w:val="18"/>
                <w:szCs w:val="18"/>
              </w:rPr>
              <w:t>84</w:t>
            </w:r>
          </w:p>
        </w:tc>
        <w:tc>
          <w:tcPr>
            <w:tcW w:w="750" w:type="pct"/>
            <w:vAlign w:val="center"/>
          </w:tcPr>
          <w:p w14:paraId="42F19AAF" w14:textId="1ACFF62A" w:rsidR="00071F64" w:rsidRPr="00AA1E0C" w:rsidRDefault="00071F64" w:rsidP="00071F64">
            <w:pPr>
              <w:jc w:val="center"/>
              <w:rPr>
                <w:rFonts w:ascii="Times New Roman" w:hAnsi="Times New Roman" w:cs="Times New Roman"/>
              </w:rPr>
            </w:pPr>
            <w:r>
              <w:rPr>
                <w:rFonts w:ascii="Times New Roman" w:eastAsia="宋体" w:hAnsi="Times New Roman" w:cs="Times New Roman"/>
                <w:sz w:val="18"/>
                <w:szCs w:val="18"/>
              </w:rPr>
              <w:t>4.70</w:t>
            </w:r>
          </w:p>
        </w:tc>
      </w:tr>
      <w:tr w:rsidR="007A0074" w:rsidRPr="00AA1E0C" w14:paraId="25AA3B9F" w14:textId="77777777" w:rsidTr="007A0074">
        <w:trPr>
          <w:trHeight w:val="391"/>
          <w:jc w:val="center"/>
        </w:trPr>
        <w:tc>
          <w:tcPr>
            <w:tcW w:w="651" w:type="pct"/>
            <w:vMerge w:val="restart"/>
            <w:vAlign w:val="center"/>
          </w:tcPr>
          <w:p w14:paraId="01B8C760" w14:textId="77777777"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最高学位</w:t>
            </w:r>
          </w:p>
        </w:tc>
        <w:tc>
          <w:tcPr>
            <w:tcW w:w="1003" w:type="pct"/>
            <w:vAlign w:val="center"/>
          </w:tcPr>
          <w:p w14:paraId="28C5622D" w14:textId="77777777"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博士</w:t>
            </w:r>
          </w:p>
        </w:tc>
        <w:tc>
          <w:tcPr>
            <w:tcW w:w="860" w:type="pct"/>
            <w:tcBorders>
              <w:right w:val="single" w:sz="4" w:space="0" w:color="auto"/>
            </w:tcBorders>
            <w:vAlign w:val="center"/>
          </w:tcPr>
          <w:p w14:paraId="22043621" w14:textId="68EFFF98" w:rsidR="007A0074" w:rsidRPr="00B33C6C" w:rsidRDefault="007A0074" w:rsidP="007A0074">
            <w:pPr>
              <w:jc w:val="center"/>
              <w:rPr>
                <w:rFonts w:ascii="Times New Roman" w:eastAsia="宋体" w:hAnsi="Times New Roman" w:cs="Times New Roman"/>
                <w:sz w:val="18"/>
                <w:szCs w:val="18"/>
              </w:rPr>
            </w:pPr>
            <w:r w:rsidRPr="00B33C6C">
              <w:rPr>
                <w:rFonts w:hint="eastAsia"/>
                <w:sz w:val="20"/>
                <w:szCs w:val="20"/>
              </w:rPr>
              <w:t>716</w:t>
            </w:r>
          </w:p>
        </w:tc>
        <w:tc>
          <w:tcPr>
            <w:tcW w:w="812" w:type="pct"/>
            <w:tcBorders>
              <w:left w:val="single" w:sz="4" w:space="0" w:color="auto"/>
            </w:tcBorders>
            <w:vAlign w:val="center"/>
          </w:tcPr>
          <w:p w14:paraId="17A417CC" w14:textId="4F21D063" w:rsidR="007A0074" w:rsidRPr="00B33C6C" w:rsidRDefault="007A0074" w:rsidP="007A0074">
            <w:pPr>
              <w:jc w:val="center"/>
              <w:rPr>
                <w:rFonts w:ascii="Times New Roman" w:eastAsia="宋体" w:hAnsi="Times New Roman" w:cs="Times New Roman"/>
                <w:sz w:val="18"/>
                <w:szCs w:val="18"/>
              </w:rPr>
            </w:pPr>
            <w:r w:rsidRPr="00B33C6C">
              <w:rPr>
                <w:rFonts w:hint="eastAsia"/>
                <w:sz w:val="20"/>
                <w:szCs w:val="20"/>
              </w:rPr>
              <w:t>41.10</w:t>
            </w:r>
          </w:p>
        </w:tc>
        <w:tc>
          <w:tcPr>
            <w:tcW w:w="923" w:type="pct"/>
            <w:vAlign w:val="center"/>
          </w:tcPr>
          <w:p w14:paraId="375429F3" w14:textId="1BC60B16"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774</w:t>
            </w:r>
          </w:p>
        </w:tc>
        <w:tc>
          <w:tcPr>
            <w:tcW w:w="750" w:type="pct"/>
            <w:vAlign w:val="center"/>
          </w:tcPr>
          <w:p w14:paraId="32DA1257" w14:textId="77777777"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43.34</w:t>
            </w:r>
          </w:p>
        </w:tc>
      </w:tr>
      <w:tr w:rsidR="007A0074" w:rsidRPr="00AA1E0C" w14:paraId="670B9D32" w14:textId="77777777" w:rsidTr="00295835">
        <w:trPr>
          <w:trHeight w:val="391"/>
          <w:jc w:val="center"/>
        </w:trPr>
        <w:tc>
          <w:tcPr>
            <w:tcW w:w="651" w:type="pct"/>
            <w:vMerge/>
            <w:vAlign w:val="center"/>
          </w:tcPr>
          <w:p w14:paraId="0EBE11E4" w14:textId="77777777" w:rsidR="007A0074" w:rsidRPr="00AA1E0C" w:rsidRDefault="007A0074" w:rsidP="007A0074">
            <w:pPr>
              <w:jc w:val="center"/>
              <w:rPr>
                <w:rFonts w:ascii="Times New Roman" w:hAnsi="Times New Roman" w:cs="Times New Roman"/>
              </w:rPr>
            </w:pPr>
          </w:p>
        </w:tc>
        <w:tc>
          <w:tcPr>
            <w:tcW w:w="1003" w:type="pct"/>
            <w:vAlign w:val="center"/>
          </w:tcPr>
          <w:p w14:paraId="2CC1041D" w14:textId="77777777"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硕士</w:t>
            </w:r>
          </w:p>
        </w:tc>
        <w:tc>
          <w:tcPr>
            <w:tcW w:w="860" w:type="pct"/>
            <w:tcBorders>
              <w:right w:val="single" w:sz="4" w:space="0" w:color="auto"/>
            </w:tcBorders>
            <w:vAlign w:val="center"/>
          </w:tcPr>
          <w:p w14:paraId="2DE6933A" w14:textId="49896ED2" w:rsidR="007A0074" w:rsidRPr="00B33C6C" w:rsidRDefault="007A0074" w:rsidP="007A0074">
            <w:pPr>
              <w:jc w:val="center"/>
              <w:rPr>
                <w:rFonts w:ascii="Times New Roman" w:eastAsia="宋体" w:hAnsi="Times New Roman" w:cs="Times New Roman"/>
                <w:sz w:val="18"/>
                <w:szCs w:val="18"/>
              </w:rPr>
            </w:pPr>
            <w:r w:rsidRPr="00B33C6C">
              <w:rPr>
                <w:rFonts w:hint="eastAsia"/>
                <w:sz w:val="20"/>
                <w:szCs w:val="20"/>
              </w:rPr>
              <w:t>759</w:t>
            </w:r>
          </w:p>
        </w:tc>
        <w:tc>
          <w:tcPr>
            <w:tcW w:w="812" w:type="pct"/>
            <w:tcBorders>
              <w:left w:val="single" w:sz="4" w:space="0" w:color="auto"/>
            </w:tcBorders>
            <w:vAlign w:val="center"/>
          </w:tcPr>
          <w:p w14:paraId="0F56162D" w14:textId="5F443589" w:rsidR="007A0074" w:rsidRPr="00B33C6C" w:rsidRDefault="007A0074" w:rsidP="007A0074">
            <w:pPr>
              <w:jc w:val="center"/>
              <w:rPr>
                <w:rFonts w:ascii="Times New Roman" w:eastAsia="宋体" w:hAnsi="Times New Roman" w:cs="Times New Roman"/>
                <w:sz w:val="18"/>
                <w:szCs w:val="18"/>
              </w:rPr>
            </w:pPr>
            <w:r w:rsidRPr="00B33C6C">
              <w:rPr>
                <w:rFonts w:hint="eastAsia"/>
                <w:sz w:val="20"/>
                <w:szCs w:val="20"/>
              </w:rPr>
              <w:t>43.57</w:t>
            </w:r>
          </w:p>
        </w:tc>
        <w:tc>
          <w:tcPr>
            <w:tcW w:w="923" w:type="pct"/>
            <w:vAlign w:val="center"/>
          </w:tcPr>
          <w:p w14:paraId="03C78D6D" w14:textId="33A3007A"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746</w:t>
            </w:r>
          </w:p>
        </w:tc>
        <w:tc>
          <w:tcPr>
            <w:tcW w:w="750" w:type="pct"/>
            <w:vAlign w:val="center"/>
          </w:tcPr>
          <w:p w14:paraId="19894D9D" w14:textId="77777777"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41.77</w:t>
            </w:r>
          </w:p>
        </w:tc>
      </w:tr>
      <w:tr w:rsidR="007A0074" w:rsidRPr="00AA1E0C" w14:paraId="04D2F894" w14:textId="77777777" w:rsidTr="00295835">
        <w:trPr>
          <w:trHeight w:val="391"/>
          <w:jc w:val="center"/>
        </w:trPr>
        <w:tc>
          <w:tcPr>
            <w:tcW w:w="651" w:type="pct"/>
            <w:vMerge/>
            <w:vAlign w:val="center"/>
          </w:tcPr>
          <w:p w14:paraId="439A7409" w14:textId="77777777" w:rsidR="007A0074" w:rsidRPr="00AA1E0C" w:rsidRDefault="007A0074" w:rsidP="007A0074">
            <w:pPr>
              <w:jc w:val="center"/>
              <w:rPr>
                <w:rFonts w:ascii="Times New Roman" w:hAnsi="Times New Roman" w:cs="Times New Roman"/>
              </w:rPr>
            </w:pPr>
          </w:p>
        </w:tc>
        <w:tc>
          <w:tcPr>
            <w:tcW w:w="1003" w:type="pct"/>
            <w:vAlign w:val="center"/>
          </w:tcPr>
          <w:p w14:paraId="17625430" w14:textId="27E9B555"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学士</w:t>
            </w:r>
            <w:r>
              <w:rPr>
                <w:rFonts w:ascii="Times New Roman" w:eastAsia="宋体" w:hAnsi="Times New Roman" w:cs="Times New Roman" w:hint="eastAsia"/>
                <w:sz w:val="18"/>
                <w:szCs w:val="18"/>
              </w:rPr>
              <w:t>及以下</w:t>
            </w:r>
          </w:p>
        </w:tc>
        <w:tc>
          <w:tcPr>
            <w:tcW w:w="860" w:type="pct"/>
            <w:tcBorders>
              <w:right w:val="single" w:sz="4" w:space="0" w:color="auto"/>
            </w:tcBorders>
            <w:vAlign w:val="center"/>
          </w:tcPr>
          <w:p w14:paraId="1368E7D7" w14:textId="10B25E4D" w:rsidR="007A0074" w:rsidRPr="00B33C6C" w:rsidRDefault="007A0074" w:rsidP="007A0074">
            <w:pPr>
              <w:jc w:val="center"/>
              <w:rPr>
                <w:rFonts w:ascii="Times New Roman" w:eastAsia="宋体" w:hAnsi="Times New Roman" w:cs="Times New Roman"/>
                <w:sz w:val="18"/>
                <w:szCs w:val="18"/>
              </w:rPr>
            </w:pPr>
            <w:r w:rsidRPr="00B33C6C">
              <w:rPr>
                <w:rFonts w:hint="eastAsia"/>
                <w:sz w:val="20"/>
                <w:szCs w:val="20"/>
              </w:rPr>
              <w:t>267</w:t>
            </w:r>
          </w:p>
        </w:tc>
        <w:tc>
          <w:tcPr>
            <w:tcW w:w="812" w:type="pct"/>
            <w:tcBorders>
              <w:left w:val="single" w:sz="4" w:space="0" w:color="auto"/>
            </w:tcBorders>
            <w:vAlign w:val="center"/>
          </w:tcPr>
          <w:p w14:paraId="289EE5BE" w14:textId="56C6C539" w:rsidR="007A0074" w:rsidRPr="00B33C6C" w:rsidRDefault="007A0074" w:rsidP="007A0074">
            <w:pPr>
              <w:jc w:val="center"/>
              <w:rPr>
                <w:rFonts w:ascii="Times New Roman" w:eastAsia="宋体" w:hAnsi="Times New Roman" w:cs="Times New Roman"/>
                <w:sz w:val="18"/>
                <w:szCs w:val="18"/>
              </w:rPr>
            </w:pPr>
            <w:r w:rsidRPr="00B33C6C">
              <w:rPr>
                <w:rFonts w:hint="eastAsia"/>
                <w:sz w:val="20"/>
                <w:szCs w:val="20"/>
              </w:rPr>
              <w:t>15.33</w:t>
            </w:r>
          </w:p>
        </w:tc>
        <w:tc>
          <w:tcPr>
            <w:tcW w:w="923" w:type="pct"/>
            <w:vAlign w:val="center"/>
          </w:tcPr>
          <w:p w14:paraId="324483E3" w14:textId="7D8DDC3C"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2</w:t>
            </w:r>
            <w:r w:rsidR="006A3CCE">
              <w:rPr>
                <w:rFonts w:ascii="Times New Roman" w:eastAsia="宋体" w:hAnsi="Times New Roman" w:cs="Times New Roman"/>
                <w:sz w:val="18"/>
                <w:szCs w:val="18"/>
              </w:rPr>
              <w:t>66</w:t>
            </w:r>
          </w:p>
        </w:tc>
        <w:tc>
          <w:tcPr>
            <w:tcW w:w="750" w:type="pct"/>
            <w:vAlign w:val="center"/>
          </w:tcPr>
          <w:p w14:paraId="09847C20" w14:textId="2D87AD9B" w:rsidR="007A0074" w:rsidRPr="00AA1E0C" w:rsidRDefault="006A3CCE" w:rsidP="007A0074">
            <w:pPr>
              <w:jc w:val="center"/>
              <w:rPr>
                <w:rFonts w:ascii="Times New Roman" w:hAnsi="Times New Roman" w:cs="Times New Roman"/>
              </w:rPr>
            </w:pPr>
            <w:r>
              <w:rPr>
                <w:rFonts w:ascii="Times New Roman" w:eastAsia="宋体" w:hAnsi="Times New Roman" w:cs="Times New Roman"/>
                <w:sz w:val="18"/>
                <w:szCs w:val="18"/>
              </w:rPr>
              <w:t>14.89</w:t>
            </w:r>
          </w:p>
        </w:tc>
      </w:tr>
      <w:tr w:rsidR="007A0074" w:rsidRPr="00AA1E0C" w14:paraId="29BD5E48" w14:textId="77777777" w:rsidTr="007A0074">
        <w:trPr>
          <w:trHeight w:val="391"/>
          <w:jc w:val="center"/>
        </w:trPr>
        <w:tc>
          <w:tcPr>
            <w:tcW w:w="651" w:type="pct"/>
            <w:vMerge w:val="restart"/>
            <w:vAlign w:val="center"/>
          </w:tcPr>
          <w:p w14:paraId="13FE5980" w14:textId="77777777"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年龄</w:t>
            </w:r>
          </w:p>
        </w:tc>
        <w:tc>
          <w:tcPr>
            <w:tcW w:w="1003" w:type="pct"/>
            <w:vAlign w:val="center"/>
          </w:tcPr>
          <w:p w14:paraId="1FBC3182" w14:textId="77777777"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35</w:t>
            </w:r>
            <w:r w:rsidRPr="00AA1E0C">
              <w:rPr>
                <w:rFonts w:ascii="Times New Roman" w:eastAsia="宋体" w:hAnsi="Times New Roman" w:cs="Times New Roman"/>
                <w:sz w:val="18"/>
                <w:szCs w:val="18"/>
              </w:rPr>
              <w:t>岁及以下</w:t>
            </w:r>
          </w:p>
        </w:tc>
        <w:tc>
          <w:tcPr>
            <w:tcW w:w="860" w:type="pct"/>
            <w:tcBorders>
              <w:right w:val="single" w:sz="4" w:space="0" w:color="auto"/>
            </w:tcBorders>
            <w:vAlign w:val="center"/>
          </w:tcPr>
          <w:p w14:paraId="07CE543B" w14:textId="3034D591" w:rsidR="007A0074" w:rsidRPr="00B33C6C" w:rsidRDefault="007A0074" w:rsidP="007A0074">
            <w:pPr>
              <w:jc w:val="center"/>
              <w:rPr>
                <w:rFonts w:ascii="Times New Roman" w:eastAsia="宋体" w:hAnsi="Times New Roman" w:cs="Times New Roman"/>
                <w:sz w:val="18"/>
                <w:szCs w:val="18"/>
              </w:rPr>
            </w:pPr>
            <w:r w:rsidRPr="00B33C6C">
              <w:rPr>
                <w:rFonts w:hint="eastAsia"/>
                <w:sz w:val="20"/>
                <w:szCs w:val="20"/>
              </w:rPr>
              <w:t>386</w:t>
            </w:r>
          </w:p>
        </w:tc>
        <w:tc>
          <w:tcPr>
            <w:tcW w:w="812" w:type="pct"/>
            <w:tcBorders>
              <w:left w:val="single" w:sz="4" w:space="0" w:color="auto"/>
            </w:tcBorders>
            <w:vAlign w:val="center"/>
          </w:tcPr>
          <w:p w14:paraId="264330E2" w14:textId="22891099" w:rsidR="007A0074" w:rsidRPr="00B33C6C" w:rsidRDefault="007A0074" w:rsidP="007A0074">
            <w:pPr>
              <w:jc w:val="center"/>
              <w:rPr>
                <w:rFonts w:ascii="Times New Roman" w:eastAsia="宋体" w:hAnsi="Times New Roman" w:cs="Times New Roman"/>
                <w:sz w:val="18"/>
                <w:szCs w:val="18"/>
              </w:rPr>
            </w:pPr>
            <w:r w:rsidRPr="00B33C6C">
              <w:rPr>
                <w:rFonts w:hint="eastAsia"/>
                <w:sz w:val="20"/>
                <w:szCs w:val="20"/>
              </w:rPr>
              <w:t>22.16</w:t>
            </w:r>
          </w:p>
        </w:tc>
        <w:tc>
          <w:tcPr>
            <w:tcW w:w="923" w:type="pct"/>
            <w:vAlign w:val="center"/>
          </w:tcPr>
          <w:p w14:paraId="11C40FF0" w14:textId="711DFB6B"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330</w:t>
            </w:r>
          </w:p>
        </w:tc>
        <w:tc>
          <w:tcPr>
            <w:tcW w:w="750" w:type="pct"/>
            <w:vAlign w:val="center"/>
          </w:tcPr>
          <w:p w14:paraId="29A41725" w14:textId="77777777"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18.48</w:t>
            </w:r>
          </w:p>
        </w:tc>
      </w:tr>
      <w:tr w:rsidR="007A0074" w:rsidRPr="00AA1E0C" w14:paraId="09989408" w14:textId="77777777" w:rsidTr="007A0074">
        <w:trPr>
          <w:trHeight w:val="391"/>
          <w:jc w:val="center"/>
        </w:trPr>
        <w:tc>
          <w:tcPr>
            <w:tcW w:w="651" w:type="pct"/>
            <w:vMerge/>
            <w:vAlign w:val="center"/>
          </w:tcPr>
          <w:p w14:paraId="60D6BB62" w14:textId="77777777" w:rsidR="007A0074" w:rsidRPr="00AA1E0C" w:rsidRDefault="007A0074" w:rsidP="007A0074">
            <w:pPr>
              <w:jc w:val="center"/>
              <w:rPr>
                <w:rFonts w:ascii="Times New Roman" w:hAnsi="Times New Roman" w:cs="Times New Roman"/>
              </w:rPr>
            </w:pPr>
          </w:p>
        </w:tc>
        <w:tc>
          <w:tcPr>
            <w:tcW w:w="1003" w:type="pct"/>
            <w:vAlign w:val="center"/>
          </w:tcPr>
          <w:p w14:paraId="28DF8687" w14:textId="77777777"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36-45</w:t>
            </w:r>
            <w:r w:rsidRPr="00AA1E0C">
              <w:rPr>
                <w:rFonts w:ascii="Times New Roman" w:eastAsia="宋体" w:hAnsi="Times New Roman" w:cs="Times New Roman"/>
                <w:sz w:val="18"/>
                <w:szCs w:val="18"/>
              </w:rPr>
              <w:t>岁</w:t>
            </w:r>
          </w:p>
        </w:tc>
        <w:tc>
          <w:tcPr>
            <w:tcW w:w="860" w:type="pct"/>
            <w:tcBorders>
              <w:right w:val="single" w:sz="4" w:space="0" w:color="auto"/>
            </w:tcBorders>
            <w:vAlign w:val="center"/>
          </w:tcPr>
          <w:p w14:paraId="438BC8F3" w14:textId="5E6A5A5D" w:rsidR="007A0074" w:rsidRPr="00B33C6C" w:rsidRDefault="007A0074" w:rsidP="007A0074">
            <w:pPr>
              <w:jc w:val="center"/>
              <w:rPr>
                <w:rFonts w:ascii="Times New Roman" w:eastAsia="宋体" w:hAnsi="Times New Roman" w:cs="Times New Roman"/>
                <w:sz w:val="18"/>
                <w:szCs w:val="18"/>
              </w:rPr>
            </w:pPr>
            <w:r w:rsidRPr="00B33C6C">
              <w:rPr>
                <w:rFonts w:hint="eastAsia"/>
                <w:sz w:val="20"/>
                <w:szCs w:val="20"/>
              </w:rPr>
              <w:t>830</w:t>
            </w:r>
          </w:p>
        </w:tc>
        <w:tc>
          <w:tcPr>
            <w:tcW w:w="812" w:type="pct"/>
            <w:tcBorders>
              <w:left w:val="single" w:sz="4" w:space="0" w:color="auto"/>
            </w:tcBorders>
            <w:vAlign w:val="center"/>
          </w:tcPr>
          <w:p w14:paraId="7308C695" w14:textId="7F4E7ED7" w:rsidR="007A0074" w:rsidRPr="00B33C6C" w:rsidRDefault="007A0074" w:rsidP="007A0074">
            <w:pPr>
              <w:jc w:val="center"/>
              <w:rPr>
                <w:rFonts w:ascii="Times New Roman" w:eastAsia="宋体" w:hAnsi="Times New Roman" w:cs="Times New Roman"/>
                <w:sz w:val="18"/>
                <w:szCs w:val="18"/>
              </w:rPr>
            </w:pPr>
            <w:r w:rsidRPr="00B33C6C">
              <w:rPr>
                <w:rFonts w:hint="eastAsia"/>
                <w:sz w:val="20"/>
                <w:szCs w:val="20"/>
              </w:rPr>
              <w:t>47.65</w:t>
            </w:r>
          </w:p>
        </w:tc>
        <w:tc>
          <w:tcPr>
            <w:tcW w:w="923" w:type="pct"/>
            <w:vAlign w:val="center"/>
          </w:tcPr>
          <w:p w14:paraId="2238C069" w14:textId="538366BA"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867</w:t>
            </w:r>
          </w:p>
        </w:tc>
        <w:tc>
          <w:tcPr>
            <w:tcW w:w="750" w:type="pct"/>
            <w:vAlign w:val="center"/>
          </w:tcPr>
          <w:p w14:paraId="763A4E0A" w14:textId="77777777"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48.54</w:t>
            </w:r>
          </w:p>
        </w:tc>
      </w:tr>
      <w:tr w:rsidR="007A0074" w:rsidRPr="00AA1E0C" w14:paraId="308BE88C" w14:textId="77777777" w:rsidTr="007A0074">
        <w:trPr>
          <w:trHeight w:val="391"/>
          <w:jc w:val="center"/>
        </w:trPr>
        <w:tc>
          <w:tcPr>
            <w:tcW w:w="651" w:type="pct"/>
            <w:vMerge/>
            <w:vAlign w:val="center"/>
          </w:tcPr>
          <w:p w14:paraId="3D73B852" w14:textId="77777777" w:rsidR="007A0074" w:rsidRPr="00AA1E0C" w:rsidRDefault="007A0074" w:rsidP="007A0074">
            <w:pPr>
              <w:jc w:val="center"/>
              <w:rPr>
                <w:rFonts w:ascii="Times New Roman" w:hAnsi="Times New Roman" w:cs="Times New Roman"/>
              </w:rPr>
            </w:pPr>
          </w:p>
        </w:tc>
        <w:tc>
          <w:tcPr>
            <w:tcW w:w="1003" w:type="pct"/>
            <w:vAlign w:val="center"/>
          </w:tcPr>
          <w:p w14:paraId="1B72EB39" w14:textId="77777777"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46-55</w:t>
            </w:r>
            <w:r w:rsidRPr="00AA1E0C">
              <w:rPr>
                <w:rFonts w:ascii="Times New Roman" w:eastAsia="宋体" w:hAnsi="Times New Roman" w:cs="Times New Roman"/>
                <w:sz w:val="18"/>
                <w:szCs w:val="18"/>
              </w:rPr>
              <w:t>岁</w:t>
            </w:r>
          </w:p>
        </w:tc>
        <w:tc>
          <w:tcPr>
            <w:tcW w:w="860" w:type="pct"/>
            <w:tcBorders>
              <w:right w:val="single" w:sz="4" w:space="0" w:color="auto"/>
            </w:tcBorders>
            <w:vAlign w:val="center"/>
          </w:tcPr>
          <w:p w14:paraId="3E3DBAAB" w14:textId="3E1AC796" w:rsidR="007A0074" w:rsidRPr="00B33C6C" w:rsidRDefault="007A0074" w:rsidP="007A0074">
            <w:pPr>
              <w:jc w:val="center"/>
              <w:rPr>
                <w:rFonts w:ascii="Times New Roman" w:eastAsia="宋体" w:hAnsi="Times New Roman" w:cs="Times New Roman"/>
                <w:sz w:val="18"/>
                <w:szCs w:val="18"/>
              </w:rPr>
            </w:pPr>
            <w:r w:rsidRPr="00B33C6C">
              <w:rPr>
                <w:rFonts w:hint="eastAsia"/>
                <w:sz w:val="20"/>
                <w:szCs w:val="20"/>
              </w:rPr>
              <w:t>439</w:t>
            </w:r>
          </w:p>
        </w:tc>
        <w:tc>
          <w:tcPr>
            <w:tcW w:w="812" w:type="pct"/>
            <w:tcBorders>
              <w:left w:val="single" w:sz="4" w:space="0" w:color="auto"/>
            </w:tcBorders>
            <w:vAlign w:val="center"/>
          </w:tcPr>
          <w:p w14:paraId="0BFD672C" w14:textId="01650654" w:rsidR="007A0074" w:rsidRPr="00B33C6C" w:rsidRDefault="007A0074" w:rsidP="007A0074">
            <w:pPr>
              <w:jc w:val="center"/>
              <w:rPr>
                <w:rFonts w:ascii="Times New Roman" w:eastAsia="宋体" w:hAnsi="Times New Roman" w:cs="Times New Roman"/>
                <w:sz w:val="18"/>
                <w:szCs w:val="18"/>
              </w:rPr>
            </w:pPr>
            <w:r w:rsidRPr="00B33C6C">
              <w:rPr>
                <w:rFonts w:hint="eastAsia"/>
                <w:sz w:val="20"/>
                <w:szCs w:val="20"/>
              </w:rPr>
              <w:t>25.20</w:t>
            </w:r>
          </w:p>
        </w:tc>
        <w:tc>
          <w:tcPr>
            <w:tcW w:w="923" w:type="pct"/>
            <w:vAlign w:val="center"/>
          </w:tcPr>
          <w:p w14:paraId="22B69D7C" w14:textId="68331D71"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485</w:t>
            </w:r>
          </w:p>
        </w:tc>
        <w:tc>
          <w:tcPr>
            <w:tcW w:w="750" w:type="pct"/>
            <w:vAlign w:val="center"/>
          </w:tcPr>
          <w:p w14:paraId="52C4653A" w14:textId="77777777"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27.16</w:t>
            </w:r>
          </w:p>
        </w:tc>
      </w:tr>
      <w:tr w:rsidR="007A0074" w:rsidRPr="00AA1E0C" w14:paraId="0F744BD2" w14:textId="77777777" w:rsidTr="007A0074">
        <w:trPr>
          <w:trHeight w:val="391"/>
          <w:jc w:val="center"/>
        </w:trPr>
        <w:tc>
          <w:tcPr>
            <w:tcW w:w="651" w:type="pct"/>
            <w:vMerge/>
            <w:vAlign w:val="center"/>
          </w:tcPr>
          <w:p w14:paraId="02650939" w14:textId="77777777" w:rsidR="007A0074" w:rsidRPr="00AA1E0C" w:rsidRDefault="007A0074" w:rsidP="007A0074">
            <w:pPr>
              <w:jc w:val="center"/>
              <w:rPr>
                <w:rFonts w:ascii="Times New Roman" w:hAnsi="Times New Roman" w:cs="Times New Roman"/>
              </w:rPr>
            </w:pPr>
          </w:p>
        </w:tc>
        <w:tc>
          <w:tcPr>
            <w:tcW w:w="1003" w:type="pct"/>
            <w:vAlign w:val="center"/>
          </w:tcPr>
          <w:p w14:paraId="791F7252" w14:textId="77777777"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56</w:t>
            </w:r>
            <w:r w:rsidRPr="00AA1E0C">
              <w:rPr>
                <w:rFonts w:ascii="Times New Roman" w:eastAsia="宋体" w:hAnsi="Times New Roman" w:cs="Times New Roman"/>
                <w:sz w:val="18"/>
                <w:szCs w:val="18"/>
              </w:rPr>
              <w:t>岁及以上</w:t>
            </w:r>
          </w:p>
        </w:tc>
        <w:tc>
          <w:tcPr>
            <w:tcW w:w="860" w:type="pct"/>
            <w:tcBorders>
              <w:right w:val="single" w:sz="4" w:space="0" w:color="auto"/>
            </w:tcBorders>
            <w:vAlign w:val="center"/>
          </w:tcPr>
          <w:p w14:paraId="632D2215" w14:textId="332DB606" w:rsidR="007A0074" w:rsidRPr="00B33C6C" w:rsidRDefault="007A0074" w:rsidP="007A0074">
            <w:pPr>
              <w:jc w:val="center"/>
              <w:rPr>
                <w:rFonts w:ascii="Times New Roman" w:eastAsia="宋体" w:hAnsi="Times New Roman" w:cs="Times New Roman"/>
                <w:sz w:val="18"/>
                <w:szCs w:val="18"/>
              </w:rPr>
            </w:pPr>
            <w:r w:rsidRPr="00B33C6C">
              <w:rPr>
                <w:rFonts w:hint="eastAsia"/>
                <w:sz w:val="20"/>
                <w:szCs w:val="20"/>
              </w:rPr>
              <w:t>87</w:t>
            </w:r>
          </w:p>
        </w:tc>
        <w:tc>
          <w:tcPr>
            <w:tcW w:w="812" w:type="pct"/>
            <w:tcBorders>
              <w:left w:val="single" w:sz="4" w:space="0" w:color="auto"/>
            </w:tcBorders>
            <w:vAlign w:val="center"/>
          </w:tcPr>
          <w:p w14:paraId="70927360" w14:textId="1BB080B0" w:rsidR="007A0074" w:rsidRPr="00B33C6C" w:rsidRDefault="007A0074" w:rsidP="007A0074">
            <w:pPr>
              <w:jc w:val="center"/>
              <w:rPr>
                <w:rFonts w:ascii="Times New Roman" w:eastAsia="宋体" w:hAnsi="Times New Roman" w:cs="Times New Roman"/>
                <w:sz w:val="18"/>
                <w:szCs w:val="18"/>
              </w:rPr>
            </w:pPr>
            <w:r w:rsidRPr="00B33C6C">
              <w:rPr>
                <w:rFonts w:hint="eastAsia"/>
                <w:sz w:val="20"/>
                <w:szCs w:val="20"/>
              </w:rPr>
              <w:t>4.99</w:t>
            </w:r>
          </w:p>
        </w:tc>
        <w:tc>
          <w:tcPr>
            <w:tcW w:w="923" w:type="pct"/>
            <w:vAlign w:val="center"/>
          </w:tcPr>
          <w:p w14:paraId="4671B0D9" w14:textId="5D6E6E83"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104</w:t>
            </w:r>
          </w:p>
        </w:tc>
        <w:tc>
          <w:tcPr>
            <w:tcW w:w="750" w:type="pct"/>
            <w:vAlign w:val="center"/>
          </w:tcPr>
          <w:p w14:paraId="129A4562" w14:textId="77777777" w:rsidR="007A0074" w:rsidRPr="00AA1E0C" w:rsidRDefault="007A0074" w:rsidP="007A0074">
            <w:pPr>
              <w:jc w:val="center"/>
              <w:rPr>
                <w:rFonts w:ascii="Times New Roman" w:hAnsi="Times New Roman" w:cs="Times New Roman"/>
              </w:rPr>
            </w:pPr>
            <w:r w:rsidRPr="00AA1E0C">
              <w:rPr>
                <w:rFonts w:ascii="Times New Roman" w:eastAsia="宋体" w:hAnsi="Times New Roman" w:cs="Times New Roman"/>
                <w:sz w:val="18"/>
                <w:szCs w:val="18"/>
              </w:rPr>
              <w:t>5.82</w:t>
            </w:r>
          </w:p>
        </w:tc>
      </w:tr>
    </w:tbl>
    <w:p w14:paraId="5AAC02A0" w14:textId="57956452" w:rsidR="00B81186" w:rsidRPr="00E33AC4" w:rsidRDefault="00B81186" w:rsidP="00B81186">
      <w:pPr>
        <w:rPr>
          <w:color w:val="FF0000"/>
        </w:rPr>
      </w:pPr>
    </w:p>
    <w:p w14:paraId="3741687D" w14:textId="5F9A4116" w:rsidR="00DA505A" w:rsidRPr="003109B8" w:rsidRDefault="00DA505A" w:rsidP="001151B9">
      <w:pPr>
        <w:spacing w:line="400" w:lineRule="exact"/>
        <w:ind w:firstLineChars="200" w:firstLine="480"/>
        <w:rPr>
          <w:rFonts w:ascii="Times New Roman" w:hAnsi="Times New Roman" w:cs="Times New Roman"/>
          <w:sz w:val="24"/>
        </w:rPr>
      </w:pPr>
      <w:r w:rsidRPr="003109B8">
        <w:rPr>
          <w:rFonts w:ascii="Times New Roman" w:hAnsi="Times New Roman" w:cs="Times New Roman" w:hint="eastAsia"/>
          <w:sz w:val="24"/>
        </w:rPr>
        <w:t>学校总的生师比为</w:t>
      </w:r>
      <w:r w:rsidRPr="003109B8">
        <w:rPr>
          <w:rFonts w:ascii="Times New Roman" w:hAnsi="Times New Roman" w:cs="Times New Roman" w:hint="eastAsia"/>
          <w:sz w:val="24"/>
        </w:rPr>
        <w:t>18.61:1</w:t>
      </w:r>
      <w:r w:rsidRPr="003109B8">
        <w:rPr>
          <w:rFonts w:ascii="Times New Roman" w:hAnsi="Times New Roman" w:cs="Times New Roman" w:hint="eastAsia"/>
          <w:sz w:val="24"/>
        </w:rPr>
        <w:t>，与教育部的合格条件（</w:t>
      </w:r>
      <w:r w:rsidRPr="003109B8">
        <w:rPr>
          <w:rFonts w:ascii="Times New Roman" w:hAnsi="Times New Roman" w:cs="Times New Roman" w:hint="eastAsia"/>
          <w:sz w:val="24"/>
        </w:rPr>
        <w:t>1</w:t>
      </w:r>
      <w:r w:rsidRPr="003109B8">
        <w:rPr>
          <w:rFonts w:ascii="Times New Roman" w:hAnsi="Times New Roman" w:cs="Times New Roman"/>
          <w:sz w:val="24"/>
        </w:rPr>
        <w:t>8</w:t>
      </w:r>
      <w:r w:rsidRPr="003109B8">
        <w:rPr>
          <w:rFonts w:ascii="Times New Roman" w:hAnsi="Times New Roman" w:cs="Times New Roman" w:hint="eastAsia"/>
          <w:sz w:val="24"/>
        </w:rPr>
        <w:t>:</w:t>
      </w:r>
      <w:r w:rsidRPr="003109B8">
        <w:rPr>
          <w:rFonts w:ascii="Times New Roman" w:hAnsi="Times New Roman" w:cs="Times New Roman"/>
          <w:sz w:val="24"/>
        </w:rPr>
        <w:t>1</w:t>
      </w:r>
      <w:r w:rsidRPr="003109B8">
        <w:rPr>
          <w:rFonts w:ascii="Times New Roman" w:hAnsi="Times New Roman" w:cs="Times New Roman" w:hint="eastAsia"/>
          <w:sz w:val="24"/>
        </w:rPr>
        <w:t>）相比，教师总量上略有不足。校内专业师资队伍建设存在不平衡的现象，</w:t>
      </w:r>
      <w:r w:rsidR="00621F5D">
        <w:rPr>
          <w:rFonts w:ascii="Times New Roman" w:hAnsi="Times New Roman" w:cs="Times New Roman" w:hint="eastAsia"/>
          <w:sz w:val="24"/>
        </w:rPr>
        <w:t>公共事业管理</w:t>
      </w:r>
      <w:r w:rsidR="00621F5D" w:rsidRPr="003109B8">
        <w:rPr>
          <w:rFonts w:ascii="Times New Roman" w:hAnsi="Times New Roman" w:cs="Times New Roman" w:hint="eastAsia"/>
          <w:sz w:val="24"/>
        </w:rPr>
        <w:t>、</w:t>
      </w:r>
      <w:r w:rsidR="00621F5D">
        <w:rPr>
          <w:rFonts w:ascii="Times New Roman" w:hAnsi="Times New Roman" w:cs="Times New Roman" w:hint="eastAsia"/>
          <w:sz w:val="24"/>
        </w:rPr>
        <w:t>传播</w:t>
      </w:r>
      <w:r w:rsidR="00621F5D" w:rsidRPr="003109B8">
        <w:rPr>
          <w:rFonts w:ascii="Times New Roman" w:hAnsi="Times New Roman" w:cs="Times New Roman" w:hint="eastAsia"/>
          <w:sz w:val="24"/>
        </w:rPr>
        <w:t>学、</w:t>
      </w:r>
      <w:r w:rsidR="00621F5D">
        <w:rPr>
          <w:rFonts w:ascii="Times New Roman" w:hAnsi="Times New Roman" w:cs="Times New Roman" w:hint="eastAsia"/>
          <w:sz w:val="24"/>
        </w:rPr>
        <w:t>思想政治教育</w:t>
      </w:r>
      <w:r w:rsidR="00621F5D" w:rsidRPr="003109B8">
        <w:rPr>
          <w:rFonts w:ascii="Times New Roman" w:hAnsi="Times New Roman" w:cs="Times New Roman" w:hint="eastAsia"/>
          <w:sz w:val="24"/>
        </w:rPr>
        <w:t>等</w:t>
      </w:r>
      <w:r w:rsidR="00621F5D">
        <w:rPr>
          <w:rFonts w:ascii="Times New Roman" w:hAnsi="Times New Roman" w:cs="Times New Roman" w:hint="eastAsia"/>
          <w:sz w:val="24"/>
        </w:rPr>
        <w:t>4</w:t>
      </w:r>
      <w:r w:rsidR="00621F5D">
        <w:rPr>
          <w:rFonts w:ascii="Times New Roman" w:hAnsi="Times New Roman" w:cs="Times New Roman"/>
          <w:sz w:val="24"/>
        </w:rPr>
        <w:t>5</w:t>
      </w:r>
      <w:r w:rsidR="00621F5D">
        <w:rPr>
          <w:rFonts w:ascii="Times New Roman" w:hAnsi="Times New Roman" w:cs="Times New Roman" w:hint="eastAsia"/>
          <w:sz w:val="24"/>
        </w:rPr>
        <w:t>个</w:t>
      </w:r>
      <w:r w:rsidRPr="003109B8">
        <w:rPr>
          <w:rFonts w:ascii="Times New Roman" w:hAnsi="Times New Roman" w:cs="Times New Roman" w:hint="eastAsia"/>
          <w:sz w:val="24"/>
        </w:rPr>
        <w:t>专业</w:t>
      </w:r>
      <w:r w:rsidR="00621F5D">
        <w:rPr>
          <w:rFonts w:ascii="Times New Roman" w:hAnsi="Times New Roman" w:cs="Times New Roman" w:hint="eastAsia"/>
          <w:sz w:val="24"/>
        </w:rPr>
        <w:t>的</w:t>
      </w:r>
      <w:r w:rsidRPr="003109B8">
        <w:rPr>
          <w:rFonts w:ascii="Times New Roman" w:hAnsi="Times New Roman" w:cs="Times New Roman" w:hint="eastAsia"/>
          <w:sz w:val="24"/>
        </w:rPr>
        <w:t>生师比</w:t>
      </w:r>
      <w:r w:rsidR="00621F5D">
        <w:rPr>
          <w:rFonts w:ascii="Times New Roman" w:hAnsi="Times New Roman" w:cs="Times New Roman" w:hint="eastAsia"/>
          <w:sz w:val="24"/>
        </w:rPr>
        <w:t>在</w:t>
      </w:r>
      <w:r w:rsidR="00621F5D">
        <w:rPr>
          <w:rFonts w:ascii="Times New Roman" w:hAnsi="Times New Roman" w:cs="Times New Roman" w:hint="eastAsia"/>
          <w:sz w:val="24"/>
        </w:rPr>
        <w:t>5</w:t>
      </w:r>
      <w:r w:rsidR="00621F5D">
        <w:rPr>
          <w:rFonts w:ascii="Times New Roman" w:hAnsi="Times New Roman" w:cs="Times New Roman"/>
          <w:sz w:val="24"/>
        </w:rPr>
        <w:t>.1</w:t>
      </w:r>
      <w:r w:rsidR="00621F5D">
        <w:rPr>
          <w:rFonts w:ascii="Times New Roman" w:hAnsi="Times New Roman" w:cs="Times New Roman" w:hint="eastAsia"/>
          <w:sz w:val="24"/>
        </w:rPr>
        <w:t>:</w:t>
      </w:r>
      <w:r w:rsidR="00621F5D">
        <w:rPr>
          <w:rFonts w:ascii="Times New Roman" w:hAnsi="Times New Roman" w:cs="Times New Roman"/>
          <w:sz w:val="24"/>
        </w:rPr>
        <w:t>1~18</w:t>
      </w:r>
      <w:r w:rsidR="00621F5D">
        <w:rPr>
          <w:rFonts w:ascii="Times New Roman" w:hAnsi="Times New Roman" w:cs="Times New Roman" w:hint="eastAsia"/>
          <w:sz w:val="24"/>
        </w:rPr>
        <w:t>:</w:t>
      </w:r>
      <w:r w:rsidR="00621F5D">
        <w:rPr>
          <w:rFonts w:ascii="Times New Roman" w:hAnsi="Times New Roman" w:cs="Times New Roman"/>
          <w:sz w:val="24"/>
        </w:rPr>
        <w:t>1</w:t>
      </w:r>
      <w:r w:rsidR="00621F5D">
        <w:rPr>
          <w:rFonts w:ascii="Times New Roman" w:hAnsi="Times New Roman" w:cs="Times New Roman" w:hint="eastAsia"/>
          <w:sz w:val="24"/>
        </w:rPr>
        <w:t>的范围之内，</w:t>
      </w:r>
      <w:r w:rsidR="00621F5D">
        <w:rPr>
          <w:rFonts w:ascii="Times New Roman" w:hAnsi="Times New Roman" w:cs="Times New Roman" w:hint="eastAsia"/>
          <w:sz w:val="24"/>
        </w:rPr>
        <w:t>3</w:t>
      </w:r>
      <w:r w:rsidR="00621F5D">
        <w:rPr>
          <w:rFonts w:ascii="Times New Roman" w:hAnsi="Times New Roman" w:cs="Times New Roman"/>
          <w:sz w:val="24"/>
        </w:rPr>
        <w:t>6</w:t>
      </w:r>
      <w:r w:rsidR="00621F5D">
        <w:rPr>
          <w:rFonts w:ascii="Times New Roman" w:hAnsi="Times New Roman" w:cs="Times New Roman" w:hint="eastAsia"/>
          <w:sz w:val="24"/>
        </w:rPr>
        <w:t>个专业的生师比超过</w:t>
      </w:r>
      <w:r w:rsidR="00621F5D">
        <w:rPr>
          <w:rFonts w:ascii="Times New Roman" w:hAnsi="Times New Roman" w:cs="Times New Roman" w:hint="eastAsia"/>
          <w:sz w:val="24"/>
        </w:rPr>
        <w:t>1</w:t>
      </w:r>
      <w:r w:rsidR="00621F5D">
        <w:rPr>
          <w:rFonts w:ascii="Times New Roman" w:hAnsi="Times New Roman" w:cs="Times New Roman"/>
          <w:sz w:val="24"/>
        </w:rPr>
        <w:t>8</w:t>
      </w:r>
      <w:r w:rsidR="00621F5D">
        <w:rPr>
          <w:rFonts w:ascii="Times New Roman" w:hAnsi="Times New Roman" w:cs="Times New Roman" w:hint="eastAsia"/>
          <w:sz w:val="24"/>
        </w:rPr>
        <w:t>:</w:t>
      </w:r>
      <w:r w:rsidR="00621F5D">
        <w:rPr>
          <w:rFonts w:ascii="Times New Roman" w:hAnsi="Times New Roman" w:cs="Times New Roman"/>
          <w:sz w:val="24"/>
        </w:rPr>
        <w:t>1</w:t>
      </w:r>
      <w:r w:rsidR="00621F5D">
        <w:rPr>
          <w:rFonts w:ascii="Times New Roman" w:hAnsi="Times New Roman" w:cs="Times New Roman" w:hint="eastAsia"/>
          <w:sz w:val="24"/>
        </w:rPr>
        <w:t>；</w:t>
      </w:r>
      <w:r w:rsidRPr="003109B8">
        <w:rPr>
          <w:rFonts w:ascii="Times New Roman" w:hAnsi="Times New Roman" w:cs="Times New Roman" w:hint="eastAsia"/>
          <w:sz w:val="24"/>
        </w:rPr>
        <w:t>部分专业</w:t>
      </w:r>
      <w:r w:rsidR="00621F5D">
        <w:rPr>
          <w:rFonts w:ascii="Times New Roman" w:hAnsi="Times New Roman" w:cs="Times New Roman" w:hint="eastAsia"/>
          <w:sz w:val="24"/>
        </w:rPr>
        <w:t>教师</w:t>
      </w:r>
      <w:r w:rsidR="00043488">
        <w:rPr>
          <w:rFonts w:ascii="Times New Roman" w:hAnsi="Times New Roman" w:cs="Times New Roman" w:hint="eastAsia"/>
          <w:sz w:val="24"/>
        </w:rPr>
        <w:t>数量</w:t>
      </w:r>
      <w:r w:rsidR="00621F5D">
        <w:rPr>
          <w:rFonts w:ascii="Times New Roman" w:hAnsi="Times New Roman" w:cs="Times New Roman" w:hint="eastAsia"/>
          <w:sz w:val="24"/>
        </w:rPr>
        <w:t>明显不足，</w:t>
      </w:r>
      <w:r w:rsidRPr="003109B8">
        <w:rPr>
          <w:rFonts w:ascii="Times New Roman" w:hAnsi="Times New Roman" w:cs="Times New Roman" w:hint="eastAsia"/>
          <w:sz w:val="24"/>
        </w:rPr>
        <w:t>生师比大于</w:t>
      </w:r>
      <w:r w:rsidR="001151B9">
        <w:rPr>
          <w:rFonts w:ascii="Times New Roman" w:hAnsi="Times New Roman" w:cs="Times New Roman"/>
          <w:sz w:val="24"/>
        </w:rPr>
        <w:t>22</w:t>
      </w:r>
      <w:r w:rsidRPr="003109B8">
        <w:rPr>
          <w:rFonts w:ascii="Times New Roman" w:hAnsi="Times New Roman" w:cs="Times New Roman" w:hint="eastAsia"/>
          <w:sz w:val="24"/>
        </w:rPr>
        <w:t>:</w:t>
      </w:r>
      <w:r w:rsidRPr="003109B8">
        <w:rPr>
          <w:rFonts w:ascii="Times New Roman" w:hAnsi="Times New Roman" w:cs="Times New Roman"/>
          <w:sz w:val="24"/>
        </w:rPr>
        <w:t>1</w:t>
      </w:r>
      <w:r w:rsidRPr="003109B8">
        <w:rPr>
          <w:rFonts w:ascii="Times New Roman" w:hAnsi="Times New Roman" w:cs="Times New Roman" w:hint="eastAsia"/>
          <w:sz w:val="24"/>
        </w:rPr>
        <w:t>的有</w:t>
      </w:r>
      <w:r w:rsidR="001151B9" w:rsidRPr="00815810">
        <w:rPr>
          <w:rFonts w:ascii="Times New Roman" w:hAnsi="Times New Roman" w:cs="Times New Roman"/>
          <w:sz w:val="24"/>
        </w:rPr>
        <w:t>10</w:t>
      </w:r>
      <w:r w:rsidRPr="00A655F5">
        <w:rPr>
          <w:rFonts w:ascii="Times New Roman" w:hAnsi="Times New Roman" w:cs="Times New Roman" w:hint="eastAsia"/>
          <w:sz w:val="24"/>
        </w:rPr>
        <w:t>个专业，</w:t>
      </w:r>
      <w:r w:rsidR="001151B9" w:rsidRPr="00A655F5">
        <w:rPr>
          <w:rFonts w:ascii="Times New Roman" w:hAnsi="Times New Roman" w:cs="Times New Roman" w:hint="eastAsia"/>
          <w:sz w:val="24"/>
        </w:rPr>
        <w:t>分别为软件工程、会计学、金融学、工商管理、经济统计学、工程管理、光电信息科学与工程、特殊教育、运动训练、英语，</w:t>
      </w:r>
      <w:r w:rsidR="00043488">
        <w:rPr>
          <w:rFonts w:ascii="Times New Roman" w:hAnsi="Times New Roman" w:cs="Times New Roman" w:hint="eastAsia"/>
          <w:sz w:val="24"/>
        </w:rPr>
        <w:t>生师比</w:t>
      </w:r>
      <w:r w:rsidRPr="00A655F5">
        <w:rPr>
          <w:rFonts w:ascii="Times New Roman" w:hAnsi="Times New Roman" w:cs="Times New Roman" w:hint="eastAsia"/>
          <w:sz w:val="24"/>
        </w:rPr>
        <w:t>最高</w:t>
      </w:r>
      <w:r w:rsidR="00043488">
        <w:rPr>
          <w:rFonts w:ascii="Times New Roman" w:hAnsi="Times New Roman" w:cs="Times New Roman" w:hint="eastAsia"/>
          <w:sz w:val="24"/>
        </w:rPr>
        <w:t>的专业是</w:t>
      </w:r>
      <w:r w:rsidR="001151B9" w:rsidRPr="00815810">
        <w:rPr>
          <w:rFonts w:ascii="Times New Roman" w:hAnsi="Times New Roman" w:cs="Times New Roman"/>
          <w:sz w:val="24"/>
        </w:rPr>
        <w:t>26.7</w:t>
      </w:r>
      <w:r w:rsidRPr="00815810">
        <w:rPr>
          <w:rFonts w:ascii="Times New Roman" w:hAnsi="Times New Roman" w:cs="Times New Roman"/>
          <w:sz w:val="24"/>
        </w:rPr>
        <w:t>:1</w:t>
      </w:r>
      <w:r w:rsidRPr="00A655F5">
        <w:rPr>
          <w:rFonts w:ascii="Times New Roman" w:hAnsi="Times New Roman" w:cs="Times New Roman" w:hint="eastAsia"/>
          <w:sz w:val="24"/>
        </w:rPr>
        <w:t>。</w:t>
      </w:r>
    </w:p>
    <w:p w14:paraId="635262F1" w14:textId="3BBFD1AB" w:rsidR="00DA505A" w:rsidRPr="001151B9" w:rsidRDefault="001151B9" w:rsidP="001151B9">
      <w:pPr>
        <w:spacing w:line="400" w:lineRule="exact"/>
        <w:ind w:firstLineChars="200" w:firstLine="480"/>
        <w:rPr>
          <w:rFonts w:ascii="Times New Roman" w:hAnsi="Times New Roman" w:cs="Times New Roman"/>
          <w:sz w:val="24"/>
        </w:rPr>
      </w:pPr>
      <w:r>
        <w:rPr>
          <w:rFonts w:ascii="Times New Roman" w:hAnsi="Times New Roman" w:cs="Times New Roman" w:hint="eastAsia"/>
          <w:sz w:val="24"/>
        </w:rPr>
        <w:t>针对部分专业教师数量不足的问题，学校</w:t>
      </w:r>
      <w:r w:rsidR="004B3F55">
        <w:rPr>
          <w:rFonts w:ascii="Times New Roman" w:hAnsi="Times New Roman" w:cs="Times New Roman" w:hint="eastAsia"/>
          <w:sz w:val="24"/>
        </w:rPr>
        <w:t>一方面</w:t>
      </w:r>
      <w:r w:rsidRPr="001151B9">
        <w:rPr>
          <w:rFonts w:ascii="Times New Roman" w:hAnsi="Times New Roman" w:cs="Times New Roman" w:hint="eastAsia"/>
          <w:sz w:val="24"/>
        </w:rPr>
        <w:t>出台系列强化引才举措，切实加大人才引进力度，落实学院人才</w:t>
      </w:r>
      <w:proofErr w:type="gramStart"/>
      <w:r w:rsidRPr="001151B9">
        <w:rPr>
          <w:rFonts w:ascii="Times New Roman" w:hAnsi="Times New Roman" w:cs="Times New Roman" w:hint="eastAsia"/>
          <w:sz w:val="24"/>
        </w:rPr>
        <w:t>引培主体</w:t>
      </w:r>
      <w:proofErr w:type="gramEnd"/>
      <w:r w:rsidRPr="001151B9">
        <w:rPr>
          <w:rFonts w:ascii="Times New Roman" w:hAnsi="Times New Roman" w:cs="Times New Roman" w:hint="eastAsia"/>
          <w:sz w:val="24"/>
        </w:rPr>
        <w:t>责任，建立监督问责机制，推动每个学院在核定的教师编制和岗位数量基础上，对标教育部“生师比”要求制定教师缺额补充方案</w:t>
      </w:r>
      <w:r w:rsidR="004B3F55">
        <w:rPr>
          <w:rFonts w:ascii="Times New Roman" w:hAnsi="Times New Roman" w:cs="Times New Roman" w:hint="eastAsia"/>
          <w:sz w:val="24"/>
        </w:rPr>
        <w:t>；另一方面，稳定本科办学规模</w:t>
      </w:r>
      <w:r w:rsidR="004B3F55" w:rsidRPr="001151B9">
        <w:rPr>
          <w:rFonts w:ascii="Times New Roman" w:hAnsi="Times New Roman" w:cs="Times New Roman" w:hint="eastAsia"/>
          <w:sz w:val="24"/>
        </w:rPr>
        <w:t>优化学科专业结构，严格控制新增专业数量，对招生、就业困难和专任教师数量不足的专业适当减少招生数量甚至停办专业，同时大力加强优势、特色、应用学科和新办专业师资队伍建设</w:t>
      </w:r>
      <w:r w:rsidR="004B3F55">
        <w:rPr>
          <w:rFonts w:ascii="Times New Roman" w:hAnsi="Times New Roman" w:cs="Times New Roman" w:hint="eastAsia"/>
          <w:sz w:val="24"/>
        </w:rPr>
        <w:t>，</w:t>
      </w:r>
      <w:r w:rsidRPr="001151B9">
        <w:rPr>
          <w:rFonts w:ascii="Times New Roman" w:hAnsi="Times New Roman" w:cs="Times New Roman" w:hint="eastAsia"/>
          <w:sz w:val="24"/>
        </w:rPr>
        <w:t>确保“十三五”末学院专任教师规模达到</w:t>
      </w:r>
      <w:r w:rsidR="00043488">
        <w:rPr>
          <w:rFonts w:ascii="Times New Roman" w:hAnsi="Times New Roman" w:cs="Times New Roman" w:hint="eastAsia"/>
          <w:sz w:val="24"/>
        </w:rPr>
        <w:t>教育部</w:t>
      </w:r>
      <w:r w:rsidRPr="001151B9">
        <w:rPr>
          <w:rFonts w:ascii="Times New Roman" w:hAnsi="Times New Roman" w:cs="Times New Roman" w:hint="eastAsia"/>
          <w:sz w:val="24"/>
        </w:rPr>
        <w:t>规定要求</w:t>
      </w:r>
      <w:r w:rsidR="004B3F55">
        <w:rPr>
          <w:rFonts w:ascii="Times New Roman" w:hAnsi="Times New Roman" w:cs="Times New Roman" w:hint="eastAsia"/>
          <w:sz w:val="24"/>
        </w:rPr>
        <w:t>。</w:t>
      </w:r>
    </w:p>
    <w:p w14:paraId="4C89EA53" w14:textId="6839FC7C" w:rsidR="004B3F55" w:rsidRDefault="004B3F55" w:rsidP="002C052D">
      <w:pPr>
        <w:pStyle w:val="3"/>
      </w:pPr>
      <w:bookmarkStart w:id="31" w:name="_Toc531936337"/>
      <w:r>
        <w:t>2.</w:t>
      </w:r>
      <w:r>
        <w:rPr>
          <w:rFonts w:hint="eastAsia"/>
        </w:rPr>
        <w:t>教学</w:t>
      </w:r>
      <w:r w:rsidR="00F60E94">
        <w:rPr>
          <w:rFonts w:hint="eastAsia"/>
        </w:rPr>
        <w:t>资源</w:t>
      </w:r>
      <w:bookmarkEnd w:id="31"/>
    </w:p>
    <w:p w14:paraId="59D27912" w14:textId="6CCCA4A7" w:rsidR="00352CE6" w:rsidRPr="00352CE6" w:rsidRDefault="00E56F09" w:rsidP="00352CE6">
      <w:pPr>
        <w:spacing w:line="400" w:lineRule="exact"/>
        <w:ind w:firstLineChars="200" w:firstLine="482"/>
        <w:rPr>
          <w:rFonts w:ascii="Times New Roman" w:hAnsi="Times New Roman" w:cs="Times New Roman"/>
          <w:sz w:val="24"/>
        </w:rPr>
      </w:pPr>
      <w:r>
        <w:rPr>
          <w:rFonts w:ascii="Times New Roman" w:hAnsi="Times New Roman" w:cs="Times New Roman" w:hint="eastAsia"/>
          <w:b/>
          <w:sz w:val="24"/>
        </w:rPr>
        <w:t>教学用房</w:t>
      </w:r>
      <w:r w:rsidR="003532B2" w:rsidRPr="00B6157A">
        <w:rPr>
          <w:rFonts w:ascii="Times New Roman" w:hAnsi="Times New Roman" w:cs="Times New Roman" w:hint="eastAsia"/>
          <w:b/>
          <w:sz w:val="24"/>
        </w:rPr>
        <w:t>。</w:t>
      </w:r>
      <w:r w:rsidR="00824D66">
        <w:rPr>
          <w:rFonts w:ascii="Times New Roman" w:hAnsi="Times New Roman" w:cs="Times New Roman" w:hint="eastAsia"/>
          <w:sz w:val="24"/>
        </w:rPr>
        <w:t>学校</w:t>
      </w:r>
      <w:r w:rsidR="003532B2" w:rsidRPr="00352CE6">
        <w:rPr>
          <w:rFonts w:ascii="Times New Roman" w:hAnsi="Times New Roman" w:cs="Times New Roman" w:hint="eastAsia"/>
          <w:sz w:val="24"/>
        </w:rPr>
        <w:t>现有公共教室</w:t>
      </w:r>
      <w:r w:rsidR="003532B2" w:rsidRPr="00352CE6">
        <w:rPr>
          <w:rFonts w:ascii="Times New Roman" w:hAnsi="Times New Roman" w:cs="Times New Roman" w:hint="eastAsia"/>
          <w:sz w:val="24"/>
        </w:rPr>
        <w:t>514</w:t>
      </w:r>
      <w:r w:rsidR="003532B2" w:rsidRPr="00352CE6">
        <w:rPr>
          <w:rFonts w:ascii="Times New Roman" w:hAnsi="Times New Roman" w:cs="Times New Roman" w:hint="eastAsia"/>
          <w:sz w:val="24"/>
        </w:rPr>
        <w:t>间，座位数</w:t>
      </w:r>
      <w:r w:rsidR="003532B2" w:rsidRPr="00352CE6">
        <w:rPr>
          <w:rFonts w:ascii="Times New Roman" w:hAnsi="Times New Roman" w:cs="Times New Roman" w:hint="eastAsia"/>
          <w:sz w:val="24"/>
        </w:rPr>
        <w:t>45104</w:t>
      </w:r>
      <w:r w:rsidR="003532B2" w:rsidRPr="00352CE6">
        <w:rPr>
          <w:rFonts w:ascii="Times New Roman" w:hAnsi="Times New Roman" w:cs="Times New Roman" w:hint="eastAsia"/>
          <w:sz w:val="24"/>
        </w:rPr>
        <w:t>个，生均</w:t>
      </w:r>
      <w:r w:rsidR="003532B2" w:rsidRPr="00352CE6">
        <w:rPr>
          <w:rFonts w:ascii="Times New Roman" w:hAnsi="Times New Roman" w:cs="Times New Roman" w:hint="eastAsia"/>
          <w:sz w:val="24"/>
        </w:rPr>
        <w:t>1.2</w:t>
      </w:r>
      <w:r w:rsidR="00A550C0">
        <w:rPr>
          <w:rFonts w:ascii="Times New Roman" w:hAnsi="Times New Roman" w:cs="Times New Roman"/>
          <w:sz w:val="24"/>
        </w:rPr>
        <w:t>1</w:t>
      </w:r>
      <w:r w:rsidR="003532B2" w:rsidRPr="00352CE6">
        <w:rPr>
          <w:rFonts w:ascii="Times New Roman" w:hAnsi="Times New Roman" w:cs="Times New Roman" w:hint="eastAsia"/>
          <w:sz w:val="24"/>
        </w:rPr>
        <w:t>个（按折合学生数）。其中，多媒体教室</w:t>
      </w:r>
      <w:r w:rsidR="003532B2" w:rsidRPr="00352CE6">
        <w:rPr>
          <w:rFonts w:ascii="Times New Roman" w:hAnsi="Times New Roman" w:cs="Times New Roman" w:hint="eastAsia"/>
          <w:sz w:val="24"/>
        </w:rPr>
        <w:t>404</w:t>
      </w:r>
      <w:r w:rsidR="003532B2" w:rsidRPr="00352CE6">
        <w:rPr>
          <w:rFonts w:ascii="Times New Roman" w:hAnsi="Times New Roman" w:cs="Times New Roman" w:hint="eastAsia"/>
          <w:sz w:val="24"/>
        </w:rPr>
        <w:t>间，座位数</w:t>
      </w:r>
      <w:r w:rsidR="003532B2" w:rsidRPr="00352CE6">
        <w:rPr>
          <w:rFonts w:ascii="Times New Roman" w:hAnsi="Times New Roman" w:cs="Times New Roman" w:hint="eastAsia"/>
          <w:sz w:val="24"/>
        </w:rPr>
        <w:t>38739</w:t>
      </w:r>
      <w:r w:rsidR="003532B2" w:rsidRPr="00352CE6">
        <w:rPr>
          <w:rFonts w:ascii="Times New Roman" w:hAnsi="Times New Roman" w:cs="Times New Roman" w:hint="eastAsia"/>
          <w:sz w:val="24"/>
        </w:rPr>
        <w:t>个；语音室</w:t>
      </w:r>
      <w:r w:rsidR="003532B2" w:rsidRPr="00352CE6">
        <w:rPr>
          <w:rFonts w:ascii="Times New Roman" w:hAnsi="Times New Roman" w:cs="Times New Roman" w:hint="eastAsia"/>
          <w:sz w:val="24"/>
        </w:rPr>
        <w:t>36</w:t>
      </w:r>
      <w:r w:rsidR="003532B2" w:rsidRPr="00352CE6">
        <w:rPr>
          <w:rFonts w:ascii="Times New Roman" w:hAnsi="Times New Roman" w:cs="Times New Roman" w:hint="eastAsia"/>
          <w:sz w:val="24"/>
        </w:rPr>
        <w:t>间，座位数</w:t>
      </w:r>
      <w:r w:rsidR="003532B2" w:rsidRPr="00352CE6">
        <w:rPr>
          <w:rFonts w:ascii="Times New Roman" w:hAnsi="Times New Roman" w:cs="Times New Roman" w:hint="eastAsia"/>
          <w:sz w:val="24"/>
        </w:rPr>
        <w:t>2498</w:t>
      </w:r>
      <w:r w:rsidR="003532B2" w:rsidRPr="00352CE6">
        <w:rPr>
          <w:rFonts w:ascii="Times New Roman" w:hAnsi="Times New Roman" w:cs="Times New Roman" w:hint="eastAsia"/>
          <w:sz w:val="24"/>
        </w:rPr>
        <w:t>个；公共计算机房</w:t>
      </w:r>
      <w:r w:rsidR="003532B2" w:rsidRPr="00352CE6">
        <w:rPr>
          <w:rFonts w:ascii="Times New Roman" w:hAnsi="Times New Roman" w:cs="Times New Roman" w:hint="eastAsia"/>
          <w:sz w:val="24"/>
        </w:rPr>
        <w:t>18</w:t>
      </w:r>
      <w:r w:rsidR="003532B2" w:rsidRPr="00352CE6">
        <w:rPr>
          <w:rFonts w:ascii="Times New Roman" w:hAnsi="Times New Roman" w:cs="Times New Roman" w:hint="eastAsia"/>
          <w:sz w:val="24"/>
        </w:rPr>
        <w:t>间，座位数</w:t>
      </w:r>
      <w:r w:rsidR="003532B2" w:rsidRPr="00352CE6">
        <w:rPr>
          <w:rFonts w:ascii="Times New Roman" w:hAnsi="Times New Roman" w:cs="Times New Roman" w:hint="eastAsia"/>
          <w:sz w:val="24"/>
        </w:rPr>
        <w:t>1918</w:t>
      </w:r>
      <w:r w:rsidR="003532B2" w:rsidRPr="00352CE6">
        <w:rPr>
          <w:rFonts w:ascii="Times New Roman" w:hAnsi="Times New Roman" w:cs="Times New Roman" w:hint="eastAsia"/>
          <w:sz w:val="24"/>
        </w:rPr>
        <w:t>个；微格教室</w:t>
      </w:r>
      <w:r w:rsidR="003532B2" w:rsidRPr="00352CE6">
        <w:rPr>
          <w:rFonts w:ascii="Times New Roman" w:hAnsi="Times New Roman" w:cs="Times New Roman" w:hint="eastAsia"/>
          <w:sz w:val="24"/>
        </w:rPr>
        <w:t>16</w:t>
      </w:r>
      <w:r w:rsidR="003532B2" w:rsidRPr="00352CE6">
        <w:rPr>
          <w:rFonts w:ascii="Times New Roman" w:hAnsi="Times New Roman" w:cs="Times New Roman" w:hint="eastAsia"/>
          <w:sz w:val="24"/>
        </w:rPr>
        <w:t>间，座位数</w:t>
      </w:r>
      <w:r w:rsidR="003532B2" w:rsidRPr="00352CE6">
        <w:rPr>
          <w:rFonts w:ascii="Times New Roman" w:hAnsi="Times New Roman" w:cs="Times New Roman" w:hint="eastAsia"/>
          <w:sz w:val="24"/>
        </w:rPr>
        <w:t>265</w:t>
      </w:r>
      <w:r w:rsidR="003532B2" w:rsidRPr="00352CE6">
        <w:rPr>
          <w:rFonts w:ascii="Times New Roman" w:hAnsi="Times New Roman" w:cs="Times New Roman" w:hint="eastAsia"/>
          <w:sz w:val="24"/>
        </w:rPr>
        <w:t>个；普通教室</w:t>
      </w:r>
      <w:r w:rsidR="003532B2" w:rsidRPr="00352CE6">
        <w:rPr>
          <w:rFonts w:ascii="Times New Roman" w:hAnsi="Times New Roman" w:cs="Times New Roman" w:hint="eastAsia"/>
          <w:sz w:val="24"/>
        </w:rPr>
        <w:t>40</w:t>
      </w:r>
      <w:r w:rsidR="003532B2" w:rsidRPr="00352CE6">
        <w:rPr>
          <w:rFonts w:ascii="Times New Roman" w:hAnsi="Times New Roman" w:cs="Times New Roman" w:hint="eastAsia"/>
          <w:sz w:val="24"/>
        </w:rPr>
        <w:t>间，座位数</w:t>
      </w:r>
      <w:r w:rsidR="003532B2" w:rsidRPr="00352CE6">
        <w:rPr>
          <w:rFonts w:ascii="Times New Roman" w:hAnsi="Times New Roman" w:cs="Times New Roman" w:hint="eastAsia"/>
          <w:sz w:val="24"/>
        </w:rPr>
        <w:t>1684</w:t>
      </w:r>
      <w:r w:rsidR="003532B2" w:rsidRPr="00352CE6">
        <w:rPr>
          <w:rFonts w:ascii="Times New Roman" w:hAnsi="Times New Roman" w:cs="Times New Roman" w:hint="eastAsia"/>
          <w:sz w:val="24"/>
        </w:rPr>
        <w:t>个。</w:t>
      </w:r>
      <w:r w:rsidR="00343D3D">
        <w:rPr>
          <w:rFonts w:ascii="Times New Roman" w:hAnsi="Times New Roman" w:cs="Times New Roman" w:hint="eastAsia"/>
          <w:sz w:val="24"/>
        </w:rPr>
        <w:t>为满足学生阅读学习需要，</w:t>
      </w:r>
      <w:r w:rsidR="00343D3D" w:rsidRPr="00343D3D">
        <w:rPr>
          <w:rFonts w:ascii="Times New Roman" w:hAnsi="Times New Roman" w:cs="Times New Roman" w:hint="eastAsia"/>
          <w:sz w:val="24"/>
        </w:rPr>
        <w:t>图书馆提供</w:t>
      </w:r>
      <w:r w:rsidR="00343D3D" w:rsidRPr="00343D3D">
        <w:rPr>
          <w:rFonts w:ascii="Times New Roman" w:hAnsi="Times New Roman" w:cs="Times New Roman" w:hint="eastAsia"/>
          <w:sz w:val="24"/>
        </w:rPr>
        <w:t>5</w:t>
      </w:r>
      <w:r w:rsidR="00D32A86">
        <w:rPr>
          <w:rFonts w:ascii="Times New Roman" w:hAnsi="Times New Roman" w:cs="Times New Roman"/>
          <w:sz w:val="24"/>
        </w:rPr>
        <w:t>465</w:t>
      </w:r>
      <w:r w:rsidR="00343D3D" w:rsidRPr="00343D3D">
        <w:rPr>
          <w:rFonts w:ascii="Times New Roman" w:hAnsi="Times New Roman" w:cs="Times New Roman" w:hint="eastAsia"/>
          <w:sz w:val="24"/>
        </w:rPr>
        <w:t>个阅览座位，阅览室每周开放</w:t>
      </w:r>
      <w:r w:rsidR="00343D3D" w:rsidRPr="00343D3D">
        <w:rPr>
          <w:rFonts w:ascii="Times New Roman" w:hAnsi="Times New Roman" w:cs="Times New Roman" w:hint="eastAsia"/>
          <w:sz w:val="24"/>
        </w:rPr>
        <w:t>98</w:t>
      </w:r>
      <w:r w:rsidR="00343D3D" w:rsidRPr="00343D3D">
        <w:rPr>
          <w:rFonts w:ascii="Times New Roman" w:hAnsi="Times New Roman" w:cs="Times New Roman" w:hint="eastAsia"/>
          <w:sz w:val="24"/>
        </w:rPr>
        <w:t>小时，自习室每周开放</w:t>
      </w:r>
      <w:r w:rsidR="00343D3D" w:rsidRPr="00343D3D">
        <w:rPr>
          <w:rFonts w:ascii="Times New Roman" w:hAnsi="Times New Roman" w:cs="Times New Roman" w:hint="eastAsia"/>
          <w:sz w:val="24"/>
        </w:rPr>
        <w:t>105</w:t>
      </w:r>
      <w:r w:rsidR="00343D3D" w:rsidRPr="00343D3D">
        <w:rPr>
          <w:rFonts w:ascii="Times New Roman" w:hAnsi="Times New Roman" w:cs="Times New Roman" w:hint="eastAsia"/>
          <w:sz w:val="24"/>
        </w:rPr>
        <w:t>小时，网上资</w:t>
      </w:r>
      <w:r w:rsidR="00343D3D" w:rsidRPr="00343D3D">
        <w:rPr>
          <w:rFonts w:ascii="Times New Roman" w:hAnsi="Times New Roman" w:cs="Times New Roman" w:hint="eastAsia"/>
          <w:sz w:val="24"/>
        </w:rPr>
        <w:lastRenderedPageBreak/>
        <w:t>源实行</w:t>
      </w:r>
      <w:r w:rsidR="00343D3D" w:rsidRPr="00343D3D">
        <w:rPr>
          <w:rFonts w:ascii="Times New Roman" w:hAnsi="Times New Roman" w:cs="Times New Roman" w:hint="eastAsia"/>
          <w:sz w:val="24"/>
        </w:rPr>
        <w:t>7*24</w:t>
      </w:r>
      <w:r w:rsidR="00343D3D" w:rsidRPr="00343D3D">
        <w:rPr>
          <w:rFonts w:ascii="Times New Roman" w:hAnsi="Times New Roman" w:cs="Times New Roman" w:hint="eastAsia"/>
          <w:sz w:val="24"/>
        </w:rPr>
        <w:t>小时全</w:t>
      </w:r>
      <w:r w:rsidR="00B15829">
        <w:rPr>
          <w:rFonts w:ascii="Times New Roman" w:hAnsi="Times New Roman" w:cs="Times New Roman" w:hint="eastAsia"/>
          <w:sz w:val="24"/>
        </w:rPr>
        <w:t>天候</w:t>
      </w:r>
      <w:r w:rsidR="00343D3D" w:rsidRPr="00343D3D">
        <w:rPr>
          <w:rFonts w:ascii="Times New Roman" w:hAnsi="Times New Roman" w:cs="Times New Roman" w:hint="eastAsia"/>
          <w:sz w:val="24"/>
        </w:rPr>
        <w:t>开放。各学院</w:t>
      </w:r>
      <w:r w:rsidR="00343D3D">
        <w:rPr>
          <w:rFonts w:ascii="Times New Roman" w:hAnsi="Times New Roman" w:cs="Times New Roman" w:hint="eastAsia"/>
          <w:sz w:val="24"/>
        </w:rPr>
        <w:t>组建</w:t>
      </w:r>
      <w:r w:rsidR="00343D3D" w:rsidRPr="00343D3D">
        <w:rPr>
          <w:rFonts w:ascii="Times New Roman" w:hAnsi="Times New Roman" w:cs="Times New Roman" w:hint="eastAsia"/>
          <w:sz w:val="24"/>
        </w:rPr>
        <w:t>资料室</w:t>
      </w:r>
      <w:r w:rsidR="00343D3D">
        <w:rPr>
          <w:rFonts w:ascii="Times New Roman" w:hAnsi="Times New Roman" w:cs="Times New Roman" w:hint="eastAsia"/>
          <w:sz w:val="24"/>
        </w:rPr>
        <w:t>，</w:t>
      </w:r>
      <w:r w:rsidR="00B15829">
        <w:rPr>
          <w:rFonts w:ascii="Times New Roman" w:hAnsi="Times New Roman" w:cs="Times New Roman" w:hint="eastAsia"/>
          <w:sz w:val="24"/>
        </w:rPr>
        <w:t>有</w:t>
      </w:r>
      <w:r w:rsidR="007F73D1">
        <w:rPr>
          <w:rFonts w:ascii="Times New Roman" w:hAnsi="Times New Roman" w:cs="Times New Roman" w:hint="eastAsia"/>
          <w:sz w:val="24"/>
        </w:rPr>
        <w:t>各</w:t>
      </w:r>
      <w:r w:rsidR="00343D3D">
        <w:rPr>
          <w:rFonts w:ascii="Times New Roman" w:hAnsi="Times New Roman" w:cs="Times New Roman" w:hint="eastAsia"/>
          <w:sz w:val="24"/>
        </w:rPr>
        <w:t>专业订购及校友捐赠的图书文献等</w:t>
      </w:r>
      <w:r w:rsidR="00B15829">
        <w:rPr>
          <w:rFonts w:ascii="Times New Roman" w:hAnsi="Times New Roman" w:cs="Times New Roman" w:hint="eastAsia"/>
          <w:sz w:val="24"/>
        </w:rPr>
        <w:t>。资料室方便老师查阅也对</w:t>
      </w:r>
      <w:r w:rsidR="00343D3D">
        <w:rPr>
          <w:rFonts w:ascii="Times New Roman" w:hAnsi="Times New Roman" w:cs="Times New Roman" w:hint="eastAsia"/>
          <w:sz w:val="24"/>
        </w:rPr>
        <w:t>学生开放。学院资料室共</w:t>
      </w:r>
      <w:r w:rsidR="00343D3D" w:rsidRPr="00343D3D">
        <w:rPr>
          <w:rFonts w:ascii="Times New Roman" w:hAnsi="Times New Roman" w:cs="Times New Roman" w:hint="eastAsia"/>
          <w:sz w:val="24"/>
        </w:rPr>
        <w:t>提供阅览座位</w:t>
      </w:r>
      <w:r w:rsidR="00343D3D" w:rsidRPr="00343D3D">
        <w:rPr>
          <w:rFonts w:ascii="Times New Roman" w:hAnsi="Times New Roman" w:cs="Times New Roman" w:hint="eastAsia"/>
          <w:sz w:val="24"/>
        </w:rPr>
        <w:t>623</w:t>
      </w:r>
      <w:r w:rsidR="00343D3D" w:rsidRPr="00343D3D">
        <w:rPr>
          <w:rFonts w:ascii="Times New Roman" w:hAnsi="Times New Roman" w:cs="Times New Roman" w:hint="eastAsia"/>
          <w:sz w:val="24"/>
        </w:rPr>
        <w:t>个</w:t>
      </w:r>
      <w:r w:rsidR="00343D3D">
        <w:rPr>
          <w:rFonts w:ascii="Times New Roman" w:hAnsi="Times New Roman" w:cs="Times New Roman" w:hint="eastAsia"/>
          <w:sz w:val="24"/>
        </w:rPr>
        <w:t>。</w:t>
      </w:r>
    </w:p>
    <w:p w14:paraId="27418320" w14:textId="71B3EC6A" w:rsidR="008F6273" w:rsidRDefault="00B6157A" w:rsidP="00352CE6">
      <w:pPr>
        <w:spacing w:line="400" w:lineRule="exact"/>
        <w:ind w:firstLineChars="200" w:firstLine="482"/>
        <w:rPr>
          <w:rFonts w:ascii="Times New Roman" w:hAnsi="Times New Roman" w:cs="Times New Roman"/>
          <w:sz w:val="24"/>
        </w:rPr>
      </w:pPr>
      <w:r w:rsidRPr="00B6157A">
        <w:rPr>
          <w:rFonts w:ascii="Times New Roman" w:hAnsi="Times New Roman" w:cs="Times New Roman" w:hint="eastAsia"/>
          <w:b/>
          <w:sz w:val="24"/>
        </w:rPr>
        <w:t>校内</w:t>
      </w:r>
      <w:r w:rsidR="00824D66" w:rsidRPr="00B6157A">
        <w:rPr>
          <w:rFonts w:ascii="Times New Roman" w:hAnsi="Times New Roman" w:cs="Times New Roman" w:hint="eastAsia"/>
          <w:b/>
          <w:sz w:val="24"/>
        </w:rPr>
        <w:t>实验实训场所</w:t>
      </w:r>
      <w:r w:rsidR="00352CE6" w:rsidRPr="00B6157A">
        <w:rPr>
          <w:rFonts w:ascii="Times New Roman" w:hAnsi="Times New Roman" w:cs="Times New Roman" w:hint="eastAsia"/>
          <w:b/>
          <w:sz w:val="24"/>
        </w:rPr>
        <w:t>。</w:t>
      </w:r>
      <w:r w:rsidR="00A550C0">
        <w:rPr>
          <w:rFonts w:ascii="Times New Roman" w:hAnsi="Times New Roman" w:cs="Times New Roman" w:hint="eastAsia"/>
          <w:sz w:val="24"/>
        </w:rPr>
        <w:t>学校</w:t>
      </w:r>
      <w:r w:rsidR="00352CE6" w:rsidRPr="00352CE6">
        <w:rPr>
          <w:rFonts w:ascii="Times New Roman" w:hAnsi="Times New Roman" w:cs="Times New Roman" w:hint="eastAsia"/>
          <w:sz w:val="24"/>
        </w:rPr>
        <w:t>现有</w:t>
      </w:r>
      <w:r w:rsidR="00352CE6" w:rsidRPr="00352CE6">
        <w:rPr>
          <w:rFonts w:ascii="Times New Roman" w:hAnsi="Times New Roman" w:cs="Times New Roman" w:hint="eastAsia"/>
          <w:sz w:val="24"/>
        </w:rPr>
        <w:t>2</w:t>
      </w:r>
      <w:r w:rsidR="00352CE6" w:rsidRPr="00352CE6">
        <w:rPr>
          <w:rFonts w:ascii="Times New Roman" w:hAnsi="Times New Roman" w:cs="Times New Roman" w:hint="eastAsia"/>
          <w:sz w:val="24"/>
        </w:rPr>
        <w:t>个国家级实验教学示范中心、</w:t>
      </w:r>
      <w:r w:rsidR="00352CE6" w:rsidRPr="00352CE6">
        <w:rPr>
          <w:rFonts w:ascii="Times New Roman" w:hAnsi="Times New Roman" w:cs="Times New Roman" w:hint="eastAsia"/>
          <w:sz w:val="24"/>
        </w:rPr>
        <w:t>8</w:t>
      </w:r>
      <w:r w:rsidR="00352CE6" w:rsidRPr="00352CE6">
        <w:rPr>
          <w:rFonts w:ascii="Times New Roman" w:hAnsi="Times New Roman" w:cs="Times New Roman" w:hint="eastAsia"/>
          <w:sz w:val="24"/>
        </w:rPr>
        <w:t>个省级实验教学示范中心、</w:t>
      </w:r>
      <w:r w:rsidR="00352CE6" w:rsidRPr="00352CE6">
        <w:rPr>
          <w:rFonts w:ascii="Times New Roman" w:hAnsi="Times New Roman" w:cs="Times New Roman" w:hint="eastAsia"/>
          <w:sz w:val="24"/>
        </w:rPr>
        <w:t>23</w:t>
      </w:r>
      <w:r w:rsidR="00352CE6" w:rsidRPr="00352CE6">
        <w:rPr>
          <w:rFonts w:ascii="Times New Roman" w:hAnsi="Times New Roman" w:cs="Times New Roman" w:hint="eastAsia"/>
          <w:sz w:val="24"/>
        </w:rPr>
        <w:t>个院级本科教学实验中心、</w:t>
      </w:r>
      <w:r w:rsidR="00352CE6" w:rsidRPr="00352CE6">
        <w:rPr>
          <w:rFonts w:ascii="Times New Roman" w:hAnsi="Times New Roman" w:cs="Times New Roman" w:hint="eastAsia"/>
          <w:sz w:val="24"/>
        </w:rPr>
        <w:t>21</w:t>
      </w:r>
      <w:r w:rsidR="00352CE6" w:rsidRPr="00352CE6">
        <w:rPr>
          <w:rFonts w:ascii="Times New Roman" w:hAnsi="Times New Roman" w:cs="Times New Roman" w:hint="eastAsia"/>
          <w:sz w:val="24"/>
        </w:rPr>
        <w:t>个基础实验室、</w:t>
      </w:r>
      <w:r w:rsidR="00352CE6" w:rsidRPr="00352CE6">
        <w:rPr>
          <w:rFonts w:ascii="Times New Roman" w:hAnsi="Times New Roman" w:cs="Times New Roman" w:hint="eastAsia"/>
          <w:sz w:val="24"/>
        </w:rPr>
        <w:t>36</w:t>
      </w:r>
      <w:r w:rsidR="00352CE6" w:rsidRPr="00352CE6">
        <w:rPr>
          <w:rFonts w:ascii="Times New Roman" w:hAnsi="Times New Roman" w:cs="Times New Roman" w:hint="eastAsia"/>
          <w:sz w:val="24"/>
        </w:rPr>
        <w:t>个专业实验室、</w:t>
      </w:r>
      <w:r w:rsidR="00352CE6" w:rsidRPr="00352CE6">
        <w:rPr>
          <w:rFonts w:ascii="Times New Roman" w:hAnsi="Times New Roman" w:cs="Times New Roman" w:hint="eastAsia"/>
          <w:sz w:val="24"/>
        </w:rPr>
        <w:t>48</w:t>
      </w:r>
      <w:r w:rsidR="00352CE6" w:rsidRPr="00352CE6">
        <w:rPr>
          <w:rFonts w:ascii="Times New Roman" w:hAnsi="Times New Roman" w:cs="Times New Roman" w:hint="eastAsia"/>
          <w:sz w:val="24"/>
        </w:rPr>
        <w:t>个实训室。全校实验实训室房屋使用面积</w:t>
      </w:r>
      <w:r w:rsidR="00352CE6" w:rsidRPr="00352CE6">
        <w:rPr>
          <w:rFonts w:ascii="Times New Roman" w:hAnsi="Times New Roman" w:cs="Times New Roman" w:hint="eastAsia"/>
          <w:sz w:val="24"/>
        </w:rPr>
        <w:t>49957</w:t>
      </w:r>
      <w:r w:rsidR="00352CE6" w:rsidRPr="00352CE6">
        <w:rPr>
          <w:rFonts w:ascii="Times New Roman" w:hAnsi="Times New Roman" w:cs="Times New Roman" w:hint="eastAsia"/>
          <w:sz w:val="24"/>
        </w:rPr>
        <w:t>平方米，</w:t>
      </w:r>
      <w:proofErr w:type="gramStart"/>
      <w:r w:rsidR="00352CE6" w:rsidRPr="00352CE6">
        <w:rPr>
          <w:rFonts w:ascii="Times New Roman" w:hAnsi="Times New Roman" w:cs="Times New Roman" w:hint="eastAsia"/>
          <w:sz w:val="24"/>
        </w:rPr>
        <w:t>众创空间</w:t>
      </w:r>
      <w:proofErr w:type="gramEnd"/>
      <w:r w:rsidR="00352CE6" w:rsidRPr="00352CE6">
        <w:rPr>
          <w:rFonts w:ascii="Times New Roman" w:hAnsi="Times New Roman" w:cs="Times New Roman" w:hint="eastAsia"/>
          <w:sz w:val="24"/>
        </w:rPr>
        <w:t>6400</w:t>
      </w:r>
      <w:r w:rsidR="00352CE6" w:rsidRPr="00352CE6">
        <w:rPr>
          <w:rFonts w:ascii="Times New Roman" w:hAnsi="Times New Roman" w:cs="Times New Roman" w:hint="eastAsia"/>
          <w:sz w:val="24"/>
        </w:rPr>
        <w:t>平方米，教学科研仪器设备总值</w:t>
      </w:r>
      <w:r w:rsidR="008F6273" w:rsidRPr="008F6273">
        <w:rPr>
          <w:rFonts w:ascii="Times New Roman" w:hAnsi="Times New Roman" w:cs="Times New Roman" w:hint="eastAsia"/>
          <w:sz w:val="24"/>
        </w:rPr>
        <w:t>44,544.3</w:t>
      </w:r>
      <w:r w:rsidR="008F6273" w:rsidRPr="008F6273">
        <w:rPr>
          <w:rFonts w:ascii="Times New Roman" w:hAnsi="Times New Roman" w:cs="Times New Roman" w:hint="eastAsia"/>
          <w:sz w:val="24"/>
        </w:rPr>
        <w:t>万元，生均值</w:t>
      </w:r>
      <w:r w:rsidR="008F6273" w:rsidRPr="008F6273">
        <w:rPr>
          <w:rFonts w:ascii="Times New Roman" w:hAnsi="Times New Roman" w:cs="Times New Roman" w:hint="eastAsia"/>
          <w:sz w:val="24"/>
        </w:rPr>
        <w:t>1.19</w:t>
      </w:r>
      <w:r w:rsidR="008F6273" w:rsidRPr="008F6273">
        <w:rPr>
          <w:rFonts w:ascii="Times New Roman" w:hAnsi="Times New Roman" w:cs="Times New Roman" w:hint="eastAsia"/>
          <w:sz w:val="24"/>
        </w:rPr>
        <w:t>万元</w:t>
      </w:r>
      <w:r w:rsidR="00352CE6" w:rsidRPr="00352CE6">
        <w:rPr>
          <w:rFonts w:ascii="Times New Roman" w:hAnsi="Times New Roman" w:cs="Times New Roman" w:hint="eastAsia"/>
          <w:sz w:val="24"/>
        </w:rPr>
        <w:t>。</w:t>
      </w:r>
      <w:r w:rsidR="006941C0">
        <w:rPr>
          <w:rFonts w:ascii="Times New Roman" w:hAnsi="Times New Roman" w:cs="Times New Roman" w:hint="eastAsia"/>
          <w:sz w:val="24"/>
        </w:rPr>
        <w:t>学校制定</w:t>
      </w:r>
      <w:r w:rsidR="00B15829">
        <w:rPr>
          <w:rFonts w:ascii="Times New Roman" w:hAnsi="Times New Roman" w:cs="Times New Roman" w:hint="eastAsia"/>
          <w:sz w:val="24"/>
        </w:rPr>
        <w:t>有</w:t>
      </w:r>
      <w:r w:rsidR="006941C0" w:rsidRPr="006941C0">
        <w:rPr>
          <w:rFonts w:ascii="Times New Roman" w:hAnsi="Times New Roman" w:cs="Times New Roman" w:hint="eastAsia"/>
          <w:sz w:val="24"/>
        </w:rPr>
        <w:t>《实验室开放管理办法》、《大型仪器设备共享使用办法（试行）》、《大型仪器设备有偿使用管理办法（试行）》等</w:t>
      </w:r>
      <w:r w:rsidR="00B15829">
        <w:rPr>
          <w:rFonts w:ascii="Times New Roman" w:hAnsi="Times New Roman" w:cs="Times New Roman" w:hint="eastAsia"/>
          <w:sz w:val="24"/>
        </w:rPr>
        <w:t>管理和使用制度</w:t>
      </w:r>
      <w:r w:rsidR="006941C0" w:rsidRPr="006941C0">
        <w:rPr>
          <w:rFonts w:ascii="Times New Roman" w:hAnsi="Times New Roman" w:cs="Times New Roman" w:hint="eastAsia"/>
          <w:sz w:val="24"/>
        </w:rPr>
        <w:t>，推动各级各类实验实训场所面向本科生开放使用。</w:t>
      </w:r>
    </w:p>
    <w:p w14:paraId="6150CC41" w14:textId="65801A48" w:rsidR="00B97DF2" w:rsidRPr="004B3F55" w:rsidRDefault="00824D66" w:rsidP="00352CE6">
      <w:pPr>
        <w:spacing w:line="400" w:lineRule="exact"/>
        <w:ind w:firstLineChars="200" w:firstLine="482"/>
        <w:rPr>
          <w:rFonts w:ascii="Times New Roman" w:hAnsi="Times New Roman" w:cs="Times New Roman"/>
          <w:sz w:val="24"/>
        </w:rPr>
      </w:pPr>
      <w:r w:rsidRPr="00B6157A">
        <w:rPr>
          <w:rFonts w:ascii="Times New Roman" w:hAnsi="Times New Roman" w:cs="Times New Roman" w:hint="eastAsia"/>
          <w:b/>
          <w:sz w:val="24"/>
        </w:rPr>
        <w:t>校外实习基地。</w:t>
      </w:r>
      <w:r w:rsidR="009D2228" w:rsidRPr="00B6157A">
        <w:rPr>
          <w:rFonts w:ascii="Times New Roman" w:hAnsi="Times New Roman" w:cs="Times New Roman" w:hint="eastAsia"/>
          <w:sz w:val="24"/>
        </w:rPr>
        <w:t>学校现有校外实习、实训基地</w:t>
      </w:r>
      <w:r w:rsidR="009D2228" w:rsidRPr="00B6157A">
        <w:rPr>
          <w:rFonts w:ascii="Times New Roman" w:hAnsi="Times New Roman" w:cs="Times New Roman"/>
          <w:sz w:val="24"/>
        </w:rPr>
        <w:t>298</w:t>
      </w:r>
      <w:r w:rsidR="009D2228" w:rsidRPr="00B6157A">
        <w:rPr>
          <w:rFonts w:ascii="Times New Roman" w:hAnsi="Times New Roman" w:cs="Times New Roman" w:hint="eastAsia"/>
          <w:sz w:val="24"/>
        </w:rPr>
        <w:t>个，共可接纳学生</w:t>
      </w:r>
      <w:r w:rsidR="00B15829">
        <w:rPr>
          <w:rFonts w:ascii="Times New Roman" w:hAnsi="Times New Roman" w:cs="Times New Roman" w:hint="eastAsia"/>
          <w:sz w:val="24"/>
        </w:rPr>
        <w:t>万余</w:t>
      </w:r>
      <w:r w:rsidR="009D2228" w:rsidRPr="00B6157A">
        <w:rPr>
          <w:rFonts w:ascii="Times New Roman" w:hAnsi="Times New Roman" w:cs="Times New Roman" w:hint="eastAsia"/>
          <w:sz w:val="24"/>
        </w:rPr>
        <w:t>人。</w:t>
      </w:r>
      <w:r w:rsidR="003C082A">
        <w:rPr>
          <w:rFonts w:ascii="Times New Roman" w:hAnsi="Times New Roman" w:cs="Times New Roman" w:hint="eastAsia"/>
          <w:sz w:val="24"/>
        </w:rPr>
        <w:t>采取自主实习与集中实习相结合的方式落实实习实训任务。</w:t>
      </w:r>
      <w:r w:rsidR="003C082A" w:rsidRPr="003C082A">
        <w:rPr>
          <w:rFonts w:ascii="Times New Roman" w:hAnsi="Times New Roman" w:cs="Times New Roman" w:hint="eastAsia"/>
          <w:sz w:val="24"/>
        </w:rPr>
        <w:t>用</w:t>
      </w:r>
      <w:r w:rsidR="00B15829">
        <w:rPr>
          <w:rFonts w:ascii="Times New Roman" w:hAnsi="Times New Roman" w:cs="Times New Roman" w:hint="eastAsia"/>
          <w:sz w:val="24"/>
        </w:rPr>
        <w:t>好</w:t>
      </w:r>
      <w:r w:rsidR="003C082A" w:rsidRPr="003C082A">
        <w:rPr>
          <w:rFonts w:ascii="Times New Roman" w:hAnsi="Times New Roman" w:cs="Times New Roman" w:hint="eastAsia"/>
          <w:sz w:val="24"/>
        </w:rPr>
        <w:t>“国培计划”、“支教活动”、“顶岗实习”等政策，</w:t>
      </w:r>
      <w:r w:rsidR="00DE457E">
        <w:rPr>
          <w:rFonts w:ascii="Times New Roman" w:hAnsi="Times New Roman" w:cs="Times New Roman" w:hint="eastAsia"/>
          <w:sz w:val="24"/>
        </w:rPr>
        <w:t>近三年</w:t>
      </w:r>
      <w:r w:rsidR="003C082A" w:rsidRPr="003C082A">
        <w:rPr>
          <w:rFonts w:ascii="Times New Roman" w:hAnsi="Times New Roman" w:cs="Times New Roman" w:hint="eastAsia"/>
          <w:sz w:val="24"/>
        </w:rPr>
        <w:t>安排</w:t>
      </w:r>
      <w:r w:rsidR="003C082A" w:rsidRPr="003C082A">
        <w:rPr>
          <w:rFonts w:ascii="Times New Roman" w:hAnsi="Times New Roman" w:cs="Times New Roman"/>
          <w:sz w:val="24"/>
        </w:rPr>
        <w:t>17</w:t>
      </w:r>
      <w:r w:rsidR="00DE457E">
        <w:rPr>
          <w:rFonts w:ascii="Times New Roman" w:hAnsi="Times New Roman" w:cs="Times New Roman"/>
          <w:sz w:val="24"/>
        </w:rPr>
        <w:t>00</w:t>
      </w:r>
      <w:r w:rsidR="00DE457E">
        <w:rPr>
          <w:rFonts w:ascii="Times New Roman" w:hAnsi="Times New Roman" w:cs="Times New Roman" w:hint="eastAsia"/>
          <w:sz w:val="24"/>
        </w:rPr>
        <w:t>余</w:t>
      </w:r>
      <w:r w:rsidR="003C082A" w:rsidRPr="003C082A">
        <w:rPr>
          <w:rFonts w:ascii="Times New Roman" w:hAnsi="Times New Roman" w:cs="Times New Roman" w:hint="eastAsia"/>
          <w:sz w:val="24"/>
        </w:rPr>
        <w:t>名师范生服务农村基础教育。</w:t>
      </w:r>
      <w:r w:rsidR="0024778D">
        <w:rPr>
          <w:rFonts w:ascii="Times New Roman" w:hAnsi="Times New Roman" w:cs="Times New Roman" w:hint="eastAsia"/>
          <w:sz w:val="24"/>
        </w:rPr>
        <w:t>学校获批</w:t>
      </w:r>
      <w:r w:rsidR="0024778D" w:rsidRPr="0024778D">
        <w:rPr>
          <w:rFonts w:ascii="Times New Roman" w:hAnsi="Times New Roman" w:cs="Times New Roman" w:hint="eastAsia"/>
          <w:sz w:val="24"/>
        </w:rPr>
        <w:t>国家级大学生校外实践教育基地建设项目</w:t>
      </w:r>
      <w:r w:rsidR="0024778D">
        <w:rPr>
          <w:rFonts w:ascii="Times New Roman" w:hAnsi="Times New Roman" w:cs="Times New Roman" w:hint="eastAsia"/>
          <w:sz w:val="24"/>
        </w:rPr>
        <w:t>2</w:t>
      </w:r>
      <w:r w:rsidR="0024778D">
        <w:rPr>
          <w:rFonts w:ascii="Times New Roman" w:hAnsi="Times New Roman" w:cs="Times New Roman" w:hint="eastAsia"/>
          <w:sz w:val="24"/>
        </w:rPr>
        <w:t>项，其中</w:t>
      </w:r>
      <w:r w:rsidR="007E622B">
        <w:rPr>
          <w:rFonts w:ascii="Times New Roman" w:hAnsi="Times New Roman" w:cs="Times New Roman" w:hint="eastAsia"/>
          <w:sz w:val="24"/>
        </w:rPr>
        <w:t>“</w:t>
      </w:r>
      <w:r w:rsidR="00BA432D">
        <w:rPr>
          <w:rFonts w:ascii="Times New Roman" w:hAnsi="Times New Roman" w:cs="Times New Roman" w:hint="eastAsia"/>
          <w:sz w:val="24"/>
        </w:rPr>
        <w:t>江西师范大学教育学实践教育</w:t>
      </w:r>
      <w:r w:rsidR="00ED646E" w:rsidRPr="00ED646E">
        <w:rPr>
          <w:rFonts w:ascii="Times New Roman" w:hAnsi="Times New Roman" w:cs="Times New Roman" w:hint="eastAsia"/>
          <w:sz w:val="24"/>
        </w:rPr>
        <w:t>基地</w:t>
      </w:r>
      <w:r w:rsidR="007E622B">
        <w:rPr>
          <w:rFonts w:ascii="Times New Roman" w:hAnsi="Times New Roman" w:cs="Times New Roman" w:hint="eastAsia"/>
          <w:sz w:val="24"/>
        </w:rPr>
        <w:t>”</w:t>
      </w:r>
      <w:r w:rsidR="00ED646E" w:rsidRPr="00ED646E">
        <w:rPr>
          <w:rFonts w:ascii="Times New Roman" w:hAnsi="Times New Roman" w:cs="Times New Roman" w:hint="eastAsia"/>
          <w:sz w:val="24"/>
        </w:rPr>
        <w:t>依托与</w:t>
      </w:r>
      <w:r w:rsidR="00ED646E" w:rsidRPr="00ED646E">
        <w:rPr>
          <w:rFonts w:ascii="Times New Roman" w:hAnsi="Times New Roman" w:cs="Times New Roman" w:hint="eastAsia"/>
          <w:sz w:val="24"/>
        </w:rPr>
        <w:t>100</w:t>
      </w:r>
      <w:r w:rsidR="00ED646E" w:rsidRPr="00ED646E">
        <w:rPr>
          <w:rFonts w:ascii="Times New Roman" w:hAnsi="Times New Roman" w:cs="Times New Roman" w:hint="eastAsia"/>
          <w:sz w:val="24"/>
        </w:rPr>
        <w:t>所优秀中学合作的“</w:t>
      </w:r>
      <w:r w:rsidR="00ED646E" w:rsidRPr="00ED646E">
        <w:rPr>
          <w:rFonts w:ascii="Times New Roman" w:hAnsi="Times New Roman" w:cs="Times New Roman" w:hint="eastAsia"/>
          <w:sz w:val="24"/>
        </w:rPr>
        <w:t>1+100</w:t>
      </w:r>
      <w:r w:rsidR="00ED646E" w:rsidRPr="00ED646E">
        <w:rPr>
          <w:rFonts w:ascii="Times New Roman" w:hAnsi="Times New Roman" w:cs="Times New Roman" w:hint="eastAsia"/>
          <w:sz w:val="24"/>
        </w:rPr>
        <w:t>”教师教育合作共同体和与</w:t>
      </w:r>
      <w:r w:rsidR="00ED646E" w:rsidRPr="00ED646E">
        <w:rPr>
          <w:rFonts w:ascii="Times New Roman" w:hAnsi="Times New Roman" w:cs="Times New Roman" w:hint="eastAsia"/>
          <w:sz w:val="24"/>
        </w:rPr>
        <w:t>20</w:t>
      </w:r>
      <w:r w:rsidR="00ED646E" w:rsidRPr="00ED646E">
        <w:rPr>
          <w:rFonts w:ascii="Times New Roman" w:hAnsi="Times New Roman" w:cs="Times New Roman" w:hint="eastAsia"/>
          <w:sz w:val="24"/>
        </w:rPr>
        <w:t>个县（区）合作的“</w:t>
      </w:r>
      <w:r w:rsidR="00ED646E" w:rsidRPr="00ED646E">
        <w:rPr>
          <w:rFonts w:ascii="Times New Roman" w:hAnsi="Times New Roman" w:cs="Times New Roman" w:hint="eastAsia"/>
          <w:sz w:val="24"/>
        </w:rPr>
        <w:t>1+20</w:t>
      </w:r>
      <w:r w:rsidR="00ED646E" w:rsidRPr="00ED646E">
        <w:rPr>
          <w:rFonts w:ascii="Times New Roman" w:hAnsi="Times New Roman" w:cs="Times New Roman" w:hint="eastAsia"/>
          <w:sz w:val="24"/>
        </w:rPr>
        <w:t>”教师教育创新实验区，已与</w:t>
      </w:r>
      <w:r w:rsidR="00ED646E" w:rsidRPr="00ED646E">
        <w:rPr>
          <w:rFonts w:ascii="Times New Roman" w:hAnsi="Times New Roman" w:cs="Times New Roman" w:hint="eastAsia"/>
          <w:sz w:val="24"/>
        </w:rPr>
        <w:t>182</w:t>
      </w:r>
      <w:r w:rsidR="00ED646E" w:rsidRPr="00ED646E">
        <w:rPr>
          <w:rFonts w:ascii="Times New Roman" w:hAnsi="Times New Roman" w:cs="Times New Roman" w:hint="eastAsia"/>
          <w:sz w:val="24"/>
        </w:rPr>
        <w:t>所中学建立共同体关系，保证了</w:t>
      </w:r>
      <w:r w:rsidR="0024778D">
        <w:rPr>
          <w:rFonts w:ascii="Times New Roman" w:hAnsi="Times New Roman" w:cs="Times New Roman" w:hint="eastAsia"/>
          <w:sz w:val="24"/>
        </w:rPr>
        <w:t>全校</w:t>
      </w:r>
      <w:r w:rsidR="0024778D">
        <w:rPr>
          <w:rFonts w:ascii="Times New Roman" w:hAnsi="Times New Roman" w:cs="Times New Roman" w:hint="eastAsia"/>
          <w:sz w:val="24"/>
        </w:rPr>
        <w:t>1</w:t>
      </w:r>
      <w:r w:rsidR="003E0D4A">
        <w:rPr>
          <w:rFonts w:ascii="Times New Roman" w:hAnsi="Times New Roman" w:cs="Times New Roman"/>
          <w:sz w:val="24"/>
        </w:rPr>
        <w:t>8</w:t>
      </w:r>
      <w:r w:rsidR="0024778D">
        <w:rPr>
          <w:rFonts w:ascii="Times New Roman" w:hAnsi="Times New Roman" w:cs="Times New Roman" w:hint="eastAsia"/>
          <w:sz w:val="24"/>
        </w:rPr>
        <w:t>个师范专业</w:t>
      </w:r>
      <w:r w:rsidR="00ED646E" w:rsidRPr="00ED646E">
        <w:rPr>
          <w:rFonts w:ascii="Times New Roman" w:hAnsi="Times New Roman" w:cs="Times New Roman" w:hint="eastAsia"/>
          <w:sz w:val="24"/>
        </w:rPr>
        <w:t>90%</w:t>
      </w:r>
      <w:r w:rsidR="00ED646E" w:rsidRPr="00ED646E">
        <w:rPr>
          <w:rFonts w:ascii="Times New Roman" w:hAnsi="Times New Roman" w:cs="Times New Roman" w:hint="eastAsia"/>
          <w:sz w:val="24"/>
        </w:rPr>
        <w:t>以上的师范</w:t>
      </w:r>
      <w:proofErr w:type="gramStart"/>
      <w:r w:rsidR="00ED646E" w:rsidRPr="00ED646E">
        <w:rPr>
          <w:rFonts w:ascii="Times New Roman" w:hAnsi="Times New Roman" w:cs="Times New Roman" w:hint="eastAsia"/>
          <w:sz w:val="24"/>
        </w:rPr>
        <w:t>生集中</w:t>
      </w:r>
      <w:proofErr w:type="gramEnd"/>
      <w:r w:rsidR="00ED646E" w:rsidRPr="00ED646E">
        <w:rPr>
          <w:rFonts w:ascii="Times New Roman" w:hAnsi="Times New Roman" w:cs="Times New Roman" w:hint="eastAsia"/>
          <w:sz w:val="24"/>
        </w:rPr>
        <w:t>实习安排的需要；</w:t>
      </w:r>
      <w:r w:rsidR="0024778D" w:rsidRPr="0024778D">
        <w:rPr>
          <w:rFonts w:ascii="Times New Roman" w:hAnsi="Times New Roman" w:cs="Times New Roman" w:hint="eastAsia"/>
          <w:sz w:val="24"/>
        </w:rPr>
        <w:t>“江西师范大学—江西鄱阳湖国家级自然保护区理科实践教育基地”与鄱阳湖国家级自然保护区管理局签订协议，以优势互补、资源共享、共建共赢为原则，</w:t>
      </w:r>
      <w:r w:rsidR="001F5D02">
        <w:rPr>
          <w:rFonts w:ascii="Times New Roman" w:hAnsi="Times New Roman" w:cs="Times New Roman" w:hint="eastAsia"/>
          <w:sz w:val="24"/>
        </w:rPr>
        <w:t>在鄱阳湖滨的永修、星子、共青</w:t>
      </w:r>
      <w:r w:rsidR="00B15829">
        <w:rPr>
          <w:rFonts w:ascii="Times New Roman" w:hAnsi="Times New Roman" w:cs="Times New Roman" w:hint="eastAsia"/>
          <w:sz w:val="24"/>
        </w:rPr>
        <w:t>城</w:t>
      </w:r>
      <w:r w:rsidR="001F5D02">
        <w:rPr>
          <w:rFonts w:ascii="Times New Roman" w:hAnsi="Times New Roman" w:cs="Times New Roman" w:hint="eastAsia"/>
          <w:sz w:val="24"/>
        </w:rPr>
        <w:t>建设了开放式野外实习基地，为地理科学、地理信息科学、</w:t>
      </w:r>
      <w:r w:rsidR="001F5D02" w:rsidRPr="001F5D02">
        <w:rPr>
          <w:rFonts w:ascii="Times New Roman" w:hAnsi="Times New Roman" w:cs="Times New Roman" w:hint="eastAsia"/>
          <w:sz w:val="24"/>
        </w:rPr>
        <w:t>自然地理与资源环境</w:t>
      </w:r>
      <w:r w:rsidR="003E0D4A">
        <w:rPr>
          <w:rFonts w:ascii="Times New Roman" w:hAnsi="Times New Roman" w:cs="Times New Roman" w:hint="eastAsia"/>
          <w:sz w:val="24"/>
        </w:rPr>
        <w:t>3</w:t>
      </w:r>
      <w:r w:rsidR="003E0D4A">
        <w:rPr>
          <w:rFonts w:ascii="Times New Roman" w:hAnsi="Times New Roman" w:cs="Times New Roman" w:hint="eastAsia"/>
          <w:sz w:val="24"/>
        </w:rPr>
        <w:t>个</w:t>
      </w:r>
      <w:r w:rsidR="001F5D02">
        <w:rPr>
          <w:rFonts w:ascii="Times New Roman" w:hAnsi="Times New Roman" w:cs="Times New Roman" w:hint="eastAsia"/>
          <w:sz w:val="24"/>
        </w:rPr>
        <w:t>专业提供</w:t>
      </w:r>
      <w:r w:rsidR="003E0D4A">
        <w:rPr>
          <w:rFonts w:ascii="Times New Roman" w:hAnsi="Times New Roman" w:cs="Times New Roman" w:hint="eastAsia"/>
          <w:sz w:val="24"/>
        </w:rPr>
        <w:t>了</w:t>
      </w:r>
      <w:r w:rsidR="001F5D02" w:rsidRPr="0024778D">
        <w:rPr>
          <w:rFonts w:ascii="Times New Roman" w:hAnsi="Times New Roman" w:cs="Times New Roman" w:hint="eastAsia"/>
          <w:sz w:val="24"/>
        </w:rPr>
        <w:t>以综合性、参与性、创新性为特质的综合野外实习教学体系</w:t>
      </w:r>
      <w:r w:rsidR="001F5D02">
        <w:rPr>
          <w:rFonts w:ascii="Times New Roman" w:hAnsi="Times New Roman" w:cs="Times New Roman" w:hint="eastAsia"/>
          <w:sz w:val="24"/>
        </w:rPr>
        <w:t>，</w:t>
      </w:r>
      <w:r w:rsidR="00B15829">
        <w:rPr>
          <w:rFonts w:ascii="Times New Roman" w:hAnsi="Times New Roman" w:cs="Times New Roman" w:hint="eastAsia"/>
          <w:sz w:val="24"/>
        </w:rPr>
        <w:t>为</w:t>
      </w:r>
      <w:r w:rsidR="0024778D" w:rsidRPr="0024778D">
        <w:rPr>
          <w:rFonts w:ascii="Times New Roman" w:hAnsi="Times New Roman" w:cs="Times New Roman" w:hint="eastAsia"/>
          <w:sz w:val="24"/>
        </w:rPr>
        <w:t>培养具有创新精神、实践能力、社会责任感和就业能力的复合型地理专业人才</w:t>
      </w:r>
      <w:r w:rsidR="00B15829">
        <w:rPr>
          <w:rFonts w:ascii="Times New Roman" w:hAnsi="Times New Roman" w:cs="Times New Roman" w:hint="eastAsia"/>
          <w:sz w:val="24"/>
        </w:rPr>
        <w:t>创造了条件</w:t>
      </w:r>
      <w:r w:rsidR="0024778D" w:rsidRPr="0024778D">
        <w:rPr>
          <w:rFonts w:ascii="Times New Roman" w:hAnsi="Times New Roman" w:cs="Times New Roman" w:hint="eastAsia"/>
          <w:sz w:val="24"/>
        </w:rPr>
        <w:t>。</w:t>
      </w:r>
    </w:p>
    <w:p w14:paraId="0A695173" w14:textId="2908BEFD" w:rsidR="00B92859" w:rsidRDefault="00B92859" w:rsidP="00B92859">
      <w:pPr>
        <w:pStyle w:val="2"/>
      </w:pPr>
      <w:bookmarkStart w:id="32" w:name="_Toc531936338"/>
      <w:r w:rsidRPr="00AA1E0C">
        <w:rPr>
          <w:rFonts w:hint="eastAsia"/>
        </w:rPr>
        <w:t>（三）人才培养</w:t>
      </w:r>
      <w:r w:rsidR="00363CE6">
        <w:rPr>
          <w:rFonts w:hint="eastAsia"/>
        </w:rPr>
        <w:t>举措</w:t>
      </w:r>
      <w:r w:rsidR="00D36C21">
        <w:rPr>
          <w:rFonts w:hint="eastAsia"/>
        </w:rPr>
        <w:t>与效果</w:t>
      </w:r>
      <w:bookmarkEnd w:id="32"/>
    </w:p>
    <w:p w14:paraId="1DD32C95" w14:textId="7E7D371C" w:rsidR="00B15829" w:rsidRDefault="00CC076D" w:rsidP="00B15829">
      <w:pPr>
        <w:pStyle w:val="3"/>
      </w:pPr>
      <w:bookmarkStart w:id="33" w:name="_Toc531936339"/>
      <w:r>
        <w:rPr>
          <w:rFonts w:hint="eastAsia"/>
        </w:rPr>
        <w:t>1</w:t>
      </w:r>
      <w:r w:rsidR="00B15829">
        <w:t>.</w:t>
      </w:r>
      <w:r w:rsidR="00B15829">
        <w:rPr>
          <w:rFonts w:hint="eastAsia"/>
        </w:rPr>
        <w:t>优化专业课程体系</w:t>
      </w:r>
      <w:bookmarkEnd w:id="33"/>
    </w:p>
    <w:p w14:paraId="49620301" w14:textId="77777777" w:rsidR="00B15829" w:rsidRDefault="00B15829" w:rsidP="00B15829">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各专业</w:t>
      </w:r>
      <w:r w:rsidRPr="001958FA">
        <w:rPr>
          <w:rFonts w:ascii="Times New Roman" w:eastAsia="宋体" w:hAnsi="Times New Roman" w:cs="Times New Roman" w:hint="eastAsia"/>
          <w:sz w:val="24"/>
          <w:szCs w:val="24"/>
        </w:rPr>
        <w:t>认真贯彻学校发展的“精品战略”，充分发挥我校学科综合优势，</w:t>
      </w:r>
      <w:r w:rsidRPr="00745B9A">
        <w:rPr>
          <w:rFonts w:ascii="Times New Roman" w:eastAsia="宋体" w:hAnsi="Times New Roman" w:cs="Times New Roman" w:hint="eastAsia"/>
          <w:sz w:val="24"/>
          <w:szCs w:val="24"/>
        </w:rPr>
        <w:t>构建了“通识课程＋专业课程</w:t>
      </w:r>
      <w:r w:rsidRPr="00745B9A">
        <w:rPr>
          <w:rFonts w:ascii="Times New Roman" w:eastAsia="宋体" w:hAnsi="Times New Roman" w:cs="Times New Roman" w:hint="eastAsia"/>
          <w:sz w:val="24"/>
          <w:szCs w:val="24"/>
        </w:rPr>
        <w:t>+</w:t>
      </w:r>
      <w:r w:rsidRPr="00745B9A">
        <w:rPr>
          <w:rFonts w:ascii="Times New Roman" w:eastAsia="宋体" w:hAnsi="Times New Roman" w:cs="Times New Roman" w:hint="eastAsia"/>
          <w:sz w:val="24"/>
          <w:szCs w:val="24"/>
        </w:rPr>
        <w:t>个性发展课程”专业人才培养课程体系</w:t>
      </w:r>
      <w:r>
        <w:rPr>
          <w:rFonts w:ascii="Times New Roman" w:eastAsia="宋体" w:hAnsi="Times New Roman" w:cs="Times New Roman" w:hint="eastAsia"/>
          <w:sz w:val="24"/>
          <w:szCs w:val="24"/>
        </w:rPr>
        <w:t>。</w:t>
      </w:r>
      <w:r w:rsidRPr="001958FA">
        <w:rPr>
          <w:rFonts w:ascii="Times New Roman" w:eastAsia="宋体" w:hAnsi="Times New Roman" w:cs="Times New Roman" w:hint="eastAsia"/>
          <w:sz w:val="24"/>
          <w:szCs w:val="24"/>
        </w:rPr>
        <w:t>强化学生和谐能力培养，</w:t>
      </w:r>
      <w:r>
        <w:rPr>
          <w:rFonts w:ascii="Times New Roman" w:eastAsia="宋体" w:hAnsi="Times New Roman" w:cs="Times New Roman" w:hint="eastAsia"/>
          <w:sz w:val="24"/>
          <w:szCs w:val="24"/>
        </w:rPr>
        <w:t>开</w:t>
      </w:r>
      <w:r w:rsidRPr="001958FA">
        <w:rPr>
          <w:rFonts w:ascii="Times New Roman" w:eastAsia="宋体" w:hAnsi="Times New Roman" w:cs="Times New Roman" w:hint="eastAsia"/>
          <w:sz w:val="24"/>
          <w:szCs w:val="24"/>
        </w:rPr>
        <w:t>设通识必修课《幸福心理学》（</w:t>
      </w:r>
      <w:r w:rsidRPr="001958FA">
        <w:rPr>
          <w:rFonts w:ascii="Times New Roman" w:eastAsia="宋体" w:hAnsi="Times New Roman" w:cs="Times New Roman" w:hint="eastAsia"/>
          <w:sz w:val="24"/>
          <w:szCs w:val="24"/>
        </w:rPr>
        <w:t>2</w:t>
      </w:r>
      <w:r w:rsidRPr="001958FA">
        <w:rPr>
          <w:rFonts w:ascii="Times New Roman" w:eastAsia="宋体" w:hAnsi="Times New Roman" w:cs="Times New Roman" w:hint="eastAsia"/>
          <w:sz w:val="24"/>
          <w:szCs w:val="24"/>
        </w:rPr>
        <w:t>学分），以提高科技、人文素养为目标，建设</w:t>
      </w:r>
      <w:r>
        <w:rPr>
          <w:rFonts w:ascii="Times New Roman" w:eastAsia="宋体" w:hAnsi="Times New Roman" w:cs="Times New Roman" w:hint="eastAsia"/>
          <w:sz w:val="24"/>
          <w:szCs w:val="24"/>
        </w:rPr>
        <w:t>了</w:t>
      </w:r>
      <w:r w:rsidRPr="001958FA">
        <w:rPr>
          <w:rFonts w:ascii="Times New Roman" w:eastAsia="宋体" w:hAnsi="Times New Roman" w:cs="Times New Roman" w:hint="eastAsia"/>
          <w:sz w:val="24"/>
          <w:szCs w:val="24"/>
        </w:rPr>
        <w:t>一批切合培养需要、深受学生欢迎、有一定社会影响力的通</w:t>
      </w:r>
      <w:proofErr w:type="gramStart"/>
      <w:r w:rsidRPr="001958FA">
        <w:rPr>
          <w:rFonts w:ascii="Times New Roman" w:eastAsia="宋体" w:hAnsi="Times New Roman" w:cs="Times New Roman" w:hint="eastAsia"/>
          <w:sz w:val="24"/>
          <w:szCs w:val="24"/>
        </w:rPr>
        <w:t>识核心</w:t>
      </w:r>
      <w:proofErr w:type="gramEnd"/>
      <w:r w:rsidRPr="001958FA">
        <w:rPr>
          <w:rFonts w:ascii="Times New Roman" w:eastAsia="宋体" w:hAnsi="Times New Roman" w:cs="Times New Roman" w:hint="eastAsia"/>
          <w:sz w:val="24"/>
          <w:szCs w:val="24"/>
        </w:rPr>
        <w:t>选修课</w:t>
      </w:r>
      <w:r>
        <w:rPr>
          <w:rFonts w:ascii="Times New Roman" w:eastAsia="宋体" w:hAnsi="Times New Roman" w:cs="Times New Roman" w:hint="eastAsia"/>
          <w:sz w:val="24"/>
          <w:szCs w:val="24"/>
        </w:rPr>
        <w:t>；</w:t>
      </w:r>
      <w:r w:rsidRPr="007253C1">
        <w:rPr>
          <w:rFonts w:ascii="Times New Roman" w:eastAsia="宋体" w:hAnsi="Times New Roman" w:cs="Times New Roman" w:hint="eastAsia"/>
          <w:sz w:val="24"/>
          <w:szCs w:val="24"/>
        </w:rPr>
        <w:t>每专业</w:t>
      </w:r>
      <w:r w:rsidRPr="00040C11">
        <w:rPr>
          <w:rFonts w:ascii="Times New Roman" w:eastAsia="宋体" w:hAnsi="Times New Roman" w:cs="Times New Roman" w:hint="eastAsia"/>
          <w:sz w:val="24"/>
          <w:szCs w:val="24"/>
        </w:rPr>
        <w:t>确定</w:t>
      </w:r>
      <w:r w:rsidRPr="00040C11">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Pr="00040C11">
        <w:rPr>
          <w:rFonts w:ascii="Times New Roman" w:eastAsia="宋体" w:hAnsi="Times New Roman" w:cs="Times New Roman" w:hint="eastAsia"/>
          <w:sz w:val="24"/>
          <w:szCs w:val="24"/>
        </w:rPr>
        <w:t>7</w:t>
      </w:r>
      <w:r w:rsidRPr="00040C11">
        <w:rPr>
          <w:rFonts w:ascii="Times New Roman" w:eastAsia="宋体" w:hAnsi="Times New Roman" w:cs="Times New Roman" w:hint="eastAsia"/>
          <w:sz w:val="24"/>
          <w:szCs w:val="24"/>
        </w:rPr>
        <w:t>门课程作为专业学位课程，</w:t>
      </w:r>
      <w:r>
        <w:rPr>
          <w:rFonts w:ascii="Times New Roman" w:eastAsia="宋体" w:hAnsi="Times New Roman" w:cs="Times New Roman" w:hint="eastAsia"/>
          <w:sz w:val="24"/>
          <w:szCs w:val="24"/>
        </w:rPr>
        <w:t>学位课程</w:t>
      </w:r>
      <w:r w:rsidRPr="00040C11">
        <w:rPr>
          <w:rFonts w:ascii="Times New Roman" w:eastAsia="宋体" w:hAnsi="Times New Roman" w:cs="Times New Roman" w:hint="eastAsia"/>
          <w:sz w:val="24"/>
          <w:szCs w:val="24"/>
        </w:rPr>
        <w:t>通过经费支持、政策激励等手段予以重点建设，并采取学生只能重修不能补考、与学位挂钩等特殊政策</w:t>
      </w:r>
      <w:r>
        <w:rPr>
          <w:rFonts w:ascii="Times New Roman" w:eastAsia="宋体" w:hAnsi="Times New Roman" w:cs="Times New Roman" w:hint="eastAsia"/>
          <w:sz w:val="24"/>
          <w:szCs w:val="24"/>
        </w:rPr>
        <w:t>，且学位课程的任课教师</w:t>
      </w:r>
      <w:r w:rsidRPr="003E46B3">
        <w:rPr>
          <w:rFonts w:ascii="Times New Roman" w:eastAsia="宋体" w:hAnsi="Times New Roman" w:cs="Times New Roman" w:hint="eastAsia"/>
          <w:sz w:val="24"/>
          <w:szCs w:val="24"/>
        </w:rPr>
        <w:t>享受</w:t>
      </w:r>
      <w:r w:rsidRPr="003E46B3">
        <w:rPr>
          <w:rFonts w:ascii="Times New Roman" w:eastAsia="宋体" w:hAnsi="Times New Roman" w:cs="Times New Roman" w:hint="eastAsia"/>
          <w:sz w:val="24"/>
          <w:szCs w:val="24"/>
        </w:rPr>
        <w:t>1.2</w:t>
      </w:r>
      <w:proofErr w:type="gramStart"/>
      <w:r w:rsidRPr="003E46B3">
        <w:rPr>
          <w:rFonts w:ascii="Times New Roman" w:eastAsia="宋体" w:hAnsi="Times New Roman" w:cs="Times New Roman" w:hint="eastAsia"/>
          <w:sz w:val="24"/>
          <w:szCs w:val="24"/>
        </w:rPr>
        <w:t>的课酬系数</w:t>
      </w:r>
      <w:proofErr w:type="gramEnd"/>
      <w:r w:rsidRPr="003E46B3">
        <w:rPr>
          <w:rFonts w:ascii="Times New Roman" w:eastAsia="宋体" w:hAnsi="Times New Roman" w:cs="Times New Roman" w:hint="eastAsia"/>
          <w:sz w:val="24"/>
          <w:szCs w:val="24"/>
        </w:rPr>
        <w:t>，强化专业学位课程地位</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lastRenderedPageBreak/>
        <w:t>据统计，</w:t>
      </w:r>
      <w:r w:rsidRPr="00CF0D41">
        <w:rPr>
          <w:rFonts w:ascii="Times New Roman" w:eastAsia="宋体" w:hAnsi="Times New Roman" w:cs="Times New Roman" w:hint="eastAsia"/>
          <w:sz w:val="24"/>
          <w:szCs w:val="24"/>
        </w:rPr>
        <w:t>各专业选修课计划学分比例在</w:t>
      </w:r>
      <w:r w:rsidRPr="00CF0D41">
        <w:rPr>
          <w:rFonts w:ascii="Times New Roman" w:eastAsia="宋体" w:hAnsi="Times New Roman" w:cs="Times New Roman" w:hint="eastAsia"/>
          <w:sz w:val="24"/>
          <w:szCs w:val="24"/>
        </w:rPr>
        <w:t>1</w:t>
      </w:r>
      <w:r w:rsidRPr="00CF0D41">
        <w:rPr>
          <w:rFonts w:ascii="Times New Roman" w:eastAsia="宋体" w:hAnsi="Times New Roman" w:cs="Times New Roman"/>
          <w:sz w:val="24"/>
          <w:szCs w:val="24"/>
        </w:rPr>
        <w:t>9</w:t>
      </w:r>
      <w:r w:rsidRPr="00CF0D41">
        <w:rPr>
          <w:rFonts w:ascii="Times New Roman" w:eastAsia="宋体" w:hAnsi="Times New Roman" w:cs="Times New Roman" w:hint="eastAsia"/>
          <w:sz w:val="24"/>
          <w:szCs w:val="24"/>
        </w:rPr>
        <w:t>.</w:t>
      </w:r>
      <w:r w:rsidRPr="00CF0D41">
        <w:rPr>
          <w:rFonts w:ascii="Times New Roman" w:eastAsia="宋体" w:hAnsi="Times New Roman" w:cs="Times New Roman"/>
          <w:sz w:val="24"/>
          <w:szCs w:val="24"/>
        </w:rPr>
        <w:t>33</w:t>
      </w:r>
      <w:r w:rsidRPr="00CF0D41">
        <w:rPr>
          <w:rFonts w:ascii="Times New Roman" w:eastAsia="宋体" w:hAnsi="Times New Roman" w:cs="Times New Roman" w:hint="eastAsia"/>
          <w:sz w:val="24"/>
          <w:szCs w:val="24"/>
        </w:rPr>
        <w:t>%</w:t>
      </w:r>
      <w:r w:rsidRPr="00CF0D41">
        <w:rPr>
          <w:rFonts w:ascii="Times New Roman" w:eastAsia="宋体" w:hAnsi="Times New Roman" w:cs="Times New Roman" w:hint="eastAsia"/>
          <w:sz w:val="24"/>
          <w:szCs w:val="24"/>
        </w:rPr>
        <w:t>～</w:t>
      </w:r>
      <w:r w:rsidRPr="00CF0D41">
        <w:rPr>
          <w:rFonts w:ascii="Times New Roman" w:eastAsia="宋体" w:hAnsi="Times New Roman" w:cs="Times New Roman"/>
          <w:sz w:val="24"/>
          <w:szCs w:val="24"/>
        </w:rPr>
        <w:t>42</w:t>
      </w:r>
      <w:r w:rsidRPr="00CF0D41">
        <w:rPr>
          <w:rFonts w:ascii="Times New Roman" w:eastAsia="宋体" w:hAnsi="Times New Roman" w:cs="Times New Roman" w:hint="eastAsia"/>
          <w:sz w:val="24"/>
          <w:szCs w:val="24"/>
        </w:rPr>
        <w:t>.</w:t>
      </w:r>
      <w:r w:rsidRPr="00CF0D41">
        <w:rPr>
          <w:rFonts w:ascii="Times New Roman" w:eastAsia="宋体" w:hAnsi="Times New Roman" w:cs="Times New Roman"/>
          <w:sz w:val="24"/>
          <w:szCs w:val="24"/>
        </w:rPr>
        <w:t>5</w:t>
      </w:r>
      <w:r w:rsidRPr="00CF0D41">
        <w:rPr>
          <w:rFonts w:ascii="Times New Roman" w:eastAsia="宋体" w:hAnsi="Times New Roman" w:cs="Times New Roman" w:hint="eastAsia"/>
          <w:sz w:val="24"/>
          <w:szCs w:val="24"/>
        </w:rPr>
        <w:t>%</w:t>
      </w:r>
      <w:r w:rsidRPr="00CF0D41">
        <w:rPr>
          <w:rFonts w:ascii="Times New Roman" w:eastAsia="宋体" w:hAnsi="Times New Roman" w:cs="Times New Roman" w:hint="eastAsia"/>
          <w:sz w:val="24"/>
          <w:szCs w:val="24"/>
        </w:rPr>
        <w:t>之间，多数专业在</w:t>
      </w:r>
      <w:r w:rsidRPr="00CF0D41">
        <w:rPr>
          <w:rFonts w:ascii="Times New Roman" w:eastAsia="宋体" w:hAnsi="Times New Roman" w:cs="Times New Roman" w:hint="eastAsia"/>
          <w:sz w:val="24"/>
          <w:szCs w:val="24"/>
        </w:rPr>
        <w:t>20%</w:t>
      </w:r>
      <w:r w:rsidRPr="00CF0D41">
        <w:rPr>
          <w:rFonts w:ascii="Times New Roman" w:eastAsia="宋体" w:hAnsi="Times New Roman" w:cs="Times New Roman"/>
          <w:sz w:val="24"/>
          <w:szCs w:val="24"/>
        </w:rPr>
        <w:t>-30%</w:t>
      </w:r>
      <w:r w:rsidRPr="00CF0D41">
        <w:rPr>
          <w:rFonts w:ascii="Times New Roman" w:eastAsia="宋体" w:hAnsi="Times New Roman" w:cs="Times New Roman" w:hint="eastAsia"/>
          <w:sz w:val="24"/>
          <w:szCs w:val="24"/>
        </w:rPr>
        <w:t>左右，体现了以学生学习为中心和有利于学生个性发展的现代教育理念。</w:t>
      </w:r>
    </w:p>
    <w:p w14:paraId="4469B31B" w14:textId="1A0B7987" w:rsidR="00CC076D" w:rsidRDefault="00573C4A" w:rsidP="00CC076D">
      <w:pPr>
        <w:pStyle w:val="3"/>
      </w:pPr>
      <w:bookmarkStart w:id="34" w:name="_Toc531936340"/>
      <w:r>
        <w:rPr>
          <w:rFonts w:hint="eastAsia"/>
        </w:rPr>
        <w:t>2</w:t>
      </w:r>
      <w:r w:rsidR="00CC076D">
        <w:rPr>
          <w:rFonts w:hint="eastAsia"/>
        </w:rPr>
        <w:t>.</w:t>
      </w:r>
      <w:r w:rsidR="00CC076D">
        <w:rPr>
          <w:rFonts w:hint="eastAsia"/>
        </w:rPr>
        <w:t>探索实践教学新模式</w:t>
      </w:r>
      <w:bookmarkEnd w:id="34"/>
    </w:p>
    <w:p w14:paraId="758F844B" w14:textId="7DC2BF55" w:rsidR="00B15829" w:rsidRPr="00E8304B" w:rsidRDefault="00CC076D" w:rsidP="00E8304B">
      <w:pPr>
        <w:spacing w:line="400" w:lineRule="exact"/>
        <w:ind w:firstLineChars="200" w:firstLine="480"/>
        <w:rPr>
          <w:rFonts w:ascii="Times New Roman" w:eastAsia="宋体" w:hAnsi="Times New Roman" w:cs="Times New Roman"/>
          <w:sz w:val="24"/>
          <w:szCs w:val="24"/>
        </w:rPr>
      </w:pPr>
      <w:r w:rsidRPr="00E8304B">
        <w:rPr>
          <w:rFonts w:ascii="Times New Roman" w:eastAsia="宋体" w:hAnsi="Times New Roman" w:cs="Times New Roman" w:hint="eastAsia"/>
          <w:sz w:val="24"/>
          <w:szCs w:val="24"/>
        </w:rPr>
        <w:t>各专业</w:t>
      </w:r>
      <w:r w:rsidR="00573C4A" w:rsidRPr="00E8304B">
        <w:rPr>
          <w:rFonts w:ascii="Times New Roman" w:eastAsia="宋体" w:hAnsi="Times New Roman" w:cs="Times New Roman" w:hint="eastAsia"/>
          <w:sz w:val="24"/>
          <w:szCs w:val="24"/>
        </w:rPr>
        <w:t>积极</w:t>
      </w:r>
      <w:r w:rsidRPr="00E8304B">
        <w:rPr>
          <w:rFonts w:ascii="Times New Roman" w:eastAsia="宋体" w:hAnsi="Times New Roman" w:cs="Times New Roman" w:hint="eastAsia"/>
          <w:sz w:val="24"/>
          <w:szCs w:val="24"/>
        </w:rPr>
        <w:t>开展实习实</w:t>
      </w:r>
      <w:proofErr w:type="gramStart"/>
      <w:r w:rsidRPr="00E8304B">
        <w:rPr>
          <w:rFonts w:ascii="Times New Roman" w:eastAsia="宋体" w:hAnsi="Times New Roman" w:cs="Times New Roman" w:hint="eastAsia"/>
          <w:sz w:val="24"/>
          <w:szCs w:val="24"/>
        </w:rPr>
        <w:t>训教学模式</w:t>
      </w:r>
      <w:proofErr w:type="gramEnd"/>
      <w:r w:rsidRPr="00E8304B">
        <w:rPr>
          <w:rFonts w:ascii="Times New Roman" w:eastAsia="宋体" w:hAnsi="Times New Roman" w:cs="Times New Roman" w:hint="eastAsia"/>
          <w:sz w:val="24"/>
          <w:szCs w:val="24"/>
        </w:rPr>
        <w:t>探索。软件工程专业的建立项目式工作室制，在校内构造企业化的工作环境，通过导师指导下的项目驱动教学，让学生在校园内就得到充分的实训机会。城乡规划专业在学校实践教学体系构架基础上，结合专业特点构建了“</w:t>
      </w:r>
      <w:proofErr w:type="gramStart"/>
      <w:r w:rsidRPr="00E8304B">
        <w:rPr>
          <w:rFonts w:ascii="Times New Roman" w:eastAsia="宋体" w:hAnsi="Times New Roman" w:cs="Times New Roman" w:hint="eastAsia"/>
          <w:sz w:val="24"/>
          <w:szCs w:val="24"/>
        </w:rPr>
        <w:t>一</w:t>
      </w:r>
      <w:proofErr w:type="gramEnd"/>
      <w:r w:rsidRPr="00E8304B">
        <w:rPr>
          <w:rFonts w:ascii="Times New Roman" w:eastAsia="宋体" w:hAnsi="Times New Roman" w:cs="Times New Roman" w:hint="eastAsia"/>
          <w:sz w:val="24"/>
          <w:szCs w:val="24"/>
        </w:rPr>
        <w:t>主线、二平台、三层次”的实践教学体系。“一主线”指以培养适应行业需求、具有实践能力与创新精神为主线；“二平台”指校内实践平台和校外实践平台，校内实践平台包括校内专业实验室和城市规划设计研究院，校外实践平台由十余个校外实践基地组成；“三层次”指课程实践、暑假校外综合认知实践、毕业实习与毕业设计，由单一到综合，逐步递进。计算机科学与技术专业构建程序设计人才“四层次四阶段”培养模式，以课程体系为基础，形成大学四年“基础训练</w:t>
      </w:r>
      <w:r w:rsidRPr="00E8304B">
        <w:rPr>
          <w:rFonts w:ascii="Times New Roman" w:eastAsia="宋体" w:hAnsi="Times New Roman" w:cs="Times New Roman"/>
          <w:sz w:val="24"/>
          <w:szCs w:val="24"/>
        </w:rPr>
        <w:t>+</w:t>
      </w:r>
      <w:r w:rsidRPr="00E8304B">
        <w:rPr>
          <w:rFonts w:ascii="Times New Roman" w:eastAsia="宋体" w:hAnsi="Times New Roman" w:cs="Times New Roman" w:hint="eastAsia"/>
          <w:sz w:val="24"/>
          <w:szCs w:val="24"/>
        </w:rPr>
        <w:t>提高能力</w:t>
      </w:r>
      <w:r w:rsidRPr="00E8304B">
        <w:rPr>
          <w:rFonts w:ascii="Times New Roman" w:eastAsia="宋体" w:hAnsi="Times New Roman" w:cs="Times New Roman"/>
          <w:sz w:val="24"/>
          <w:szCs w:val="24"/>
        </w:rPr>
        <w:t>+</w:t>
      </w:r>
      <w:r w:rsidRPr="00E8304B">
        <w:rPr>
          <w:rFonts w:ascii="Times New Roman" w:eastAsia="宋体" w:hAnsi="Times New Roman" w:cs="Times New Roman" w:hint="eastAsia"/>
          <w:sz w:val="24"/>
          <w:szCs w:val="24"/>
        </w:rPr>
        <w:t>拓展层面</w:t>
      </w:r>
      <w:r w:rsidRPr="00E8304B">
        <w:rPr>
          <w:rFonts w:ascii="Times New Roman" w:eastAsia="宋体" w:hAnsi="Times New Roman" w:cs="Times New Roman"/>
          <w:sz w:val="24"/>
          <w:szCs w:val="24"/>
        </w:rPr>
        <w:t>+</w:t>
      </w:r>
      <w:r w:rsidRPr="00E8304B">
        <w:rPr>
          <w:rFonts w:ascii="Times New Roman" w:eastAsia="宋体" w:hAnsi="Times New Roman" w:cs="Times New Roman" w:hint="eastAsia"/>
          <w:sz w:val="24"/>
          <w:szCs w:val="24"/>
        </w:rPr>
        <w:t>实践应用”的四层次程序设计人才培养模式，培养学生“五大核心能力”，该项改革获得江西省高校第十四批教学成果一等奖。</w:t>
      </w:r>
    </w:p>
    <w:p w14:paraId="1FB94EB6" w14:textId="24B83026" w:rsidR="003E46B3" w:rsidRDefault="00573C4A" w:rsidP="003E46B3">
      <w:pPr>
        <w:pStyle w:val="3"/>
      </w:pPr>
      <w:bookmarkStart w:id="35" w:name="_Toc531936341"/>
      <w:r>
        <w:rPr>
          <w:rFonts w:hint="eastAsia"/>
        </w:rPr>
        <w:t>3</w:t>
      </w:r>
      <w:r w:rsidR="003E46B3">
        <w:t>.</w:t>
      </w:r>
      <w:r w:rsidR="00C92BB0">
        <w:rPr>
          <w:rFonts w:hint="eastAsia"/>
        </w:rPr>
        <w:t>高度重视学生</w:t>
      </w:r>
      <w:r w:rsidR="00D220EF">
        <w:rPr>
          <w:rFonts w:hint="eastAsia"/>
        </w:rPr>
        <w:t>社会实践</w:t>
      </w:r>
      <w:r w:rsidR="00C92BB0">
        <w:rPr>
          <w:rFonts w:hint="eastAsia"/>
        </w:rPr>
        <w:t>活动</w:t>
      </w:r>
      <w:bookmarkEnd w:id="35"/>
    </w:p>
    <w:p w14:paraId="32AEACA5" w14:textId="311820DD" w:rsidR="00C92BB0" w:rsidRDefault="00C92BB0" w:rsidP="0032477D">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学校</w:t>
      </w:r>
      <w:r w:rsidR="00573C4A">
        <w:rPr>
          <w:rFonts w:ascii="Times New Roman" w:eastAsia="宋体" w:hAnsi="Times New Roman" w:cs="Times New Roman" w:hint="eastAsia"/>
          <w:sz w:val="24"/>
          <w:szCs w:val="24"/>
        </w:rPr>
        <w:t>设立</w:t>
      </w:r>
      <w:r w:rsidR="00D220EF" w:rsidRPr="00D220EF">
        <w:rPr>
          <w:rFonts w:ascii="Times New Roman" w:eastAsia="宋体" w:hAnsi="Times New Roman" w:cs="Times New Roman" w:hint="eastAsia"/>
          <w:sz w:val="24"/>
          <w:szCs w:val="24"/>
        </w:rPr>
        <w:t>社会实践活动专项经费，选拔优秀教师参与指导，</w:t>
      </w:r>
      <w:r w:rsidR="00573C4A">
        <w:rPr>
          <w:rFonts w:ascii="Times New Roman" w:eastAsia="宋体" w:hAnsi="Times New Roman" w:cs="Times New Roman" w:hint="eastAsia"/>
          <w:sz w:val="24"/>
          <w:szCs w:val="24"/>
        </w:rPr>
        <w:t>本学年</w:t>
      </w:r>
      <w:r w:rsidR="00D220EF" w:rsidRPr="00D220EF">
        <w:rPr>
          <w:rFonts w:ascii="Times New Roman" w:eastAsia="宋体" w:hAnsi="Times New Roman" w:cs="Times New Roman" w:hint="eastAsia"/>
          <w:sz w:val="24"/>
          <w:szCs w:val="24"/>
        </w:rPr>
        <w:t>组建</w:t>
      </w:r>
      <w:r w:rsidR="00D220EF" w:rsidRPr="00D220EF">
        <w:rPr>
          <w:rFonts w:ascii="Times New Roman" w:eastAsia="宋体" w:hAnsi="Times New Roman" w:cs="Times New Roman" w:hint="eastAsia"/>
          <w:sz w:val="24"/>
          <w:szCs w:val="24"/>
        </w:rPr>
        <w:t xml:space="preserve">100 </w:t>
      </w:r>
      <w:r w:rsidR="00D220EF" w:rsidRPr="00D220EF">
        <w:rPr>
          <w:rFonts w:ascii="Times New Roman" w:eastAsia="宋体" w:hAnsi="Times New Roman" w:cs="Times New Roman" w:hint="eastAsia"/>
          <w:sz w:val="24"/>
          <w:szCs w:val="24"/>
        </w:rPr>
        <w:t>多支国家、省、校三级暑假实习团队参与暑期社会实践</w:t>
      </w:r>
      <w:r>
        <w:rPr>
          <w:rFonts w:ascii="Times New Roman" w:eastAsia="宋体" w:hAnsi="Times New Roman" w:cs="Times New Roman" w:hint="eastAsia"/>
          <w:sz w:val="24"/>
          <w:szCs w:val="24"/>
        </w:rPr>
        <w:t>。</w:t>
      </w:r>
      <w:r w:rsidRPr="00C92BB0">
        <w:rPr>
          <w:rFonts w:ascii="Times New Roman" w:eastAsia="宋体" w:hAnsi="Times New Roman" w:cs="Times New Roman" w:hint="eastAsia"/>
          <w:sz w:val="24"/>
          <w:szCs w:val="24"/>
        </w:rPr>
        <w:t>学生开展的社会实践活动既有理论政策宣讲、环保科普宣传，也有着眼“创新驱动、转型发展”的科技支农，还有开展红色教育、亲情陪护留守儿童的爱心支教、公益捐赠活动等，</w:t>
      </w:r>
      <w:r>
        <w:rPr>
          <w:rFonts w:ascii="Times New Roman" w:eastAsia="宋体" w:hAnsi="Times New Roman" w:cs="Times New Roman" w:hint="eastAsia"/>
          <w:sz w:val="24"/>
          <w:szCs w:val="24"/>
        </w:rPr>
        <w:t>涌现出一批社会实践活动品牌，</w:t>
      </w:r>
      <w:r w:rsidRPr="00C92BB0">
        <w:rPr>
          <w:rFonts w:ascii="Times New Roman" w:eastAsia="宋体" w:hAnsi="Times New Roman" w:cs="Times New Roman" w:hint="eastAsia"/>
          <w:sz w:val="24"/>
          <w:szCs w:val="24"/>
        </w:rPr>
        <w:t>赢得了社会的广泛好评</w:t>
      </w:r>
      <w:r>
        <w:rPr>
          <w:rFonts w:ascii="Times New Roman" w:eastAsia="宋体" w:hAnsi="Times New Roman" w:cs="Times New Roman" w:hint="eastAsia"/>
          <w:sz w:val="24"/>
          <w:szCs w:val="24"/>
        </w:rPr>
        <w:t>。</w:t>
      </w:r>
      <w:r w:rsidR="002D3223">
        <w:rPr>
          <w:rFonts w:ascii="Times New Roman" w:eastAsia="宋体" w:hAnsi="Times New Roman" w:cs="Times New Roman" w:hint="eastAsia"/>
          <w:sz w:val="24"/>
          <w:szCs w:val="24"/>
        </w:rPr>
        <w:t>2</w:t>
      </w:r>
      <w:r w:rsidR="002D3223">
        <w:rPr>
          <w:rFonts w:ascii="Times New Roman" w:eastAsia="宋体" w:hAnsi="Times New Roman" w:cs="Times New Roman"/>
          <w:sz w:val="24"/>
          <w:szCs w:val="24"/>
        </w:rPr>
        <w:t>017</w:t>
      </w:r>
      <w:r w:rsidR="002D3223">
        <w:rPr>
          <w:rFonts w:ascii="Times New Roman" w:eastAsia="宋体" w:hAnsi="Times New Roman" w:cs="Times New Roman" w:hint="eastAsia"/>
          <w:sz w:val="24"/>
          <w:szCs w:val="24"/>
        </w:rPr>
        <w:t>年，</w:t>
      </w:r>
      <w:r w:rsidR="00C82D09" w:rsidRPr="00C82D09">
        <w:rPr>
          <w:rFonts w:ascii="Times New Roman" w:eastAsia="宋体" w:hAnsi="Times New Roman" w:cs="Times New Roman" w:hint="eastAsia"/>
          <w:sz w:val="24"/>
          <w:szCs w:val="24"/>
        </w:rPr>
        <w:t>“筑梦童心•情暖井冈”暑期社会实践服务队获全国优秀团队；“爱乐创响村歌”文化艺术服务队、“情暖童心”暑期社会实践队等获优秀报道奖。</w:t>
      </w:r>
    </w:p>
    <w:p w14:paraId="4FEA220C" w14:textId="1592CF0C" w:rsidR="00EC5327" w:rsidRDefault="00EC5327" w:rsidP="00D06DB9">
      <w:pPr>
        <w:spacing w:line="400" w:lineRule="exact"/>
        <w:ind w:firstLineChars="200" w:firstLine="480"/>
        <w:rPr>
          <w:rFonts w:ascii="Times New Roman" w:hAnsi="Times New Roman" w:cs="Times New Roman"/>
          <w:sz w:val="24"/>
        </w:rPr>
      </w:pPr>
    </w:p>
    <w:p w14:paraId="3A76D717" w14:textId="6F3F6B83" w:rsidR="00FC191B" w:rsidRDefault="00FC191B" w:rsidP="00FC191B">
      <w:pPr>
        <w:pStyle w:val="3"/>
      </w:pPr>
      <w:bookmarkStart w:id="36" w:name="_Toc531936342"/>
      <w:r>
        <w:rPr>
          <w:rFonts w:hint="eastAsia"/>
        </w:rPr>
        <w:t>4</w:t>
      </w:r>
      <w:r>
        <w:t>.</w:t>
      </w:r>
      <w:r w:rsidR="00AB7063">
        <w:rPr>
          <w:rFonts w:hint="eastAsia"/>
        </w:rPr>
        <w:t>推进</w:t>
      </w:r>
      <w:r>
        <w:rPr>
          <w:rFonts w:hint="eastAsia"/>
        </w:rPr>
        <w:t>创新创业</w:t>
      </w:r>
      <w:r w:rsidR="00AB7063">
        <w:rPr>
          <w:rFonts w:hint="eastAsia"/>
        </w:rPr>
        <w:t>教育改革</w:t>
      </w:r>
      <w:bookmarkEnd w:id="36"/>
    </w:p>
    <w:p w14:paraId="49D00AE5" w14:textId="74F72CD8" w:rsidR="00FC191B" w:rsidRDefault="00FC191B" w:rsidP="00FC191B">
      <w:pPr>
        <w:spacing w:line="400" w:lineRule="exact"/>
        <w:ind w:firstLineChars="200" w:firstLine="480"/>
        <w:rPr>
          <w:rFonts w:ascii="Times New Roman" w:hAnsi="Times New Roman" w:cs="Times New Roman"/>
          <w:sz w:val="24"/>
        </w:rPr>
      </w:pPr>
      <w:r w:rsidRPr="00FC191B">
        <w:rPr>
          <w:rFonts w:ascii="Times New Roman" w:hAnsi="Times New Roman" w:cs="Times New Roman" w:hint="eastAsia"/>
          <w:sz w:val="24"/>
        </w:rPr>
        <w:t>学校将创新创业教育贯穿于人才培养的全过程，出台了《关于推进大学生创新创业教育的实施意见》等一系列文件，不断强化创新创业教育工作的顶层设计，大力支持开展各种创新创业竞赛和实</w:t>
      </w:r>
      <w:proofErr w:type="gramStart"/>
      <w:r w:rsidRPr="00FC191B">
        <w:rPr>
          <w:rFonts w:ascii="Times New Roman" w:hAnsi="Times New Roman" w:cs="Times New Roman" w:hint="eastAsia"/>
          <w:sz w:val="24"/>
        </w:rPr>
        <w:t>训实践</w:t>
      </w:r>
      <w:proofErr w:type="gramEnd"/>
      <w:r w:rsidRPr="00FC191B">
        <w:rPr>
          <w:rFonts w:ascii="Times New Roman" w:hAnsi="Times New Roman" w:cs="Times New Roman" w:hint="eastAsia"/>
          <w:sz w:val="24"/>
        </w:rPr>
        <w:t>活动。发挥国家大学科技园作用，建设了瑶</w:t>
      </w:r>
      <w:proofErr w:type="gramStart"/>
      <w:r w:rsidRPr="00FC191B">
        <w:rPr>
          <w:rFonts w:ascii="Times New Roman" w:hAnsi="Times New Roman" w:cs="Times New Roman" w:hint="eastAsia"/>
          <w:sz w:val="24"/>
        </w:rPr>
        <w:t>湖众创空间</w:t>
      </w:r>
      <w:proofErr w:type="gramEnd"/>
      <w:r w:rsidRPr="00FC191B">
        <w:rPr>
          <w:rFonts w:ascii="Times New Roman" w:hAnsi="Times New Roman" w:cs="Times New Roman" w:hint="eastAsia"/>
          <w:sz w:val="24"/>
        </w:rPr>
        <w:t>等多个创业孵化基地，着力增强大学生创业体验和就业能力。为使创新创业教育与专业教育、专业技能培养融合共长，学校在人才培养方案中为创新创业专门设立</w:t>
      </w:r>
      <w:r w:rsidRPr="00FC191B">
        <w:rPr>
          <w:rFonts w:ascii="Times New Roman" w:hAnsi="Times New Roman" w:cs="Times New Roman" w:hint="eastAsia"/>
          <w:sz w:val="24"/>
        </w:rPr>
        <w:t>10</w:t>
      </w:r>
      <w:r w:rsidRPr="00FC191B">
        <w:rPr>
          <w:rFonts w:ascii="Times New Roman" w:hAnsi="Times New Roman" w:cs="Times New Roman" w:hint="eastAsia"/>
          <w:sz w:val="24"/>
        </w:rPr>
        <w:t>学分，以学院为单位成立创新创业学分认定工作小组，对学生的创新创业活动、科研成果、学科竞赛及课外科技竞赛等进行审核评定。</w:t>
      </w:r>
      <w:r w:rsidRPr="00FC191B">
        <w:rPr>
          <w:rFonts w:ascii="Times New Roman" w:hAnsi="Times New Roman" w:cs="Times New Roman" w:hint="eastAsia"/>
          <w:sz w:val="24"/>
        </w:rPr>
        <w:lastRenderedPageBreak/>
        <w:t>同时，在全校本科生中开设《创业基础》必修课，自主开发</w:t>
      </w:r>
      <w:proofErr w:type="gramStart"/>
      <w:r w:rsidRPr="00FC191B">
        <w:rPr>
          <w:rFonts w:ascii="Times New Roman" w:hAnsi="Times New Roman" w:cs="Times New Roman" w:hint="eastAsia"/>
          <w:sz w:val="24"/>
        </w:rPr>
        <w:t>《创新创业基础》慕课课程</w:t>
      </w:r>
      <w:proofErr w:type="gramEnd"/>
      <w:r w:rsidRPr="00FC191B">
        <w:rPr>
          <w:rFonts w:ascii="Times New Roman" w:hAnsi="Times New Roman" w:cs="Times New Roman" w:hint="eastAsia"/>
          <w:sz w:val="24"/>
        </w:rPr>
        <w:t>，形成了“翻转课堂</w:t>
      </w:r>
      <w:r w:rsidRPr="00FC191B">
        <w:rPr>
          <w:rFonts w:ascii="Times New Roman" w:hAnsi="Times New Roman" w:cs="Times New Roman" w:hint="eastAsia"/>
          <w:sz w:val="24"/>
        </w:rPr>
        <w:t>+</w:t>
      </w:r>
      <w:r w:rsidRPr="00FC191B">
        <w:rPr>
          <w:rFonts w:ascii="Times New Roman" w:hAnsi="Times New Roman" w:cs="Times New Roman" w:hint="eastAsia"/>
          <w:sz w:val="24"/>
        </w:rPr>
        <w:t>慕课</w:t>
      </w:r>
      <w:r w:rsidRPr="00FC191B">
        <w:rPr>
          <w:rFonts w:ascii="Times New Roman" w:hAnsi="Times New Roman" w:cs="Times New Roman" w:hint="eastAsia"/>
          <w:sz w:val="24"/>
        </w:rPr>
        <w:t>+</w:t>
      </w:r>
      <w:r w:rsidRPr="00FC191B">
        <w:rPr>
          <w:rFonts w:ascii="Times New Roman" w:hAnsi="Times New Roman" w:cs="Times New Roman" w:hint="eastAsia"/>
          <w:sz w:val="24"/>
        </w:rPr>
        <w:t>创业导师讲座”的课程体系。</w:t>
      </w:r>
    </w:p>
    <w:p w14:paraId="317B5CC5" w14:textId="6AB310AF" w:rsidR="00E554E2" w:rsidRDefault="00CB111E" w:rsidP="00FC191B">
      <w:pPr>
        <w:spacing w:line="400" w:lineRule="exact"/>
        <w:ind w:firstLineChars="200" w:firstLine="480"/>
        <w:rPr>
          <w:rFonts w:ascii="Times New Roman" w:hAnsi="Times New Roman" w:cs="Times New Roman"/>
          <w:sz w:val="24"/>
        </w:rPr>
      </w:pPr>
      <w:r>
        <w:rPr>
          <w:rFonts w:ascii="Times New Roman" w:hAnsi="Times New Roman" w:cs="Times New Roman" w:hint="eastAsia"/>
          <w:sz w:val="24"/>
        </w:rPr>
        <w:t>各专业积极引导学生参与创新创</w:t>
      </w:r>
      <w:r w:rsidR="004D4118">
        <w:rPr>
          <w:rFonts w:ascii="Times New Roman" w:hAnsi="Times New Roman" w:cs="Times New Roman" w:hint="eastAsia"/>
          <w:sz w:val="24"/>
        </w:rPr>
        <w:t>业</w:t>
      </w:r>
      <w:r>
        <w:rPr>
          <w:rFonts w:ascii="Times New Roman" w:hAnsi="Times New Roman" w:cs="Times New Roman" w:hint="eastAsia"/>
          <w:sz w:val="24"/>
        </w:rPr>
        <w:t>活动。如传播学院的广播电视学、新闻学、广告学等专业</w:t>
      </w:r>
      <w:r w:rsidRPr="00CB111E">
        <w:rPr>
          <w:rFonts w:ascii="Times New Roman" w:hAnsi="Times New Roman" w:cs="Times New Roman" w:hint="eastAsia"/>
          <w:sz w:val="24"/>
        </w:rPr>
        <w:t>实施创新创业教育的“</w:t>
      </w:r>
      <w:r w:rsidRPr="00CB111E">
        <w:rPr>
          <w:rFonts w:ascii="Times New Roman" w:hAnsi="Times New Roman" w:cs="Times New Roman" w:hint="eastAsia"/>
          <w:sz w:val="24"/>
        </w:rPr>
        <w:t>2</w:t>
      </w:r>
      <w:r w:rsidRPr="00CB111E">
        <w:rPr>
          <w:rFonts w:ascii="Times New Roman" w:hAnsi="Times New Roman" w:cs="Times New Roman" w:hint="eastAsia"/>
          <w:sz w:val="24"/>
        </w:rPr>
        <w:t>个</w:t>
      </w:r>
      <w:r w:rsidRPr="00CB111E">
        <w:rPr>
          <w:rFonts w:ascii="Times New Roman" w:hAnsi="Times New Roman" w:cs="Times New Roman" w:hint="eastAsia"/>
          <w:sz w:val="24"/>
        </w:rPr>
        <w:t>1</w:t>
      </w:r>
      <w:r w:rsidRPr="00CB111E">
        <w:rPr>
          <w:rFonts w:ascii="Times New Roman" w:hAnsi="Times New Roman" w:cs="Times New Roman" w:hint="eastAsia"/>
          <w:sz w:val="24"/>
        </w:rPr>
        <w:t>工程”</w:t>
      </w:r>
      <w:r>
        <w:rPr>
          <w:rFonts w:ascii="Times New Roman" w:hAnsi="Times New Roman" w:cs="Times New Roman" w:hint="eastAsia"/>
          <w:sz w:val="24"/>
        </w:rPr>
        <w:t>，</w:t>
      </w:r>
      <w:r w:rsidRPr="00CB111E">
        <w:rPr>
          <w:rFonts w:ascii="Times New Roman" w:hAnsi="Times New Roman" w:cs="Times New Roman" w:hint="eastAsia"/>
          <w:sz w:val="24"/>
        </w:rPr>
        <w:t>每个专业每学期原则上至少邀请</w:t>
      </w:r>
      <w:r w:rsidRPr="00CB111E">
        <w:rPr>
          <w:rFonts w:ascii="Times New Roman" w:hAnsi="Times New Roman" w:cs="Times New Roman" w:hint="eastAsia"/>
          <w:sz w:val="24"/>
        </w:rPr>
        <w:t>1</w:t>
      </w:r>
      <w:r w:rsidRPr="00CB111E">
        <w:rPr>
          <w:rFonts w:ascii="Times New Roman" w:hAnsi="Times New Roman" w:cs="Times New Roman" w:hint="eastAsia"/>
          <w:sz w:val="24"/>
        </w:rPr>
        <w:t>名创业成功人士开设讲座、短期课程或</w:t>
      </w:r>
      <w:r w:rsidR="00573C4A">
        <w:rPr>
          <w:rFonts w:ascii="Times New Roman" w:hAnsi="Times New Roman" w:cs="Times New Roman" w:hint="eastAsia"/>
          <w:sz w:val="24"/>
        </w:rPr>
        <w:t>主办</w:t>
      </w:r>
      <w:r w:rsidRPr="00CB111E">
        <w:rPr>
          <w:rFonts w:ascii="Times New Roman" w:hAnsi="Times New Roman" w:cs="Times New Roman" w:hint="eastAsia"/>
          <w:sz w:val="24"/>
        </w:rPr>
        <w:t>研讨班；每个专业每届学生原则上至少要有一个创业项目。</w:t>
      </w:r>
      <w:r>
        <w:rPr>
          <w:rFonts w:ascii="Times New Roman" w:hAnsi="Times New Roman" w:cs="Times New Roman" w:hint="eastAsia"/>
          <w:sz w:val="24"/>
        </w:rPr>
        <w:t>2</w:t>
      </w:r>
      <w:r>
        <w:rPr>
          <w:rFonts w:ascii="Times New Roman" w:hAnsi="Times New Roman" w:cs="Times New Roman"/>
          <w:sz w:val="24"/>
        </w:rPr>
        <w:t>017</w:t>
      </w:r>
      <w:r>
        <w:rPr>
          <w:rFonts w:ascii="Times New Roman" w:hAnsi="Times New Roman" w:cs="Times New Roman" w:hint="eastAsia"/>
          <w:sz w:val="24"/>
        </w:rPr>
        <w:t>年</w:t>
      </w:r>
      <w:r>
        <w:rPr>
          <w:rFonts w:ascii="Times New Roman" w:hAnsi="Times New Roman" w:cs="Times New Roman" w:hint="eastAsia"/>
          <w:sz w:val="24"/>
        </w:rPr>
        <w:t>1</w:t>
      </w:r>
      <w:r>
        <w:rPr>
          <w:rFonts w:ascii="Times New Roman" w:hAnsi="Times New Roman" w:cs="Times New Roman"/>
          <w:sz w:val="24"/>
        </w:rPr>
        <w:t>1</w:t>
      </w:r>
      <w:r>
        <w:rPr>
          <w:rFonts w:ascii="Times New Roman" w:hAnsi="Times New Roman" w:cs="Times New Roman" w:hint="eastAsia"/>
          <w:sz w:val="24"/>
        </w:rPr>
        <w:t>月，传播学院学生团队在</w:t>
      </w:r>
      <w:r w:rsidRPr="00CB111E">
        <w:rPr>
          <w:rFonts w:ascii="Times New Roman" w:hAnsi="Times New Roman" w:cs="Times New Roman" w:hint="eastAsia"/>
          <w:sz w:val="24"/>
        </w:rPr>
        <w:t>第十五届“挑战杯”中国银行全国大学生课外学术科技作品竞赛</w:t>
      </w:r>
      <w:r>
        <w:rPr>
          <w:rFonts w:ascii="Times New Roman" w:hAnsi="Times New Roman" w:cs="Times New Roman" w:hint="eastAsia"/>
          <w:sz w:val="24"/>
        </w:rPr>
        <w:t>获得一等奖。</w:t>
      </w:r>
      <w:r w:rsidR="008B1732">
        <w:rPr>
          <w:rFonts w:ascii="Times New Roman" w:hAnsi="Times New Roman" w:cs="Times New Roman" w:hint="eastAsia"/>
          <w:sz w:val="24"/>
        </w:rPr>
        <w:t>商学院</w:t>
      </w:r>
      <w:r w:rsidR="008B1732" w:rsidRPr="008B1732">
        <w:rPr>
          <w:rFonts w:ascii="Times New Roman" w:hAnsi="Times New Roman" w:cs="Times New Roman" w:hint="eastAsia"/>
          <w:sz w:val="24"/>
        </w:rPr>
        <w:t>采取多种举措，全方位地</w:t>
      </w:r>
      <w:r w:rsidR="004D4118">
        <w:rPr>
          <w:rFonts w:ascii="Times New Roman" w:hAnsi="Times New Roman" w:cs="Times New Roman" w:hint="eastAsia"/>
          <w:sz w:val="24"/>
        </w:rPr>
        <w:t>培养</w:t>
      </w:r>
      <w:r w:rsidR="008B1732" w:rsidRPr="008B1732">
        <w:rPr>
          <w:rFonts w:ascii="Times New Roman" w:hAnsi="Times New Roman" w:cs="Times New Roman" w:hint="eastAsia"/>
          <w:sz w:val="24"/>
        </w:rPr>
        <w:t>学生</w:t>
      </w:r>
      <w:r w:rsidR="004D4118">
        <w:rPr>
          <w:rFonts w:ascii="Times New Roman" w:hAnsi="Times New Roman" w:cs="Times New Roman" w:hint="eastAsia"/>
          <w:sz w:val="24"/>
        </w:rPr>
        <w:t>的创新创业能力：</w:t>
      </w:r>
      <w:r w:rsidR="008B1732" w:rsidRPr="008B1732">
        <w:rPr>
          <w:rFonts w:ascii="Times New Roman" w:hAnsi="Times New Roman" w:cs="Times New Roman" w:hint="eastAsia"/>
          <w:sz w:val="24"/>
        </w:rPr>
        <w:t>一是举办创业训练营，开设创业俱乐部，引入企业开展创业实战训练，吸引近</w:t>
      </w:r>
      <w:r w:rsidR="008B1732" w:rsidRPr="008B1732">
        <w:rPr>
          <w:rFonts w:ascii="Times New Roman" w:hAnsi="Times New Roman" w:cs="Times New Roman" w:hint="eastAsia"/>
          <w:sz w:val="24"/>
        </w:rPr>
        <w:t>500</w:t>
      </w:r>
      <w:r w:rsidR="008B1732" w:rsidRPr="008B1732">
        <w:rPr>
          <w:rFonts w:ascii="Times New Roman" w:hAnsi="Times New Roman" w:cs="Times New Roman" w:hint="eastAsia"/>
          <w:sz w:val="24"/>
        </w:rPr>
        <w:t>人报名参加</w:t>
      </w:r>
      <w:r w:rsidR="004D4118">
        <w:rPr>
          <w:rFonts w:ascii="Times New Roman" w:hAnsi="Times New Roman" w:cs="Times New Roman" w:hint="eastAsia"/>
          <w:sz w:val="24"/>
        </w:rPr>
        <w:t>；</w:t>
      </w:r>
      <w:r w:rsidR="008B1732" w:rsidRPr="008B1732">
        <w:rPr>
          <w:rFonts w:ascii="Times New Roman" w:hAnsi="Times New Roman" w:cs="Times New Roman" w:hint="eastAsia"/>
          <w:sz w:val="24"/>
        </w:rPr>
        <w:t>二是通过举办</w:t>
      </w:r>
      <w:r w:rsidR="00573C4A">
        <w:rPr>
          <w:rFonts w:ascii="Times New Roman" w:hAnsi="Times New Roman" w:cs="Times New Roman" w:hint="eastAsia"/>
          <w:sz w:val="24"/>
        </w:rPr>
        <w:t>“</w:t>
      </w:r>
      <w:r w:rsidR="008B1732" w:rsidRPr="008B1732">
        <w:rPr>
          <w:rFonts w:ascii="Times New Roman" w:hAnsi="Times New Roman" w:cs="Times New Roman" w:hint="eastAsia"/>
          <w:sz w:val="24"/>
        </w:rPr>
        <w:t>城市生存竞赛</w:t>
      </w:r>
      <w:r w:rsidR="00573C4A">
        <w:rPr>
          <w:rFonts w:ascii="Times New Roman" w:hAnsi="Times New Roman" w:cs="Times New Roman" w:hint="eastAsia"/>
          <w:sz w:val="24"/>
        </w:rPr>
        <w:t>”</w:t>
      </w:r>
      <w:r w:rsidR="008B1732" w:rsidRPr="008B1732">
        <w:rPr>
          <w:rFonts w:ascii="Times New Roman" w:hAnsi="Times New Roman" w:cs="Times New Roman" w:hint="eastAsia"/>
          <w:sz w:val="24"/>
        </w:rPr>
        <w:t>、</w:t>
      </w:r>
      <w:r w:rsidR="00573C4A">
        <w:rPr>
          <w:rFonts w:ascii="Times New Roman" w:hAnsi="Times New Roman" w:cs="Times New Roman" w:hint="eastAsia"/>
          <w:sz w:val="24"/>
        </w:rPr>
        <w:t>“</w:t>
      </w:r>
      <w:r w:rsidR="008B1732" w:rsidRPr="008B1732">
        <w:rPr>
          <w:rFonts w:ascii="Times New Roman" w:hAnsi="Times New Roman" w:cs="Times New Roman" w:hint="eastAsia"/>
          <w:sz w:val="24"/>
        </w:rPr>
        <w:t>娃哈哈营销大赛</w:t>
      </w:r>
      <w:r w:rsidR="00573C4A">
        <w:rPr>
          <w:rFonts w:ascii="Times New Roman" w:hAnsi="Times New Roman" w:cs="Times New Roman" w:hint="eastAsia"/>
          <w:sz w:val="24"/>
        </w:rPr>
        <w:t>”</w:t>
      </w:r>
      <w:r w:rsidR="008B1732" w:rsidRPr="008B1732">
        <w:rPr>
          <w:rFonts w:ascii="Times New Roman" w:hAnsi="Times New Roman" w:cs="Times New Roman" w:hint="eastAsia"/>
          <w:sz w:val="24"/>
        </w:rPr>
        <w:t>等活动，培养大学生创新精神与创业思维，活动的参与度高，本科生覆盖率达</w:t>
      </w:r>
      <w:r w:rsidR="008B1732" w:rsidRPr="008B1732">
        <w:rPr>
          <w:rFonts w:ascii="Times New Roman" w:hAnsi="Times New Roman" w:cs="Times New Roman" w:hint="eastAsia"/>
          <w:sz w:val="24"/>
        </w:rPr>
        <w:t>30%</w:t>
      </w:r>
      <w:r w:rsidR="008B1732" w:rsidRPr="008B1732">
        <w:rPr>
          <w:rFonts w:ascii="Times New Roman" w:hAnsi="Times New Roman" w:cs="Times New Roman" w:hint="eastAsia"/>
          <w:sz w:val="24"/>
        </w:rPr>
        <w:t>以上</w:t>
      </w:r>
      <w:r w:rsidR="004D4118">
        <w:rPr>
          <w:rFonts w:ascii="Times New Roman" w:hAnsi="Times New Roman" w:cs="Times New Roman" w:hint="eastAsia"/>
          <w:sz w:val="24"/>
        </w:rPr>
        <w:t>；</w:t>
      </w:r>
      <w:r w:rsidR="008B1732" w:rsidRPr="008B1732">
        <w:rPr>
          <w:rFonts w:ascii="Times New Roman" w:hAnsi="Times New Roman" w:cs="Times New Roman" w:hint="eastAsia"/>
          <w:sz w:val="24"/>
        </w:rPr>
        <w:t>三是利用社会资源，邀请来自中国网店第一村的优秀校友指导在校生在天猫、</w:t>
      </w:r>
      <w:proofErr w:type="gramStart"/>
      <w:r w:rsidR="008B1732" w:rsidRPr="008B1732">
        <w:rPr>
          <w:rFonts w:ascii="Times New Roman" w:hAnsi="Times New Roman" w:cs="Times New Roman" w:hint="eastAsia"/>
          <w:sz w:val="24"/>
        </w:rPr>
        <w:t>亚马逊等电商</w:t>
      </w:r>
      <w:proofErr w:type="gramEnd"/>
      <w:r w:rsidR="008B1732" w:rsidRPr="008B1732">
        <w:rPr>
          <w:rFonts w:ascii="Times New Roman" w:hAnsi="Times New Roman" w:cs="Times New Roman" w:hint="eastAsia"/>
          <w:sz w:val="24"/>
        </w:rPr>
        <w:t>平台</w:t>
      </w:r>
      <w:proofErr w:type="gramStart"/>
      <w:r w:rsidR="008B1732" w:rsidRPr="008B1732">
        <w:rPr>
          <w:rFonts w:ascii="Times New Roman" w:hAnsi="Times New Roman" w:cs="Times New Roman" w:hint="eastAsia"/>
          <w:sz w:val="24"/>
        </w:rPr>
        <w:t>开办网</w:t>
      </w:r>
      <w:proofErr w:type="gramEnd"/>
      <w:r w:rsidR="008B1732" w:rsidRPr="008B1732">
        <w:rPr>
          <w:rFonts w:ascii="Times New Roman" w:hAnsi="Times New Roman" w:cs="Times New Roman" w:hint="eastAsia"/>
          <w:sz w:val="24"/>
        </w:rPr>
        <w:t>店，学生反响热烈，有同学注册公司或在校大学生</w:t>
      </w:r>
      <w:proofErr w:type="gramStart"/>
      <w:r w:rsidR="008B1732" w:rsidRPr="008B1732">
        <w:rPr>
          <w:rFonts w:ascii="Times New Roman" w:hAnsi="Times New Roman" w:cs="Times New Roman" w:hint="eastAsia"/>
          <w:sz w:val="24"/>
        </w:rPr>
        <w:t>众创空间</w:t>
      </w:r>
      <w:proofErr w:type="gramEnd"/>
      <w:r w:rsidR="008B1732" w:rsidRPr="008B1732">
        <w:rPr>
          <w:rFonts w:ascii="Times New Roman" w:hAnsi="Times New Roman" w:cs="Times New Roman" w:hint="eastAsia"/>
          <w:sz w:val="24"/>
        </w:rPr>
        <w:t>申报并成功获</w:t>
      </w:r>
      <w:proofErr w:type="gramStart"/>
      <w:r w:rsidR="008B1732" w:rsidRPr="008B1732">
        <w:rPr>
          <w:rFonts w:ascii="Times New Roman" w:hAnsi="Times New Roman" w:cs="Times New Roman" w:hint="eastAsia"/>
          <w:sz w:val="24"/>
        </w:rPr>
        <w:t>批创业</w:t>
      </w:r>
      <w:proofErr w:type="gramEnd"/>
      <w:r w:rsidR="008B1732" w:rsidRPr="008B1732">
        <w:rPr>
          <w:rFonts w:ascii="Times New Roman" w:hAnsi="Times New Roman" w:cs="Times New Roman" w:hint="eastAsia"/>
          <w:sz w:val="24"/>
        </w:rPr>
        <w:t>项目。</w:t>
      </w:r>
    </w:p>
    <w:p w14:paraId="5C659D51" w14:textId="3F0B8089" w:rsidR="0091672C" w:rsidRPr="0091672C" w:rsidRDefault="0091672C" w:rsidP="0091672C">
      <w:pPr>
        <w:spacing w:line="400" w:lineRule="exact"/>
        <w:ind w:firstLineChars="200" w:firstLine="480"/>
        <w:rPr>
          <w:rFonts w:ascii="Times New Roman" w:hAnsi="Times New Roman" w:cs="Times New Roman"/>
          <w:sz w:val="24"/>
        </w:rPr>
      </w:pPr>
      <w:r>
        <w:rPr>
          <w:rFonts w:ascii="Times New Roman" w:hAnsi="Times New Roman" w:cs="Times New Roman" w:hint="eastAsia"/>
          <w:sz w:val="24"/>
        </w:rPr>
        <w:t>通过</w:t>
      </w:r>
      <w:r w:rsidR="004D4118">
        <w:rPr>
          <w:rFonts w:ascii="Times New Roman" w:hAnsi="Times New Roman" w:cs="Times New Roman" w:hint="eastAsia"/>
          <w:sz w:val="24"/>
        </w:rPr>
        <w:t>落实学校的各项人才培养模式改革方针，强化创新创业教育，</w:t>
      </w:r>
      <w:proofErr w:type="gramStart"/>
      <w:r w:rsidR="004D4118">
        <w:rPr>
          <w:rFonts w:ascii="Times New Roman" w:hAnsi="Times New Roman" w:cs="Times New Roman" w:hint="eastAsia"/>
          <w:sz w:val="24"/>
        </w:rPr>
        <w:t>践行</w:t>
      </w:r>
      <w:proofErr w:type="gramEnd"/>
      <w:r w:rsidR="004D4118">
        <w:rPr>
          <w:rFonts w:ascii="Times New Roman" w:hAnsi="Times New Roman" w:cs="Times New Roman" w:hint="eastAsia"/>
          <w:sz w:val="24"/>
        </w:rPr>
        <w:t>立德树人新模式</w:t>
      </w:r>
      <w:r w:rsidRPr="00D36C21">
        <w:rPr>
          <w:rFonts w:ascii="Times New Roman" w:hAnsi="Times New Roman" w:cs="Times New Roman" w:hint="eastAsia"/>
          <w:sz w:val="24"/>
        </w:rPr>
        <w:t>，各专业人才培养效果得到</w:t>
      </w:r>
      <w:r>
        <w:rPr>
          <w:rFonts w:ascii="Times New Roman" w:hAnsi="Times New Roman" w:cs="Times New Roman" w:hint="eastAsia"/>
          <w:sz w:val="24"/>
        </w:rPr>
        <w:t>有效</w:t>
      </w:r>
      <w:r w:rsidRPr="00D36C21">
        <w:rPr>
          <w:rFonts w:ascii="Times New Roman" w:hAnsi="Times New Roman" w:cs="Times New Roman" w:hint="eastAsia"/>
          <w:sz w:val="24"/>
        </w:rPr>
        <w:t>提升。在</w:t>
      </w:r>
      <w:r>
        <w:rPr>
          <w:rFonts w:ascii="Times New Roman" w:hAnsi="Times New Roman" w:cs="Times New Roman" w:hint="eastAsia"/>
          <w:sz w:val="24"/>
        </w:rPr>
        <w:t>2</w:t>
      </w:r>
      <w:r>
        <w:rPr>
          <w:rFonts w:ascii="Times New Roman" w:hAnsi="Times New Roman" w:cs="Times New Roman"/>
          <w:sz w:val="24"/>
        </w:rPr>
        <w:t>015-2017</w:t>
      </w:r>
      <w:r>
        <w:rPr>
          <w:rFonts w:ascii="Times New Roman" w:hAnsi="Times New Roman" w:cs="Times New Roman" w:hint="eastAsia"/>
          <w:sz w:val="24"/>
        </w:rPr>
        <w:t>年的三轮江西</w:t>
      </w:r>
      <w:r w:rsidRPr="00D36C21">
        <w:rPr>
          <w:rFonts w:ascii="Times New Roman" w:hAnsi="Times New Roman" w:cs="Times New Roman" w:hint="eastAsia"/>
          <w:sz w:val="24"/>
        </w:rPr>
        <w:t>省</w:t>
      </w:r>
      <w:r>
        <w:rPr>
          <w:rFonts w:ascii="Times New Roman" w:hAnsi="Times New Roman" w:cs="Times New Roman" w:hint="eastAsia"/>
          <w:sz w:val="24"/>
        </w:rPr>
        <w:t>普通高校本科</w:t>
      </w:r>
      <w:r w:rsidRPr="00D36C21">
        <w:rPr>
          <w:rFonts w:ascii="Times New Roman" w:hAnsi="Times New Roman" w:cs="Times New Roman" w:hint="eastAsia"/>
          <w:sz w:val="24"/>
        </w:rPr>
        <w:t>专业综合评价中，我校</w:t>
      </w:r>
      <w:r w:rsidR="00573C4A">
        <w:rPr>
          <w:rFonts w:ascii="Times New Roman" w:hAnsi="Times New Roman" w:cs="Times New Roman" w:hint="eastAsia"/>
          <w:sz w:val="24"/>
        </w:rPr>
        <w:t>50</w:t>
      </w:r>
      <w:r>
        <w:rPr>
          <w:rFonts w:ascii="Times New Roman" w:hAnsi="Times New Roman" w:cs="Times New Roman" w:hint="eastAsia"/>
          <w:sz w:val="24"/>
        </w:rPr>
        <w:t>个专业</w:t>
      </w:r>
      <w:r w:rsidR="00573C4A">
        <w:rPr>
          <w:rFonts w:ascii="Times New Roman" w:hAnsi="Times New Roman" w:cs="Times New Roman" w:hint="eastAsia"/>
          <w:sz w:val="24"/>
        </w:rPr>
        <w:t>参评，</w:t>
      </w:r>
      <w:r>
        <w:rPr>
          <w:rFonts w:ascii="Times New Roman" w:hAnsi="Times New Roman" w:cs="Times New Roman" w:hint="eastAsia"/>
          <w:sz w:val="24"/>
        </w:rPr>
        <w:t>名列前茅</w:t>
      </w:r>
      <w:r w:rsidR="00573C4A">
        <w:rPr>
          <w:rFonts w:ascii="Times New Roman" w:hAnsi="Times New Roman" w:cs="Times New Roman" w:hint="eastAsia"/>
          <w:sz w:val="24"/>
        </w:rPr>
        <w:t>，</w:t>
      </w:r>
      <w:r w:rsidR="00573C4A">
        <w:rPr>
          <w:rFonts w:ascii="Times New Roman" w:hAnsi="Times New Roman" w:cs="Times New Roman" w:hint="eastAsia"/>
          <w:sz w:val="24"/>
        </w:rPr>
        <w:t>19</w:t>
      </w:r>
      <w:r w:rsidR="00573C4A">
        <w:rPr>
          <w:rFonts w:ascii="Times New Roman" w:hAnsi="Times New Roman" w:cs="Times New Roman" w:hint="eastAsia"/>
          <w:sz w:val="24"/>
        </w:rPr>
        <w:t>个专业获得第一名</w:t>
      </w:r>
      <w:r w:rsidRPr="00D36C21">
        <w:rPr>
          <w:rFonts w:ascii="Times New Roman" w:hAnsi="Times New Roman" w:cs="Times New Roman" w:hint="eastAsia"/>
          <w:sz w:val="24"/>
        </w:rPr>
        <w:t>。</w:t>
      </w:r>
    </w:p>
    <w:p w14:paraId="415101B2" w14:textId="4F409ECD" w:rsidR="0091672C" w:rsidRPr="00D36C21" w:rsidRDefault="0091672C" w:rsidP="0091672C">
      <w:pPr>
        <w:spacing w:line="600" w:lineRule="exact"/>
        <w:ind w:firstLineChars="200" w:firstLine="420"/>
        <w:jc w:val="center"/>
        <w:rPr>
          <w:rFonts w:ascii="Times New Roman" w:eastAsia="宋体" w:hAnsi="Times New Roman" w:cs="Times New Roman"/>
          <w:szCs w:val="21"/>
        </w:rPr>
      </w:pPr>
      <w:r w:rsidRPr="00D36C21">
        <w:rPr>
          <w:rFonts w:ascii="Times New Roman" w:eastAsia="宋体" w:hAnsi="Times New Roman" w:cs="Times New Roman"/>
          <w:szCs w:val="21"/>
        </w:rPr>
        <w:t>表</w:t>
      </w:r>
      <w:r>
        <w:rPr>
          <w:rFonts w:ascii="Times New Roman" w:eastAsia="宋体" w:hAnsi="Times New Roman" w:cs="Times New Roman"/>
          <w:szCs w:val="21"/>
        </w:rPr>
        <w:t xml:space="preserve"> </w:t>
      </w:r>
      <w:r w:rsidRPr="00D36C21">
        <w:rPr>
          <w:rFonts w:ascii="Times New Roman" w:eastAsia="宋体" w:hAnsi="Times New Roman" w:cs="Times New Roman"/>
          <w:szCs w:val="21"/>
        </w:rPr>
        <w:t>学校参加全省本科专业综合评价成绩一览表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3"/>
        <w:gridCol w:w="1985"/>
        <w:gridCol w:w="1984"/>
        <w:gridCol w:w="1843"/>
        <w:gridCol w:w="851"/>
        <w:gridCol w:w="1371"/>
      </w:tblGrid>
      <w:tr w:rsidR="0091672C" w:rsidRPr="00D36C21" w14:paraId="4C37997D" w14:textId="77777777" w:rsidTr="0091672C">
        <w:trPr>
          <w:trHeight w:val="702"/>
          <w:jc w:val="center"/>
        </w:trPr>
        <w:tc>
          <w:tcPr>
            <w:tcW w:w="863" w:type="dxa"/>
            <w:tcBorders>
              <w:tl2br w:val="single" w:sz="4" w:space="0" w:color="auto"/>
            </w:tcBorders>
            <w:shd w:val="clear" w:color="auto" w:fill="DBE5F1" w:themeFill="accent1" w:themeFillTint="33"/>
          </w:tcPr>
          <w:p w14:paraId="5BBAD843" w14:textId="77777777" w:rsidR="0091672C" w:rsidRPr="00D36C21" w:rsidRDefault="0091672C" w:rsidP="00295835">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sidRPr="00D36C21">
              <w:rPr>
                <w:rFonts w:ascii="Times New Roman" w:eastAsia="宋体" w:hAnsi="Times New Roman" w:cs="Times New Roman"/>
                <w:szCs w:val="21"/>
              </w:rPr>
              <w:t>名次</w:t>
            </w:r>
          </w:p>
          <w:p w14:paraId="2A0770F0" w14:textId="77777777" w:rsidR="0091672C" w:rsidRPr="00D36C21" w:rsidRDefault="0091672C" w:rsidP="00295835">
            <w:pPr>
              <w:rPr>
                <w:rFonts w:ascii="Times New Roman" w:eastAsia="宋体" w:hAnsi="Times New Roman" w:cs="Times New Roman"/>
                <w:szCs w:val="21"/>
              </w:rPr>
            </w:pPr>
            <w:r w:rsidRPr="00D36C21">
              <w:rPr>
                <w:rFonts w:ascii="Times New Roman" w:eastAsia="宋体" w:hAnsi="Times New Roman" w:cs="Times New Roman"/>
                <w:szCs w:val="21"/>
              </w:rPr>
              <w:t>时间</w:t>
            </w:r>
          </w:p>
        </w:tc>
        <w:tc>
          <w:tcPr>
            <w:tcW w:w="1985" w:type="dxa"/>
            <w:shd w:val="clear" w:color="auto" w:fill="DBE5F1" w:themeFill="accent1" w:themeFillTint="33"/>
            <w:vAlign w:val="center"/>
          </w:tcPr>
          <w:p w14:paraId="7A845E8E"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第一名</w:t>
            </w:r>
          </w:p>
        </w:tc>
        <w:tc>
          <w:tcPr>
            <w:tcW w:w="1984" w:type="dxa"/>
            <w:shd w:val="clear" w:color="auto" w:fill="DBE5F1" w:themeFill="accent1" w:themeFillTint="33"/>
            <w:vAlign w:val="center"/>
          </w:tcPr>
          <w:p w14:paraId="432C76B4"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第二名</w:t>
            </w:r>
          </w:p>
        </w:tc>
        <w:tc>
          <w:tcPr>
            <w:tcW w:w="1843" w:type="dxa"/>
            <w:shd w:val="clear" w:color="auto" w:fill="DBE5F1" w:themeFill="accent1" w:themeFillTint="33"/>
            <w:vAlign w:val="center"/>
          </w:tcPr>
          <w:p w14:paraId="1BD2C0D1"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第三名</w:t>
            </w:r>
          </w:p>
        </w:tc>
        <w:tc>
          <w:tcPr>
            <w:tcW w:w="851" w:type="dxa"/>
            <w:shd w:val="clear" w:color="auto" w:fill="DBE5F1" w:themeFill="accent1" w:themeFillTint="33"/>
            <w:vAlign w:val="center"/>
          </w:tcPr>
          <w:p w14:paraId="7F3BDB34" w14:textId="77777777" w:rsidR="0091672C"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参评</w:t>
            </w:r>
          </w:p>
          <w:p w14:paraId="36554C75"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专业数</w:t>
            </w:r>
          </w:p>
        </w:tc>
        <w:tc>
          <w:tcPr>
            <w:tcW w:w="1371" w:type="dxa"/>
            <w:shd w:val="clear" w:color="auto" w:fill="DBE5F1" w:themeFill="accent1" w:themeFillTint="33"/>
            <w:vAlign w:val="center"/>
          </w:tcPr>
          <w:p w14:paraId="0162F402"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备注</w:t>
            </w:r>
          </w:p>
        </w:tc>
      </w:tr>
      <w:tr w:rsidR="0091672C" w:rsidRPr="00D36C21" w14:paraId="45099F5B" w14:textId="77777777" w:rsidTr="00295835">
        <w:trPr>
          <w:trHeight w:val="708"/>
          <w:jc w:val="center"/>
        </w:trPr>
        <w:tc>
          <w:tcPr>
            <w:tcW w:w="863" w:type="dxa"/>
            <w:vAlign w:val="center"/>
          </w:tcPr>
          <w:p w14:paraId="0C082310"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2015</w:t>
            </w:r>
            <w:r w:rsidRPr="00D36C21">
              <w:rPr>
                <w:rFonts w:ascii="Times New Roman" w:eastAsia="宋体" w:hAnsi="Times New Roman" w:cs="Times New Roman"/>
                <w:szCs w:val="21"/>
              </w:rPr>
              <w:t>年</w:t>
            </w:r>
          </w:p>
        </w:tc>
        <w:tc>
          <w:tcPr>
            <w:tcW w:w="1985" w:type="dxa"/>
            <w:vAlign w:val="center"/>
          </w:tcPr>
          <w:p w14:paraId="2F35C2CD"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w:t>
            </w:r>
            <w:r w:rsidRPr="00D36C21">
              <w:rPr>
                <w:rFonts w:ascii="Times New Roman" w:eastAsia="宋体" w:hAnsi="Times New Roman" w:cs="Times New Roman"/>
                <w:szCs w:val="21"/>
              </w:rPr>
              <w:t>2</w:t>
            </w:r>
            <w:r w:rsidRPr="00D36C21">
              <w:rPr>
                <w:rFonts w:ascii="Times New Roman" w:eastAsia="宋体" w:hAnsi="Times New Roman" w:cs="Times New Roman"/>
                <w:szCs w:val="21"/>
              </w:rPr>
              <w:t>个）</w:t>
            </w:r>
          </w:p>
          <w:p w14:paraId="3C7F0FD5"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数学与应用数学、汉语言文学</w:t>
            </w:r>
          </w:p>
        </w:tc>
        <w:tc>
          <w:tcPr>
            <w:tcW w:w="1984" w:type="dxa"/>
            <w:vAlign w:val="center"/>
          </w:tcPr>
          <w:p w14:paraId="718F44A7"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w:t>
            </w:r>
            <w:r w:rsidRPr="00D36C21">
              <w:rPr>
                <w:rFonts w:ascii="Times New Roman" w:eastAsia="宋体" w:hAnsi="Times New Roman" w:cs="Times New Roman"/>
                <w:szCs w:val="21"/>
              </w:rPr>
              <w:t>3</w:t>
            </w:r>
            <w:r w:rsidRPr="00D36C21">
              <w:rPr>
                <w:rFonts w:ascii="Times New Roman" w:eastAsia="宋体" w:hAnsi="Times New Roman" w:cs="Times New Roman"/>
                <w:szCs w:val="21"/>
              </w:rPr>
              <w:t>个）</w:t>
            </w:r>
          </w:p>
          <w:p w14:paraId="2049B88D"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英语、会计学、生物工程</w:t>
            </w:r>
          </w:p>
        </w:tc>
        <w:tc>
          <w:tcPr>
            <w:tcW w:w="1843" w:type="dxa"/>
            <w:vAlign w:val="center"/>
          </w:tcPr>
          <w:p w14:paraId="4739B2B1"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w:t>
            </w:r>
            <w:r w:rsidRPr="00D36C21">
              <w:rPr>
                <w:rFonts w:ascii="Times New Roman" w:eastAsia="宋体" w:hAnsi="Times New Roman" w:cs="Times New Roman"/>
                <w:szCs w:val="21"/>
              </w:rPr>
              <w:t>2</w:t>
            </w:r>
            <w:r w:rsidRPr="00D36C21">
              <w:rPr>
                <w:rFonts w:ascii="Times New Roman" w:eastAsia="宋体" w:hAnsi="Times New Roman" w:cs="Times New Roman"/>
                <w:szCs w:val="21"/>
              </w:rPr>
              <w:t>个）</w:t>
            </w:r>
          </w:p>
          <w:p w14:paraId="0B89165B"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法学、通信工程</w:t>
            </w:r>
          </w:p>
        </w:tc>
        <w:tc>
          <w:tcPr>
            <w:tcW w:w="851" w:type="dxa"/>
            <w:vAlign w:val="center"/>
          </w:tcPr>
          <w:p w14:paraId="252B63AC"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7</w:t>
            </w:r>
          </w:p>
        </w:tc>
        <w:tc>
          <w:tcPr>
            <w:tcW w:w="1371" w:type="dxa"/>
            <w:vAlign w:val="center"/>
          </w:tcPr>
          <w:p w14:paraId="0C9B8352"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全省唯一所有参评专业均居前三的高校</w:t>
            </w:r>
          </w:p>
        </w:tc>
      </w:tr>
      <w:tr w:rsidR="0091672C" w:rsidRPr="00D36C21" w14:paraId="710ED049" w14:textId="77777777" w:rsidTr="0091672C">
        <w:trPr>
          <w:trHeight w:val="674"/>
          <w:jc w:val="center"/>
        </w:trPr>
        <w:tc>
          <w:tcPr>
            <w:tcW w:w="863" w:type="dxa"/>
            <w:tcBorders>
              <w:bottom w:val="single" w:sz="4" w:space="0" w:color="auto"/>
            </w:tcBorders>
            <w:vAlign w:val="center"/>
          </w:tcPr>
          <w:p w14:paraId="1D33333D"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2016</w:t>
            </w:r>
            <w:r w:rsidRPr="00D36C21">
              <w:rPr>
                <w:rFonts w:ascii="Times New Roman" w:eastAsia="宋体" w:hAnsi="Times New Roman" w:cs="Times New Roman"/>
                <w:szCs w:val="21"/>
              </w:rPr>
              <w:t>年</w:t>
            </w:r>
          </w:p>
        </w:tc>
        <w:tc>
          <w:tcPr>
            <w:tcW w:w="1985" w:type="dxa"/>
            <w:tcBorders>
              <w:bottom w:val="single" w:sz="4" w:space="0" w:color="auto"/>
            </w:tcBorders>
            <w:vAlign w:val="center"/>
          </w:tcPr>
          <w:p w14:paraId="50416215"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w:t>
            </w:r>
            <w:r w:rsidRPr="00D36C21">
              <w:rPr>
                <w:rFonts w:ascii="Times New Roman" w:eastAsia="宋体" w:hAnsi="Times New Roman" w:cs="Times New Roman"/>
                <w:szCs w:val="21"/>
              </w:rPr>
              <w:t>7</w:t>
            </w:r>
            <w:r w:rsidRPr="00D36C21">
              <w:rPr>
                <w:rFonts w:ascii="Times New Roman" w:eastAsia="宋体" w:hAnsi="Times New Roman" w:cs="Times New Roman"/>
                <w:szCs w:val="21"/>
              </w:rPr>
              <w:t>个）</w:t>
            </w:r>
          </w:p>
          <w:p w14:paraId="775C9EEF"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思想政治教育、教育技术学、学前教育、小学教育、汉语国际教育、生物科学、</w:t>
            </w:r>
          </w:p>
          <w:p w14:paraId="374A38D3"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计算机科学与技术</w:t>
            </w:r>
          </w:p>
        </w:tc>
        <w:tc>
          <w:tcPr>
            <w:tcW w:w="1984" w:type="dxa"/>
            <w:tcBorders>
              <w:bottom w:val="single" w:sz="4" w:space="0" w:color="auto"/>
            </w:tcBorders>
            <w:vAlign w:val="center"/>
          </w:tcPr>
          <w:p w14:paraId="3572D630"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w:t>
            </w:r>
            <w:r w:rsidRPr="00D36C21">
              <w:rPr>
                <w:rFonts w:ascii="Times New Roman" w:eastAsia="宋体" w:hAnsi="Times New Roman" w:cs="Times New Roman"/>
                <w:szCs w:val="21"/>
              </w:rPr>
              <w:t>4</w:t>
            </w:r>
            <w:r w:rsidRPr="00D36C21">
              <w:rPr>
                <w:rFonts w:ascii="Times New Roman" w:eastAsia="宋体" w:hAnsi="Times New Roman" w:cs="Times New Roman"/>
                <w:szCs w:val="21"/>
              </w:rPr>
              <w:t>个）</w:t>
            </w:r>
          </w:p>
          <w:p w14:paraId="118FB99F"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网络工程、文化产业管理、电子信息工程、日语</w:t>
            </w:r>
          </w:p>
        </w:tc>
        <w:tc>
          <w:tcPr>
            <w:tcW w:w="1843" w:type="dxa"/>
            <w:tcBorders>
              <w:bottom w:val="single" w:sz="4" w:space="0" w:color="auto"/>
            </w:tcBorders>
            <w:vAlign w:val="center"/>
          </w:tcPr>
          <w:p w14:paraId="51D0B57E"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w:t>
            </w:r>
            <w:r w:rsidRPr="00D36C21">
              <w:rPr>
                <w:rFonts w:ascii="Times New Roman" w:eastAsia="宋体" w:hAnsi="Times New Roman" w:cs="Times New Roman"/>
                <w:szCs w:val="21"/>
              </w:rPr>
              <w:t>4</w:t>
            </w:r>
            <w:r w:rsidRPr="00D36C21">
              <w:rPr>
                <w:rFonts w:ascii="Times New Roman" w:eastAsia="宋体" w:hAnsi="Times New Roman" w:cs="Times New Roman"/>
                <w:szCs w:val="21"/>
              </w:rPr>
              <w:t>个）</w:t>
            </w:r>
          </w:p>
          <w:p w14:paraId="4ECF8D79"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工商管理、人力资源管理、生物技术、社会工作</w:t>
            </w:r>
          </w:p>
        </w:tc>
        <w:tc>
          <w:tcPr>
            <w:tcW w:w="851" w:type="dxa"/>
            <w:tcBorders>
              <w:bottom w:val="single" w:sz="4" w:space="0" w:color="auto"/>
            </w:tcBorders>
            <w:vAlign w:val="center"/>
          </w:tcPr>
          <w:p w14:paraId="0B73279D"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18</w:t>
            </w:r>
          </w:p>
        </w:tc>
        <w:tc>
          <w:tcPr>
            <w:tcW w:w="1371" w:type="dxa"/>
            <w:tcBorders>
              <w:bottom w:val="single" w:sz="4" w:space="0" w:color="auto"/>
            </w:tcBorders>
            <w:vAlign w:val="center"/>
          </w:tcPr>
          <w:p w14:paraId="5BC35E8B"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全省获得第一名专业数最多的高校</w:t>
            </w:r>
          </w:p>
        </w:tc>
      </w:tr>
      <w:tr w:rsidR="0091672C" w:rsidRPr="00D36C21" w14:paraId="2720B5A2" w14:textId="77777777" w:rsidTr="0091672C">
        <w:trPr>
          <w:trHeight w:val="674"/>
          <w:jc w:val="center"/>
        </w:trPr>
        <w:tc>
          <w:tcPr>
            <w:tcW w:w="863" w:type="dxa"/>
            <w:tcBorders>
              <w:bottom w:val="single" w:sz="4" w:space="0" w:color="auto"/>
            </w:tcBorders>
            <w:vAlign w:val="center"/>
          </w:tcPr>
          <w:p w14:paraId="60597FE5"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2017</w:t>
            </w:r>
            <w:r w:rsidRPr="00D36C21">
              <w:rPr>
                <w:rFonts w:ascii="Times New Roman" w:eastAsia="宋体" w:hAnsi="Times New Roman" w:cs="Times New Roman"/>
                <w:szCs w:val="21"/>
              </w:rPr>
              <w:t>年</w:t>
            </w:r>
          </w:p>
        </w:tc>
        <w:tc>
          <w:tcPr>
            <w:tcW w:w="1985" w:type="dxa"/>
            <w:tcBorders>
              <w:bottom w:val="single" w:sz="4" w:space="0" w:color="auto"/>
            </w:tcBorders>
            <w:vAlign w:val="center"/>
          </w:tcPr>
          <w:p w14:paraId="648C6C4D"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w:t>
            </w:r>
            <w:r w:rsidRPr="00D36C21">
              <w:rPr>
                <w:rFonts w:ascii="Times New Roman" w:eastAsia="宋体" w:hAnsi="Times New Roman" w:cs="Times New Roman"/>
                <w:szCs w:val="21"/>
              </w:rPr>
              <w:t>10</w:t>
            </w:r>
            <w:r w:rsidRPr="00D36C21">
              <w:rPr>
                <w:rFonts w:ascii="Times New Roman" w:eastAsia="宋体" w:hAnsi="Times New Roman" w:cs="Times New Roman"/>
                <w:szCs w:val="21"/>
              </w:rPr>
              <w:t>个）</w:t>
            </w:r>
          </w:p>
          <w:p w14:paraId="7A23A654"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广告学、公共事业管理、历史学、城乡规划、材料化学、统计学、地理科学、心理学、哲学、文物与博物馆学</w:t>
            </w:r>
          </w:p>
        </w:tc>
        <w:tc>
          <w:tcPr>
            <w:tcW w:w="1984" w:type="dxa"/>
            <w:tcBorders>
              <w:bottom w:val="single" w:sz="4" w:space="0" w:color="auto"/>
            </w:tcBorders>
            <w:vAlign w:val="center"/>
          </w:tcPr>
          <w:p w14:paraId="175A6572" w14:textId="77777777" w:rsidR="00DB4D2D" w:rsidRPr="000B7E69" w:rsidRDefault="00DB4D2D" w:rsidP="00DB4D2D">
            <w:pPr>
              <w:jc w:val="center"/>
              <w:rPr>
                <w:rFonts w:ascii="Times New Roman" w:eastAsia="宋体" w:hAnsi="Times New Roman" w:cs="Times New Roman"/>
                <w:szCs w:val="21"/>
              </w:rPr>
            </w:pPr>
            <w:r w:rsidRPr="000B7E69">
              <w:rPr>
                <w:rFonts w:ascii="Times New Roman" w:eastAsia="宋体" w:hAnsi="Times New Roman" w:cs="Times New Roman" w:hint="eastAsia"/>
                <w:szCs w:val="21"/>
              </w:rPr>
              <w:t>（</w:t>
            </w:r>
            <w:r w:rsidRPr="000B7E69">
              <w:rPr>
                <w:rFonts w:ascii="Times New Roman" w:eastAsia="宋体" w:hAnsi="Times New Roman" w:cs="Times New Roman" w:hint="eastAsia"/>
                <w:szCs w:val="21"/>
              </w:rPr>
              <w:t>8</w:t>
            </w:r>
            <w:r w:rsidRPr="000B7E69">
              <w:rPr>
                <w:rFonts w:ascii="Times New Roman" w:eastAsia="宋体" w:hAnsi="Times New Roman" w:cs="Times New Roman" w:hint="eastAsia"/>
                <w:szCs w:val="21"/>
              </w:rPr>
              <w:t>个）</w:t>
            </w:r>
          </w:p>
          <w:p w14:paraId="44B0D4FC" w14:textId="668B625A" w:rsidR="0091672C" w:rsidRPr="000B7E69" w:rsidRDefault="00DB4D2D" w:rsidP="00DB4D2D">
            <w:pPr>
              <w:jc w:val="center"/>
              <w:rPr>
                <w:rFonts w:ascii="Times New Roman" w:eastAsia="宋体" w:hAnsi="Times New Roman" w:cs="Times New Roman"/>
                <w:szCs w:val="21"/>
              </w:rPr>
            </w:pPr>
            <w:r w:rsidRPr="000B7E69">
              <w:rPr>
                <w:rFonts w:ascii="Times New Roman" w:eastAsia="宋体" w:hAnsi="Times New Roman" w:cs="Times New Roman" w:hint="eastAsia"/>
                <w:szCs w:val="21"/>
              </w:rPr>
              <w:t>建筑学、新闻学、广播电视学、地理信息科学、化学、电子商务、物理学、劳动与社会保障</w:t>
            </w:r>
          </w:p>
        </w:tc>
        <w:tc>
          <w:tcPr>
            <w:tcW w:w="1843" w:type="dxa"/>
            <w:tcBorders>
              <w:bottom w:val="single" w:sz="4" w:space="0" w:color="auto"/>
            </w:tcBorders>
            <w:vAlign w:val="center"/>
          </w:tcPr>
          <w:p w14:paraId="00C99333" w14:textId="77777777" w:rsidR="00DB4D2D" w:rsidRPr="000B7E69" w:rsidRDefault="00DB4D2D" w:rsidP="00DB4D2D">
            <w:pPr>
              <w:jc w:val="center"/>
              <w:rPr>
                <w:rFonts w:ascii="Times New Roman" w:eastAsia="宋体" w:hAnsi="Times New Roman" w:cs="Times New Roman"/>
                <w:szCs w:val="21"/>
              </w:rPr>
            </w:pPr>
            <w:r w:rsidRPr="000B7E69">
              <w:rPr>
                <w:rFonts w:ascii="Times New Roman" w:eastAsia="宋体" w:hAnsi="Times New Roman" w:cs="Times New Roman" w:hint="eastAsia"/>
                <w:szCs w:val="21"/>
              </w:rPr>
              <w:t>（</w:t>
            </w:r>
            <w:r w:rsidRPr="000B7E69">
              <w:rPr>
                <w:rFonts w:ascii="Times New Roman" w:eastAsia="宋体" w:hAnsi="Times New Roman" w:cs="Times New Roman" w:hint="eastAsia"/>
                <w:szCs w:val="21"/>
              </w:rPr>
              <w:t>3</w:t>
            </w:r>
            <w:r w:rsidRPr="000B7E69">
              <w:rPr>
                <w:rFonts w:ascii="Times New Roman" w:eastAsia="宋体" w:hAnsi="Times New Roman" w:cs="Times New Roman" w:hint="eastAsia"/>
                <w:szCs w:val="21"/>
              </w:rPr>
              <w:t>个）</w:t>
            </w:r>
          </w:p>
          <w:p w14:paraId="4EE793C0" w14:textId="69BB75D7" w:rsidR="0091672C" w:rsidRPr="000B7E69" w:rsidRDefault="00DB4D2D" w:rsidP="00DB4D2D">
            <w:pPr>
              <w:jc w:val="center"/>
              <w:rPr>
                <w:rFonts w:ascii="Times New Roman" w:eastAsia="宋体" w:hAnsi="Times New Roman" w:cs="Times New Roman"/>
                <w:szCs w:val="21"/>
              </w:rPr>
            </w:pPr>
            <w:r w:rsidRPr="000B7E69">
              <w:rPr>
                <w:rFonts w:ascii="Times New Roman" w:eastAsia="宋体" w:hAnsi="Times New Roman" w:cs="Times New Roman" w:hint="eastAsia"/>
                <w:szCs w:val="21"/>
              </w:rPr>
              <w:t>应用化学、国际经济与贸易、行政管理</w:t>
            </w:r>
          </w:p>
        </w:tc>
        <w:tc>
          <w:tcPr>
            <w:tcW w:w="851" w:type="dxa"/>
            <w:tcBorders>
              <w:bottom w:val="single" w:sz="4" w:space="0" w:color="auto"/>
            </w:tcBorders>
            <w:vAlign w:val="center"/>
          </w:tcPr>
          <w:p w14:paraId="251BFC2D" w14:textId="77777777" w:rsidR="0091672C" w:rsidRPr="00D36C21" w:rsidRDefault="0091672C" w:rsidP="00295835">
            <w:pPr>
              <w:jc w:val="center"/>
              <w:rPr>
                <w:rFonts w:ascii="Times New Roman" w:eastAsia="宋体" w:hAnsi="Times New Roman" w:cs="Times New Roman"/>
                <w:szCs w:val="21"/>
              </w:rPr>
            </w:pPr>
            <w:r w:rsidRPr="00D36C21">
              <w:rPr>
                <w:rFonts w:ascii="Times New Roman" w:eastAsia="宋体" w:hAnsi="Times New Roman" w:cs="Times New Roman"/>
                <w:szCs w:val="21"/>
              </w:rPr>
              <w:t>25</w:t>
            </w:r>
          </w:p>
        </w:tc>
        <w:tc>
          <w:tcPr>
            <w:tcW w:w="1371" w:type="dxa"/>
            <w:tcBorders>
              <w:bottom w:val="single" w:sz="4" w:space="0" w:color="auto"/>
            </w:tcBorders>
            <w:vAlign w:val="center"/>
          </w:tcPr>
          <w:p w14:paraId="3DA61281" w14:textId="3B7D3339" w:rsidR="0091672C" w:rsidRPr="00D36C21" w:rsidRDefault="0091672C" w:rsidP="00B05209">
            <w:pPr>
              <w:jc w:val="center"/>
              <w:rPr>
                <w:rFonts w:ascii="Times New Roman" w:eastAsia="宋体" w:hAnsi="Times New Roman" w:cs="Times New Roman"/>
                <w:szCs w:val="21"/>
              </w:rPr>
            </w:pPr>
            <w:r w:rsidRPr="00D36C21">
              <w:rPr>
                <w:rFonts w:ascii="Times New Roman" w:eastAsia="宋体" w:hAnsi="Times New Roman" w:cs="Times New Roman"/>
                <w:szCs w:val="21"/>
              </w:rPr>
              <w:t>专业布点数多于</w:t>
            </w:r>
            <w:r w:rsidRPr="00D36C21">
              <w:rPr>
                <w:rFonts w:ascii="Times New Roman" w:eastAsia="宋体" w:hAnsi="Times New Roman" w:cs="Times New Roman"/>
                <w:szCs w:val="21"/>
              </w:rPr>
              <w:t>5</w:t>
            </w:r>
            <w:r w:rsidRPr="00D36C21">
              <w:rPr>
                <w:rFonts w:ascii="Times New Roman" w:eastAsia="宋体" w:hAnsi="Times New Roman" w:cs="Times New Roman"/>
                <w:szCs w:val="21"/>
              </w:rPr>
              <w:t>个的专业中获得</w:t>
            </w:r>
            <w:r w:rsidR="00B05209">
              <w:rPr>
                <w:rFonts w:ascii="Times New Roman" w:eastAsia="宋体" w:hAnsi="Times New Roman" w:cs="Times New Roman" w:hint="eastAsia"/>
                <w:szCs w:val="21"/>
              </w:rPr>
              <w:t>第一名</w:t>
            </w:r>
            <w:r w:rsidRPr="00D36C21">
              <w:rPr>
                <w:rFonts w:ascii="Times New Roman" w:eastAsia="宋体" w:hAnsi="Times New Roman" w:cs="Times New Roman"/>
                <w:szCs w:val="21"/>
              </w:rPr>
              <w:t>比例最高的高校</w:t>
            </w:r>
          </w:p>
        </w:tc>
      </w:tr>
    </w:tbl>
    <w:p w14:paraId="560F184D" w14:textId="11DBBC48" w:rsidR="005F4DD5" w:rsidRPr="00AA1E0C" w:rsidRDefault="00A20F11" w:rsidP="00381ECD">
      <w:pPr>
        <w:pStyle w:val="1"/>
        <w:jc w:val="center"/>
      </w:pPr>
      <w:bookmarkStart w:id="37" w:name="_Toc531936343"/>
      <w:r w:rsidRPr="00AA1E0C">
        <w:rPr>
          <w:rFonts w:hint="eastAsia"/>
        </w:rPr>
        <w:lastRenderedPageBreak/>
        <w:t>五、</w:t>
      </w:r>
      <w:r w:rsidR="00CC26BD" w:rsidRPr="00AA1E0C">
        <w:t>质量保障体系</w:t>
      </w:r>
      <w:bookmarkEnd w:id="37"/>
    </w:p>
    <w:p w14:paraId="742F56B7" w14:textId="5E0F80B1" w:rsidR="00CC6757" w:rsidRPr="00CC6757" w:rsidRDefault="00CC6757" w:rsidP="00CC6757">
      <w:pPr>
        <w:spacing w:line="400" w:lineRule="exact"/>
        <w:ind w:firstLineChars="200" w:firstLine="480"/>
        <w:rPr>
          <w:rFonts w:ascii="Times New Roman" w:eastAsia="宋体" w:hAnsi="Times New Roman" w:cs="Times New Roman"/>
          <w:sz w:val="24"/>
          <w:szCs w:val="24"/>
        </w:rPr>
      </w:pPr>
      <w:r w:rsidRPr="00CC6757">
        <w:rPr>
          <w:rFonts w:ascii="Times New Roman" w:eastAsia="宋体" w:hAnsi="Times New Roman" w:cs="Times New Roman" w:hint="eastAsia"/>
          <w:sz w:val="24"/>
          <w:szCs w:val="24"/>
        </w:rPr>
        <w:t>教学质量是学校生存和发展的生命线，完善的教学质量保障体系是保证和提高本科教学质量的必要条件。学校坚持全面质量管理理念，以提高人才培养质量为根本目的，</w:t>
      </w:r>
      <w:r w:rsidR="008275D8" w:rsidRPr="008275D8">
        <w:rPr>
          <w:rFonts w:ascii="Times New Roman" w:eastAsia="宋体" w:hAnsi="Times New Roman" w:cs="Times New Roman" w:hint="eastAsia"/>
          <w:sz w:val="24"/>
          <w:szCs w:val="24"/>
        </w:rPr>
        <w:t>建立了分工合理、权责分明的校、院两级教学质量保障组织和制度体系</w:t>
      </w:r>
      <w:r w:rsidRPr="00CC6757">
        <w:rPr>
          <w:rFonts w:ascii="Times New Roman" w:eastAsia="宋体" w:hAnsi="Times New Roman" w:cs="Times New Roman" w:hint="eastAsia"/>
          <w:sz w:val="24"/>
          <w:szCs w:val="24"/>
        </w:rPr>
        <w:t>，</w:t>
      </w:r>
      <w:r w:rsidR="008275D8">
        <w:rPr>
          <w:rFonts w:ascii="Times New Roman" w:eastAsia="宋体" w:hAnsi="Times New Roman" w:cs="Times New Roman" w:hint="eastAsia"/>
          <w:sz w:val="24"/>
          <w:szCs w:val="24"/>
        </w:rPr>
        <w:t>实施全方位质量监控，科学利用质量信息，积极促进质量改进，</w:t>
      </w:r>
      <w:r w:rsidRPr="00CC6757">
        <w:rPr>
          <w:rFonts w:ascii="Times New Roman" w:eastAsia="宋体" w:hAnsi="Times New Roman" w:cs="Times New Roman" w:hint="eastAsia"/>
          <w:sz w:val="24"/>
          <w:szCs w:val="24"/>
        </w:rPr>
        <w:t>有力地保证了复合型社会中坚骨干人才培养目标的实现。</w:t>
      </w:r>
    </w:p>
    <w:p w14:paraId="1C241BD0" w14:textId="77777777" w:rsidR="005F4DD5" w:rsidRPr="00AA1E0C" w:rsidRDefault="00CC26BD" w:rsidP="00A20F11">
      <w:pPr>
        <w:pStyle w:val="2"/>
      </w:pPr>
      <w:bookmarkStart w:id="38" w:name="_Toc531936344"/>
      <w:bookmarkStart w:id="39" w:name="_Hlk531175322"/>
      <w:r w:rsidRPr="00AA1E0C">
        <w:t>（一）校领导情况</w:t>
      </w:r>
      <w:bookmarkEnd w:id="38"/>
    </w:p>
    <w:bookmarkEnd w:id="39"/>
    <w:p w14:paraId="304BCC3C" w14:textId="1AE65342" w:rsidR="005F4DD5" w:rsidRPr="00AA1E0C" w:rsidRDefault="00CC26BD" w:rsidP="00202387">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我校现有校领导</w:t>
      </w:r>
      <w:r w:rsidR="00A655F5">
        <w:rPr>
          <w:rFonts w:ascii="Times New Roman" w:eastAsia="宋体" w:hAnsi="Times New Roman" w:cs="Times New Roman"/>
          <w:sz w:val="24"/>
          <w:szCs w:val="24"/>
        </w:rPr>
        <w:t>10</w:t>
      </w:r>
      <w:r w:rsidRPr="00AA1E0C">
        <w:rPr>
          <w:rFonts w:ascii="Times New Roman" w:eastAsia="宋体" w:hAnsi="Times New Roman" w:cs="Times New Roman"/>
          <w:sz w:val="24"/>
          <w:szCs w:val="24"/>
        </w:rPr>
        <w:t>名。其中具有正高级职称</w:t>
      </w:r>
      <w:r w:rsidRPr="00AA1E0C">
        <w:rPr>
          <w:rFonts w:ascii="Times New Roman" w:eastAsia="宋体" w:hAnsi="Times New Roman" w:cs="Times New Roman"/>
          <w:sz w:val="24"/>
          <w:szCs w:val="24"/>
        </w:rPr>
        <w:t>8</w:t>
      </w:r>
      <w:r w:rsidRPr="00AA1E0C">
        <w:rPr>
          <w:rFonts w:ascii="Times New Roman" w:eastAsia="宋体" w:hAnsi="Times New Roman" w:cs="Times New Roman"/>
          <w:sz w:val="24"/>
          <w:szCs w:val="24"/>
        </w:rPr>
        <w:t>名，所占比例为</w:t>
      </w:r>
      <w:r w:rsidR="00573C4A">
        <w:rPr>
          <w:rFonts w:ascii="Times New Roman" w:eastAsia="宋体" w:hAnsi="Times New Roman" w:cs="Times New Roman" w:hint="eastAsia"/>
          <w:sz w:val="24"/>
          <w:szCs w:val="24"/>
        </w:rPr>
        <w:t>80</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，具有博士学位</w:t>
      </w:r>
      <w:r w:rsidRPr="00AA1E0C">
        <w:rPr>
          <w:rFonts w:ascii="Times New Roman" w:eastAsia="宋体" w:hAnsi="Times New Roman" w:cs="Times New Roman"/>
          <w:sz w:val="24"/>
          <w:szCs w:val="24"/>
        </w:rPr>
        <w:t>4</w:t>
      </w:r>
      <w:r w:rsidRPr="00AA1E0C">
        <w:rPr>
          <w:rFonts w:ascii="Times New Roman" w:eastAsia="宋体" w:hAnsi="Times New Roman" w:cs="Times New Roman"/>
          <w:sz w:val="24"/>
          <w:szCs w:val="24"/>
        </w:rPr>
        <w:t>名，所占比例为</w:t>
      </w:r>
      <w:r w:rsidR="00573C4A">
        <w:rPr>
          <w:rFonts w:ascii="Times New Roman" w:eastAsia="宋体" w:hAnsi="Times New Roman" w:cs="Times New Roman" w:hint="eastAsia"/>
          <w:sz w:val="24"/>
          <w:szCs w:val="24"/>
        </w:rPr>
        <w:t>40</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w:t>
      </w:r>
      <w:r w:rsidR="00CC6757">
        <w:rPr>
          <w:rFonts w:ascii="Times New Roman" w:eastAsia="宋体" w:hAnsi="Times New Roman" w:cs="Times New Roman" w:hint="eastAsia"/>
          <w:sz w:val="24"/>
          <w:szCs w:val="24"/>
        </w:rPr>
        <w:t>学校</w:t>
      </w:r>
      <w:r w:rsidR="00CC6757" w:rsidRPr="00CC6757">
        <w:rPr>
          <w:rFonts w:ascii="Times New Roman" w:eastAsia="宋体" w:hAnsi="Times New Roman" w:cs="Times New Roman" w:hint="eastAsia"/>
          <w:sz w:val="24"/>
          <w:szCs w:val="24"/>
        </w:rPr>
        <w:t>严格实施领导干部听课制度，</w:t>
      </w:r>
      <w:r w:rsidR="00CC6757">
        <w:rPr>
          <w:rFonts w:ascii="Times New Roman" w:eastAsia="宋体" w:hAnsi="Times New Roman" w:cs="Times New Roman" w:hint="eastAsia"/>
          <w:sz w:val="24"/>
          <w:szCs w:val="24"/>
        </w:rPr>
        <w:t>规定</w:t>
      </w:r>
      <w:r w:rsidR="00CC6757" w:rsidRPr="00CC6757">
        <w:rPr>
          <w:rFonts w:ascii="Times New Roman" w:eastAsia="宋体" w:hAnsi="Times New Roman" w:cs="Times New Roman" w:hint="eastAsia"/>
          <w:sz w:val="24"/>
          <w:szCs w:val="24"/>
        </w:rPr>
        <w:t>每学期校领导听课次数不少于</w:t>
      </w:r>
      <w:r w:rsidR="00CC6757" w:rsidRPr="00CC6757">
        <w:rPr>
          <w:rFonts w:ascii="Times New Roman" w:eastAsia="宋体" w:hAnsi="Times New Roman" w:cs="Times New Roman" w:hint="eastAsia"/>
          <w:sz w:val="24"/>
          <w:szCs w:val="24"/>
        </w:rPr>
        <w:t>2</w:t>
      </w:r>
      <w:r w:rsidR="00CC6757" w:rsidRPr="00CC6757">
        <w:rPr>
          <w:rFonts w:ascii="Times New Roman" w:eastAsia="宋体" w:hAnsi="Times New Roman" w:cs="Times New Roman" w:hint="eastAsia"/>
          <w:sz w:val="24"/>
          <w:szCs w:val="24"/>
        </w:rPr>
        <w:t>次</w:t>
      </w:r>
      <w:r w:rsidR="00CC6757">
        <w:rPr>
          <w:rFonts w:ascii="Times New Roman" w:eastAsia="宋体" w:hAnsi="Times New Roman" w:cs="Times New Roman" w:hint="eastAsia"/>
          <w:sz w:val="24"/>
          <w:szCs w:val="24"/>
        </w:rPr>
        <w:t>；</w:t>
      </w:r>
      <w:r w:rsidR="00CC6757" w:rsidRPr="00CC6757">
        <w:rPr>
          <w:rFonts w:ascii="Times New Roman" w:eastAsia="宋体" w:hAnsi="Times New Roman" w:cs="Times New Roman" w:hint="eastAsia"/>
          <w:sz w:val="24"/>
          <w:szCs w:val="24"/>
        </w:rPr>
        <w:t>党委会、校长办公会</w:t>
      </w:r>
      <w:r w:rsidR="00CC6757">
        <w:rPr>
          <w:rFonts w:ascii="Times New Roman" w:eastAsia="宋体" w:hAnsi="Times New Roman" w:cs="Times New Roman" w:hint="eastAsia"/>
          <w:sz w:val="24"/>
          <w:szCs w:val="24"/>
        </w:rPr>
        <w:t>经常就</w:t>
      </w:r>
      <w:r w:rsidR="00CC6757" w:rsidRPr="00CC6757">
        <w:rPr>
          <w:rFonts w:ascii="Times New Roman" w:eastAsia="宋体" w:hAnsi="Times New Roman" w:cs="Times New Roman" w:hint="eastAsia"/>
          <w:sz w:val="24"/>
          <w:szCs w:val="24"/>
        </w:rPr>
        <w:t>教学工作中存在的质量问题</w:t>
      </w:r>
      <w:r w:rsidR="00CC6757">
        <w:rPr>
          <w:rFonts w:ascii="Times New Roman" w:eastAsia="宋体" w:hAnsi="Times New Roman" w:cs="Times New Roman" w:hint="eastAsia"/>
          <w:sz w:val="24"/>
          <w:szCs w:val="24"/>
        </w:rPr>
        <w:t>进行</w:t>
      </w:r>
      <w:r w:rsidR="00CC6757" w:rsidRPr="00CC6757">
        <w:rPr>
          <w:rFonts w:ascii="Times New Roman" w:eastAsia="宋体" w:hAnsi="Times New Roman" w:cs="Times New Roman" w:hint="eastAsia"/>
          <w:sz w:val="24"/>
          <w:szCs w:val="24"/>
        </w:rPr>
        <w:t>集中分析</w:t>
      </w:r>
      <w:r w:rsidR="00573C4A">
        <w:rPr>
          <w:rFonts w:ascii="Times New Roman" w:eastAsia="宋体" w:hAnsi="Times New Roman" w:cs="Times New Roman" w:hint="eastAsia"/>
          <w:sz w:val="24"/>
          <w:szCs w:val="24"/>
        </w:rPr>
        <w:t>，</w:t>
      </w:r>
      <w:r w:rsidR="00CC6757" w:rsidRPr="00CC6757">
        <w:rPr>
          <w:rFonts w:ascii="Times New Roman" w:eastAsia="宋体" w:hAnsi="Times New Roman" w:cs="Times New Roman" w:hint="eastAsia"/>
          <w:sz w:val="24"/>
          <w:szCs w:val="24"/>
        </w:rPr>
        <w:t>研究解决，制定改革方案，调整工作思路和策略。</w:t>
      </w:r>
      <w:r w:rsidR="00CC6757">
        <w:rPr>
          <w:rFonts w:ascii="Times New Roman" w:eastAsia="宋体" w:hAnsi="Times New Roman" w:cs="Times New Roman" w:hint="eastAsia"/>
          <w:sz w:val="24"/>
          <w:szCs w:val="24"/>
        </w:rPr>
        <w:t>本年度，参与听课的校领导</w:t>
      </w:r>
      <w:r w:rsidR="00CC6757">
        <w:rPr>
          <w:rFonts w:ascii="Times New Roman" w:eastAsia="宋体" w:hAnsi="Times New Roman" w:cs="Times New Roman" w:hint="eastAsia"/>
          <w:sz w:val="24"/>
          <w:szCs w:val="24"/>
        </w:rPr>
        <w:t>4</w:t>
      </w:r>
      <w:r w:rsidR="00CC6757">
        <w:rPr>
          <w:rFonts w:ascii="Times New Roman" w:eastAsia="宋体" w:hAnsi="Times New Roman" w:cs="Times New Roman"/>
          <w:sz w:val="24"/>
          <w:szCs w:val="24"/>
        </w:rPr>
        <w:t>2</w:t>
      </w:r>
      <w:r w:rsidR="00CC6757">
        <w:rPr>
          <w:rFonts w:ascii="Times New Roman" w:eastAsia="宋体" w:hAnsi="Times New Roman" w:cs="Times New Roman" w:hint="eastAsia"/>
          <w:sz w:val="24"/>
          <w:szCs w:val="24"/>
        </w:rPr>
        <w:t>人次，</w:t>
      </w:r>
      <w:r w:rsidR="00CC6757" w:rsidRPr="00CC6757">
        <w:rPr>
          <w:rFonts w:ascii="Times New Roman" w:eastAsia="宋体" w:hAnsi="Times New Roman" w:cs="Times New Roman" w:hint="eastAsia"/>
          <w:sz w:val="24"/>
          <w:szCs w:val="24"/>
        </w:rPr>
        <w:t>党委校长办公会专题研究本科教学会议</w:t>
      </w:r>
      <w:r w:rsidR="00CC6757">
        <w:rPr>
          <w:rFonts w:ascii="Times New Roman" w:eastAsia="宋体" w:hAnsi="Times New Roman" w:cs="Times New Roman" w:hint="eastAsia"/>
          <w:sz w:val="24"/>
          <w:szCs w:val="24"/>
        </w:rPr>
        <w:t>2</w:t>
      </w:r>
      <w:r w:rsidR="00CC6757">
        <w:rPr>
          <w:rFonts w:ascii="Times New Roman" w:eastAsia="宋体" w:hAnsi="Times New Roman" w:cs="Times New Roman"/>
          <w:sz w:val="24"/>
          <w:szCs w:val="24"/>
        </w:rPr>
        <w:t>1</w:t>
      </w:r>
      <w:r w:rsidR="00CC6757">
        <w:rPr>
          <w:rFonts w:ascii="Times New Roman" w:eastAsia="宋体" w:hAnsi="Times New Roman" w:cs="Times New Roman" w:hint="eastAsia"/>
          <w:sz w:val="24"/>
          <w:szCs w:val="24"/>
        </w:rPr>
        <w:t>次。</w:t>
      </w:r>
    </w:p>
    <w:p w14:paraId="66E6F32F" w14:textId="77777777" w:rsidR="005F4DD5" w:rsidRPr="00AA1E0C" w:rsidRDefault="00CC26BD" w:rsidP="00202387">
      <w:pPr>
        <w:spacing w:line="400" w:lineRule="exact"/>
        <w:ind w:firstLineChars="200" w:firstLine="480"/>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以上数据来源：表</w:t>
      </w:r>
      <w:r w:rsidRPr="00AA1E0C">
        <w:rPr>
          <w:rFonts w:ascii="Times New Roman" w:eastAsia="仿宋" w:hAnsi="Times New Roman" w:cs="Times New Roman"/>
          <w:sz w:val="24"/>
          <w:szCs w:val="24"/>
        </w:rPr>
        <w:t>3-1</w:t>
      </w:r>
      <w:r w:rsidRPr="00AA1E0C">
        <w:rPr>
          <w:rFonts w:ascii="Times New Roman" w:eastAsia="仿宋" w:hAnsi="Times New Roman" w:cs="Times New Roman"/>
          <w:sz w:val="24"/>
          <w:szCs w:val="24"/>
        </w:rPr>
        <w:t>校领导基本信息，表</w:t>
      </w:r>
      <w:r w:rsidRPr="00AA1E0C">
        <w:rPr>
          <w:rFonts w:ascii="Times New Roman" w:eastAsia="仿宋" w:hAnsi="Times New Roman" w:cs="Times New Roman"/>
          <w:sz w:val="24"/>
          <w:szCs w:val="24"/>
        </w:rPr>
        <w:t>1-6-1</w:t>
      </w:r>
      <w:r w:rsidRPr="00AA1E0C">
        <w:rPr>
          <w:rFonts w:ascii="Times New Roman" w:eastAsia="仿宋" w:hAnsi="Times New Roman" w:cs="Times New Roman"/>
          <w:sz w:val="24"/>
          <w:szCs w:val="24"/>
        </w:rPr>
        <w:t>教职工基本信息。</w:t>
      </w:r>
    </w:p>
    <w:p w14:paraId="450C46AA" w14:textId="77777777" w:rsidR="005F4DD5" w:rsidRPr="00AA1E0C" w:rsidRDefault="00CC26BD" w:rsidP="00A20F11">
      <w:pPr>
        <w:pStyle w:val="2"/>
      </w:pPr>
      <w:bookmarkStart w:id="40" w:name="_Toc531936345"/>
      <w:r w:rsidRPr="00AA1E0C">
        <w:t>（二）教学管理与服务</w:t>
      </w:r>
      <w:bookmarkEnd w:id="40"/>
    </w:p>
    <w:p w14:paraId="02FFB384" w14:textId="328B2D49" w:rsidR="005F4DD5" w:rsidRPr="00AA1E0C" w:rsidRDefault="00CC26BD" w:rsidP="00202387">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校级教学管理人员</w:t>
      </w:r>
      <w:r w:rsidRPr="00AA1E0C">
        <w:rPr>
          <w:rFonts w:ascii="Times New Roman" w:eastAsia="宋体" w:hAnsi="Times New Roman" w:cs="Times New Roman"/>
          <w:sz w:val="24"/>
          <w:szCs w:val="24"/>
        </w:rPr>
        <w:t>32</w:t>
      </w:r>
      <w:r w:rsidRPr="00AA1E0C">
        <w:rPr>
          <w:rFonts w:ascii="Times New Roman" w:eastAsia="宋体" w:hAnsi="Times New Roman" w:cs="Times New Roman"/>
          <w:sz w:val="24"/>
          <w:szCs w:val="24"/>
        </w:rPr>
        <w:t>人，其中高级职称</w:t>
      </w:r>
      <w:r w:rsidRPr="00AA1E0C">
        <w:rPr>
          <w:rFonts w:ascii="Times New Roman" w:eastAsia="宋体" w:hAnsi="Times New Roman" w:cs="Times New Roman"/>
          <w:sz w:val="24"/>
          <w:szCs w:val="24"/>
        </w:rPr>
        <w:t>9</w:t>
      </w:r>
      <w:r w:rsidRPr="00AA1E0C">
        <w:rPr>
          <w:rFonts w:ascii="Times New Roman" w:eastAsia="宋体" w:hAnsi="Times New Roman" w:cs="Times New Roman"/>
          <w:sz w:val="24"/>
          <w:szCs w:val="24"/>
        </w:rPr>
        <w:t>人，所占比例为</w:t>
      </w:r>
      <w:r w:rsidRPr="00AA1E0C">
        <w:rPr>
          <w:rFonts w:ascii="Times New Roman" w:eastAsia="宋体" w:hAnsi="Times New Roman" w:cs="Times New Roman"/>
          <w:sz w:val="24"/>
          <w:szCs w:val="24"/>
        </w:rPr>
        <w:t>28.13%</w:t>
      </w:r>
      <w:r w:rsidRPr="00AA1E0C">
        <w:rPr>
          <w:rFonts w:ascii="Times New Roman" w:eastAsia="宋体" w:hAnsi="Times New Roman" w:cs="Times New Roman"/>
          <w:sz w:val="24"/>
          <w:szCs w:val="24"/>
        </w:rPr>
        <w:t>；硕士及以上学位</w:t>
      </w:r>
      <w:r w:rsidRPr="00AA1E0C">
        <w:rPr>
          <w:rFonts w:ascii="Times New Roman" w:eastAsia="宋体" w:hAnsi="Times New Roman" w:cs="Times New Roman"/>
          <w:sz w:val="24"/>
          <w:szCs w:val="24"/>
        </w:rPr>
        <w:t>18</w:t>
      </w:r>
      <w:r w:rsidRPr="00AA1E0C">
        <w:rPr>
          <w:rFonts w:ascii="Times New Roman" w:eastAsia="宋体" w:hAnsi="Times New Roman" w:cs="Times New Roman"/>
          <w:sz w:val="24"/>
          <w:szCs w:val="24"/>
        </w:rPr>
        <w:t>人，所占比例为</w:t>
      </w:r>
      <w:r w:rsidRPr="00AA1E0C">
        <w:rPr>
          <w:rFonts w:ascii="Times New Roman" w:eastAsia="宋体" w:hAnsi="Times New Roman" w:cs="Times New Roman"/>
          <w:sz w:val="24"/>
          <w:szCs w:val="24"/>
        </w:rPr>
        <w:t>56.25%</w:t>
      </w:r>
      <w:r w:rsidRPr="00AA1E0C">
        <w:rPr>
          <w:rFonts w:ascii="Times New Roman" w:eastAsia="宋体" w:hAnsi="Times New Roman" w:cs="Times New Roman"/>
          <w:sz w:val="24"/>
          <w:szCs w:val="24"/>
        </w:rPr>
        <w:t>。</w:t>
      </w:r>
    </w:p>
    <w:p w14:paraId="26967492" w14:textId="205509A9" w:rsidR="005F4DD5" w:rsidRPr="00AA1E0C" w:rsidRDefault="00CC26BD" w:rsidP="00202387">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院级教学管理人员</w:t>
      </w:r>
      <w:r w:rsidRPr="00AA1E0C">
        <w:rPr>
          <w:rFonts w:ascii="Times New Roman" w:eastAsia="宋体" w:hAnsi="Times New Roman" w:cs="Times New Roman"/>
          <w:sz w:val="24"/>
          <w:szCs w:val="24"/>
        </w:rPr>
        <w:t>43</w:t>
      </w:r>
      <w:r w:rsidRPr="00AA1E0C">
        <w:rPr>
          <w:rFonts w:ascii="Times New Roman" w:eastAsia="宋体" w:hAnsi="Times New Roman" w:cs="Times New Roman"/>
          <w:sz w:val="24"/>
          <w:szCs w:val="24"/>
        </w:rPr>
        <w:t>人，其中高级职称</w:t>
      </w:r>
      <w:r w:rsidRPr="00AA1E0C">
        <w:rPr>
          <w:rFonts w:ascii="Times New Roman" w:eastAsia="宋体" w:hAnsi="Times New Roman" w:cs="Times New Roman"/>
          <w:sz w:val="24"/>
          <w:szCs w:val="24"/>
        </w:rPr>
        <w:t>22</w:t>
      </w:r>
      <w:r w:rsidRPr="00AA1E0C">
        <w:rPr>
          <w:rFonts w:ascii="Times New Roman" w:eastAsia="宋体" w:hAnsi="Times New Roman" w:cs="Times New Roman"/>
          <w:sz w:val="24"/>
          <w:szCs w:val="24"/>
        </w:rPr>
        <w:t>人，所占比例为</w:t>
      </w:r>
      <w:r w:rsidRPr="00AA1E0C">
        <w:rPr>
          <w:rFonts w:ascii="Times New Roman" w:eastAsia="宋体" w:hAnsi="Times New Roman" w:cs="Times New Roman"/>
          <w:sz w:val="24"/>
          <w:szCs w:val="24"/>
        </w:rPr>
        <w:t>51.16%</w:t>
      </w:r>
      <w:r w:rsidRPr="00AA1E0C">
        <w:rPr>
          <w:rFonts w:ascii="Times New Roman" w:eastAsia="宋体" w:hAnsi="Times New Roman" w:cs="Times New Roman"/>
          <w:sz w:val="24"/>
          <w:szCs w:val="24"/>
        </w:rPr>
        <w:t>；硕士及以上学位</w:t>
      </w:r>
      <w:r w:rsidRPr="00AA1E0C">
        <w:rPr>
          <w:rFonts w:ascii="Times New Roman" w:eastAsia="宋体" w:hAnsi="Times New Roman" w:cs="Times New Roman"/>
          <w:sz w:val="24"/>
          <w:szCs w:val="24"/>
        </w:rPr>
        <w:t>25</w:t>
      </w:r>
      <w:r w:rsidRPr="00AA1E0C">
        <w:rPr>
          <w:rFonts w:ascii="Times New Roman" w:eastAsia="宋体" w:hAnsi="Times New Roman" w:cs="Times New Roman"/>
          <w:sz w:val="24"/>
          <w:szCs w:val="24"/>
        </w:rPr>
        <w:t>人，所占比例为</w:t>
      </w:r>
      <w:r w:rsidRPr="00AA1E0C">
        <w:rPr>
          <w:rFonts w:ascii="Times New Roman" w:eastAsia="宋体" w:hAnsi="Times New Roman" w:cs="Times New Roman"/>
          <w:sz w:val="24"/>
          <w:szCs w:val="24"/>
        </w:rPr>
        <w:t>58.14%</w:t>
      </w:r>
      <w:r w:rsidRPr="00AA1E0C">
        <w:rPr>
          <w:rFonts w:ascii="Times New Roman" w:eastAsia="宋体" w:hAnsi="Times New Roman" w:cs="Times New Roman"/>
          <w:sz w:val="24"/>
          <w:szCs w:val="24"/>
        </w:rPr>
        <w:t>。</w:t>
      </w:r>
    </w:p>
    <w:p w14:paraId="7502BF8F" w14:textId="79605E73" w:rsidR="005F4DD5" w:rsidRPr="00AA1E0C" w:rsidRDefault="00CC26BD" w:rsidP="00202387">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教学管理人员获得国家级教学成果奖</w:t>
      </w:r>
      <w:r w:rsidRPr="00AA1E0C">
        <w:rPr>
          <w:rFonts w:ascii="Times New Roman" w:eastAsia="宋体" w:hAnsi="Times New Roman" w:cs="Times New Roman"/>
          <w:sz w:val="24"/>
          <w:szCs w:val="24"/>
        </w:rPr>
        <w:t>1</w:t>
      </w:r>
      <w:r w:rsidRPr="00AA1E0C">
        <w:rPr>
          <w:rFonts w:ascii="Times New Roman" w:eastAsia="宋体" w:hAnsi="Times New Roman" w:cs="Times New Roman"/>
          <w:sz w:val="24"/>
          <w:szCs w:val="24"/>
        </w:rPr>
        <w:t>项，省部级教学成果奖</w:t>
      </w:r>
      <w:r w:rsidRPr="00AA1E0C">
        <w:rPr>
          <w:rFonts w:ascii="Times New Roman" w:eastAsia="宋体" w:hAnsi="Times New Roman" w:cs="Times New Roman"/>
          <w:sz w:val="24"/>
          <w:szCs w:val="24"/>
        </w:rPr>
        <w:t>14</w:t>
      </w:r>
      <w:r w:rsidRPr="00AA1E0C">
        <w:rPr>
          <w:rFonts w:ascii="Times New Roman" w:eastAsia="宋体" w:hAnsi="Times New Roman" w:cs="Times New Roman"/>
          <w:sz w:val="24"/>
          <w:szCs w:val="24"/>
        </w:rPr>
        <w:t>项，发表教学研究类论文</w:t>
      </w:r>
      <w:r w:rsidRPr="00AA1E0C">
        <w:rPr>
          <w:rFonts w:ascii="Times New Roman" w:eastAsia="宋体" w:hAnsi="Times New Roman" w:cs="Times New Roman"/>
          <w:sz w:val="24"/>
          <w:szCs w:val="24"/>
        </w:rPr>
        <w:t>16</w:t>
      </w:r>
      <w:r w:rsidRPr="00AA1E0C">
        <w:rPr>
          <w:rFonts w:ascii="Times New Roman" w:eastAsia="宋体" w:hAnsi="Times New Roman" w:cs="Times New Roman"/>
          <w:sz w:val="24"/>
          <w:szCs w:val="24"/>
        </w:rPr>
        <w:t>篇，教学管理类论文</w:t>
      </w:r>
      <w:r w:rsidRPr="00AA1E0C">
        <w:rPr>
          <w:rFonts w:ascii="Times New Roman" w:eastAsia="宋体" w:hAnsi="Times New Roman" w:cs="Times New Roman"/>
          <w:sz w:val="24"/>
          <w:szCs w:val="24"/>
        </w:rPr>
        <w:t>9</w:t>
      </w:r>
      <w:r w:rsidRPr="00AA1E0C">
        <w:rPr>
          <w:rFonts w:ascii="Times New Roman" w:eastAsia="宋体" w:hAnsi="Times New Roman" w:cs="Times New Roman"/>
          <w:sz w:val="24"/>
          <w:szCs w:val="24"/>
        </w:rPr>
        <w:t>篇。</w:t>
      </w:r>
    </w:p>
    <w:p w14:paraId="057BBC7A" w14:textId="77777777" w:rsidR="005F4DD5" w:rsidRPr="00AA1E0C" w:rsidRDefault="00CC26BD" w:rsidP="00202387">
      <w:pPr>
        <w:spacing w:line="400" w:lineRule="exact"/>
        <w:ind w:firstLineChars="200" w:firstLine="480"/>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以上数据来源：表</w:t>
      </w:r>
      <w:r w:rsidRPr="00AA1E0C">
        <w:rPr>
          <w:rFonts w:ascii="Times New Roman" w:eastAsia="仿宋" w:hAnsi="Times New Roman" w:cs="Times New Roman"/>
          <w:sz w:val="24"/>
          <w:szCs w:val="24"/>
        </w:rPr>
        <w:t>3-2</w:t>
      </w:r>
      <w:r w:rsidRPr="00AA1E0C">
        <w:rPr>
          <w:rFonts w:ascii="Times New Roman" w:eastAsia="仿宋" w:hAnsi="Times New Roman" w:cs="Times New Roman"/>
          <w:sz w:val="24"/>
          <w:szCs w:val="24"/>
        </w:rPr>
        <w:t>相关管理人员基本信息，表</w:t>
      </w:r>
      <w:r w:rsidRPr="00AA1E0C">
        <w:rPr>
          <w:rFonts w:ascii="Times New Roman" w:eastAsia="仿宋" w:hAnsi="Times New Roman" w:cs="Times New Roman"/>
          <w:sz w:val="24"/>
          <w:szCs w:val="24"/>
        </w:rPr>
        <w:t>1-6-1</w:t>
      </w:r>
      <w:r w:rsidRPr="00AA1E0C">
        <w:rPr>
          <w:rFonts w:ascii="Times New Roman" w:eastAsia="仿宋" w:hAnsi="Times New Roman" w:cs="Times New Roman"/>
          <w:sz w:val="24"/>
          <w:szCs w:val="24"/>
        </w:rPr>
        <w:t>教职工基本信息，表</w:t>
      </w:r>
      <w:r w:rsidRPr="00AA1E0C">
        <w:rPr>
          <w:rFonts w:ascii="Times New Roman" w:eastAsia="仿宋" w:hAnsi="Times New Roman" w:cs="Times New Roman"/>
          <w:sz w:val="24"/>
          <w:szCs w:val="24"/>
        </w:rPr>
        <w:t>7-1</w:t>
      </w:r>
      <w:r w:rsidRPr="00AA1E0C">
        <w:rPr>
          <w:rFonts w:ascii="Times New Roman" w:eastAsia="仿宋" w:hAnsi="Times New Roman" w:cs="Times New Roman"/>
          <w:sz w:val="24"/>
          <w:szCs w:val="24"/>
        </w:rPr>
        <w:t>教学管理人员成果。</w:t>
      </w:r>
    </w:p>
    <w:p w14:paraId="76FA3A9B" w14:textId="77777777" w:rsidR="005F4DD5" w:rsidRPr="00AA1E0C" w:rsidRDefault="00CC26BD" w:rsidP="00A20F11">
      <w:pPr>
        <w:pStyle w:val="2"/>
      </w:pPr>
      <w:bookmarkStart w:id="41" w:name="_Toc531936346"/>
      <w:r w:rsidRPr="00AA1E0C">
        <w:t>（三）学生管理与服务</w:t>
      </w:r>
      <w:bookmarkEnd w:id="41"/>
    </w:p>
    <w:p w14:paraId="78A7458A" w14:textId="1114CB0B" w:rsidR="005F4DD5" w:rsidRPr="00AA1E0C" w:rsidRDefault="00CC26BD" w:rsidP="00202387">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学校有专职辅导员</w:t>
      </w:r>
      <w:r w:rsidRPr="00AA1E0C">
        <w:rPr>
          <w:rFonts w:ascii="Times New Roman" w:eastAsia="宋体" w:hAnsi="Times New Roman" w:cs="Times New Roman"/>
          <w:sz w:val="24"/>
          <w:szCs w:val="24"/>
        </w:rPr>
        <w:t>96</w:t>
      </w:r>
      <w:r w:rsidRPr="00AA1E0C">
        <w:rPr>
          <w:rFonts w:ascii="Times New Roman" w:eastAsia="宋体" w:hAnsi="Times New Roman" w:cs="Times New Roman"/>
          <w:sz w:val="24"/>
          <w:szCs w:val="24"/>
        </w:rPr>
        <w:t>人，按本科生数</w:t>
      </w:r>
      <w:r w:rsidRPr="00AA1E0C">
        <w:rPr>
          <w:rFonts w:ascii="Times New Roman" w:eastAsia="宋体" w:hAnsi="Times New Roman" w:cs="Times New Roman"/>
          <w:sz w:val="24"/>
          <w:szCs w:val="24"/>
        </w:rPr>
        <w:t>27,866</w:t>
      </w:r>
      <w:r w:rsidRPr="00AA1E0C">
        <w:rPr>
          <w:rFonts w:ascii="Times New Roman" w:eastAsia="宋体" w:hAnsi="Times New Roman" w:cs="Times New Roman"/>
          <w:sz w:val="24"/>
          <w:szCs w:val="24"/>
        </w:rPr>
        <w:t>计算，学生与辅导员的比例为</w:t>
      </w:r>
      <w:r w:rsidRPr="00AA1E0C">
        <w:rPr>
          <w:rFonts w:ascii="Times New Roman" w:eastAsia="宋体" w:hAnsi="Times New Roman" w:cs="Times New Roman"/>
          <w:sz w:val="24"/>
          <w:szCs w:val="24"/>
        </w:rPr>
        <w:t>290:1</w:t>
      </w:r>
      <w:r w:rsidRPr="00AA1E0C">
        <w:rPr>
          <w:rFonts w:ascii="Times New Roman" w:eastAsia="宋体" w:hAnsi="Times New Roman" w:cs="Times New Roman"/>
          <w:sz w:val="24"/>
          <w:szCs w:val="24"/>
        </w:rPr>
        <w:t>。</w:t>
      </w:r>
    </w:p>
    <w:p w14:paraId="4423BB70" w14:textId="4A7B3795" w:rsidR="005F4DD5" w:rsidRPr="00AA1E0C" w:rsidRDefault="00CC26BD" w:rsidP="00202387">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辅导员中，具有高级职称的</w:t>
      </w:r>
      <w:r w:rsidRPr="00AA1E0C">
        <w:rPr>
          <w:rFonts w:ascii="Times New Roman" w:eastAsia="宋体" w:hAnsi="Times New Roman" w:cs="Times New Roman"/>
          <w:sz w:val="24"/>
          <w:szCs w:val="24"/>
        </w:rPr>
        <w:t>3</w:t>
      </w:r>
      <w:r w:rsidRPr="00AA1E0C">
        <w:rPr>
          <w:rFonts w:ascii="Times New Roman" w:eastAsia="宋体" w:hAnsi="Times New Roman" w:cs="Times New Roman"/>
          <w:sz w:val="24"/>
          <w:szCs w:val="24"/>
        </w:rPr>
        <w:t>人，所占比例为</w:t>
      </w:r>
      <w:r w:rsidRPr="00AA1E0C">
        <w:rPr>
          <w:rFonts w:ascii="Times New Roman" w:eastAsia="宋体" w:hAnsi="Times New Roman" w:cs="Times New Roman"/>
          <w:sz w:val="24"/>
          <w:szCs w:val="24"/>
        </w:rPr>
        <w:t>3.13%</w:t>
      </w:r>
      <w:r w:rsidRPr="00AA1E0C">
        <w:rPr>
          <w:rFonts w:ascii="Times New Roman" w:eastAsia="宋体" w:hAnsi="Times New Roman" w:cs="Times New Roman"/>
          <w:sz w:val="24"/>
          <w:szCs w:val="24"/>
        </w:rPr>
        <w:t>，具有中级职称的</w:t>
      </w:r>
      <w:r w:rsidRPr="00AA1E0C">
        <w:rPr>
          <w:rFonts w:ascii="Times New Roman" w:eastAsia="宋体" w:hAnsi="Times New Roman" w:cs="Times New Roman"/>
          <w:sz w:val="24"/>
          <w:szCs w:val="24"/>
        </w:rPr>
        <w:t>46</w:t>
      </w:r>
      <w:r w:rsidRPr="00AA1E0C">
        <w:rPr>
          <w:rFonts w:ascii="Times New Roman" w:eastAsia="宋体" w:hAnsi="Times New Roman" w:cs="Times New Roman"/>
          <w:sz w:val="24"/>
          <w:szCs w:val="24"/>
        </w:rPr>
        <w:t>人，所占比例为</w:t>
      </w:r>
      <w:r w:rsidRPr="00AA1E0C">
        <w:rPr>
          <w:rFonts w:ascii="Times New Roman" w:eastAsia="宋体" w:hAnsi="Times New Roman" w:cs="Times New Roman"/>
          <w:sz w:val="24"/>
          <w:szCs w:val="24"/>
        </w:rPr>
        <w:t>47.92%</w:t>
      </w:r>
      <w:r w:rsidRPr="00AA1E0C">
        <w:rPr>
          <w:rFonts w:ascii="Times New Roman" w:eastAsia="宋体" w:hAnsi="Times New Roman" w:cs="Times New Roman"/>
          <w:sz w:val="24"/>
          <w:szCs w:val="24"/>
        </w:rPr>
        <w:t>。具有研究生学历的</w:t>
      </w:r>
      <w:r w:rsidRPr="00AA1E0C">
        <w:rPr>
          <w:rFonts w:ascii="Times New Roman" w:eastAsia="宋体" w:hAnsi="Times New Roman" w:cs="Times New Roman"/>
          <w:sz w:val="24"/>
          <w:szCs w:val="24"/>
        </w:rPr>
        <w:t>70</w:t>
      </w:r>
      <w:r w:rsidRPr="00AA1E0C">
        <w:rPr>
          <w:rFonts w:ascii="Times New Roman" w:eastAsia="宋体" w:hAnsi="Times New Roman" w:cs="Times New Roman"/>
          <w:sz w:val="24"/>
          <w:szCs w:val="24"/>
        </w:rPr>
        <w:t>人，所占比例为</w:t>
      </w:r>
      <w:r w:rsidRPr="00AA1E0C">
        <w:rPr>
          <w:rFonts w:ascii="Times New Roman" w:eastAsia="宋体" w:hAnsi="Times New Roman" w:cs="Times New Roman"/>
          <w:sz w:val="24"/>
          <w:szCs w:val="24"/>
        </w:rPr>
        <w:t>72.92%</w:t>
      </w:r>
      <w:r w:rsidRPr="00AA1E0C">
        <w:rPr>
          <w:rFonts w:ascii="Times New Roman" w:eastAsia="宋体" w:hAnsi="Times New Roman" w:cs="Times New Roman"/>
          <w:sz w:val="24"/>
          <w:szCs w:val="24"/>
        </w:rPr>
        <w:t>，具有</w:t>
      </w:r>
      <w:r w:rsidRPr="00AA1E0C">
        <w:rPr>
          <w:rFonts w:ascii="Times New Roman" w:eastAsia="宋体" w:hAnsi="Times New Roman" w:cs="Times New Roman"/>
          <w:sz w:val="24"/>
          <w:szCs w:val="24"/>
        </w:rPr>
        <w:lastRenderedPageBreak/>
        <w:t>大学本科学历的</w:t>
      </w:r>
      <w:r w:rsidRPr="00AA1E0C">
        <w:rPr>
          <w:rFonts w:ascii="Times New Roman" w:eastAsia="宋体" w:hAnsi="Times New Roman" w:cs="Times New Roman"/>
          <w:sz w:val="24"/>
          <w:szCs w:val="24"/>
        </w:rPr>
        <w:t>25</w:t>
      </w:r>
      <w:r w:rsidRPr="00AA1E0C">
        <w:rPr>
          <w:rFonts w:ascii="Times New Roman" w:eastAsia="宋体" w:hAnsi="Times New Roman" w:cs="Times New Roman"/>
          <w:sz w:val="24"/>
          <w:szCs w:val="24"/>
        </w:rPr>
        <w:t>人，所占比例为</w:t>
      </w:r>
      <w:r w:rsidRPr="00AA1E0C">
        <w:rPr>
          <w:rFonts w:ascii="Times New Roman" w:eastAsia="宋体" w:hAnsi="Times New Roman" w:cs="Times New Roman"/>
          <w:sz w:val="24"/>
          <w:szCs w:val="24"/>
        </w:rPr>
        <w:t>26.04%</w:t>
      </w:r>
      <w:r w:rsidRPr="00AA1E0C">
        <w:rPr>
          <w:rFonts w:ascii="Times New Roman" w:eastAsia="宋体" w:hAnsi="Times New Roman" w:cs="Times New Roman"/>
          <w:sz w:val="24"/>
          <w:szCs w:val="24"/>
        </w:rPr>
        <w:t>。</w:t>
      </w:r>
    </w:p>
    <w:p w14:paraId="29DA9EB7" w14:textId="1F1560FD" w:rsidR="005F4DD5" w:rsidRPr="00AA1E0C" w:rsidRDefault="00CC26BD" w:rsidP="00202387">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学校配备专职的心理咨询工作人员</w:t>
      </w:r>
      <w:r w:rsidRPr="00AA1E0C">
        <w:rPr>
          <w:rFonts w:ascii="Times New Roman" w:eastAsia="宋体" w:hAnsi="Times New Roman" w:cs="Times New Roman"/>
          <w:sz w:val="24"/>
          <w:szCs w:val="24"/>
        </w:rPr>
        <w:t>4</w:t>
      </w:r>
      <w:r w:rsidRPr="00AA1E0C">
        <w:rPr>
          <w:rFonts w:ascii="Times New Roman" w:eastAsia="宋体" w:hAnsi="Times New Roman" w:cs="Times New Roman"/>
          <w:sz w:val="24"/>
          <w:szCs w:val="24"/>
        </w:rPr>
        <w:t>名，学生与心理咨询工作人员之比为</w:t>
      </w:r>
      <w:r w:rsidRPr="00AA1E0C">
        <w:rPr>
          <w:rFonts w:ascii="Times New Roman" w:eastAsia="宋体" w:hAnsi="Times New Roman" w:cs="Times New Roman"/>
          <w:sz w:val="24"/>
          <w:szCs w:val="24"/>
        </w:rPr>
        <w:t>9347.15:1</w:t>
      </w:r>
      <w:r w:rsidRPr="00AA1E0C">
        <w:rPr>
          <w:rFonts w:ascii="Times New Roman" w:eastAsia="宋体" w:hAnsi="Times New Roman" w:cs="Times New Roman"/>
          <w:sz w:val="24"/>
          <w:szCs w:val="24"/>
        </w:rPr>
        <w:t>。</w:t>
      </w:r>
    </w:p>
    <w:p w14:paraId="4307A2F4" w14:textId="77777777" w:rsidR="005F4DD5" w:rsidRPr="00AA1E0C" w:rsidRDefault="00CC26BD" w:rsidP="00202387">
      <w:pPr>
        <w:spacing w:line="400" w:lineRule="exact"/>
        <w:ind w:firstLineChars="200" w:firstLine="480"/>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以上数据来源：表</w:t>
      </w:r>
      <w:r w:rsidRPr="00AA1E0C">
        <w:rPr>
          <w:rFonts w:ascii="Times New Roman" w:eastAsia="仿宋" w:hAnsi="Times New Roman" w:cs="Times New Roman"/>
          <w:sz w:val="24"/>
          <w:szCs w:val="24"/>
        </w:rPr>
        <w:t>3-2</w:t>
      </w:r>
      <w:r w:rsidRPr="00AA1E0C">
        <w:rPr>
          <w:rFonts w:ascii="Times New Roman" w:eastAsia="仿宋" w:hAnsi="Times New Roman" w:cs="Times New Roman"/>
          <w:sz w:val="24"/>
          <w:szCs w:val="24"/>
        </w:rPr>
        <w:t>相关管理人员基本信息，表</w:t>
      </w:r>
      <w:r w:rsidRPr="00AA1E0C">
        <w:rPr>
          <w:rFonts w:ascii="Times New Roman" w:eastAsia="仿宋" w:hAnsi="Times New Roman" w:cs="Times New Roman"/>
          <w:sz w:val="24"/>
          <w:szCs w:val="24"/>
        </w:rPr>
        <w:t>1-6-1</w:t>
      </w:r>
      <w:r w:rsidRPr="00AA1E0C">
        <w:rPr>
          <w:rFonts w:ascii="Times New Roman" w:eastAsia="仿宋" w:hAnsi="Times New Roman" w:cs="Times New Roman"/>
          <w:sz w:val="24"/>
          <w:szCs w:val="24"/>
        </w:rPr>
        <w:t>教职工基本信息。</w:t>
      </w:r>
    </w:p>
    <w:p w14:paraId="170347A1" w14:textId="77777777" w:rsidR="005F4DD5" w:rsidRPr="00AA1E0C" w:rsidRDefault="00CC26BD" w:rsidP="00A20F11">
      <w:pPr>
        <w:pStyle w:val="2"/>
      </w:pPr>
      <w:bookmarkStart w:id="42" w:name="_Toc531936347"/>
      <w:r w:rsidRPr="00AA1E0C">
        <w:t>（四）质量监控</w:t>
      </w:r>
      <w:bookmarkEnd w:id="42"/>
    </w:p>
    <w:p w14:paraId="73DFAEEC" w14:textId="188F3E78" w:rsidR="005F4DD5" w:rsidRDefault="00CC26BD" w:rsidP="00202387">
      <w:pPr>
        <w:spacing w:line="400" w:lineRule="exact"/>
        <w:ind w:firstLineChars="200" w:firstLine="480"/>
        <w:rPr>
          <w:rFonts w:ascii="Times New Roman" w:eastAsia="宋体" w:hAnsi="Times New Roman" w:cs="Times New Roman"/>
          <w:sz w:val="24"/>
          <w:szCs w:val="24"/>
        </w:rPr>
      </w:pPr>
      <w:r w:rsidRPr="00AA1E0C">
        <w:rPr>
          <w:rFonts w:ascii="Times New Roman" w:eastAsia="宋体" w:hAnsi="Times New Roman" w:cs="Times New Roman"/>
          <w:sz w:val="24"/>
          <w:szCs w:val="24"/>
        </w:rPr>
        <w:t>学校有专职教学质量监控人员</w:t>
      </w:r>
      <w:r w:rsidRPr="00AA1E0C">
        <w:rPr>
          <w:rFonts w:ascii="Times New Roman" w:eastAsia="宋体" w:hAnsi="Times New Roman" w:cs="Times New Roman"/>
          <w:sz w:val="24"/>
          <w:szCs w:val="24"/>
        </w:rPr>
        <w:t>17</w:t>
      </w:r>
      <w:r w:rsidRPr="00AA1E0C">
        <w:rPr>
          <w:rFonts w:ascii="Times New Roman" w:eastAsia="宋体" w:hAnsi="Times New Roman" w:cs="Times New Roman"/>
          <w:sz w:val="24"/>
          <w:szCs w:val="24"/>
        </w:rPr>
        <w:t>人。</w:t>
      </w:r>
      <w:r w:rsidR="00573C4A">
        <w:rPr>
          <w:rFonts w:ascii="Times New Roman" w:eastAsia="宋体" w:hAnsi="Times New Roman" w:cs="Times New Roman" w:hint="eastAsia"/>
          <w:sz w:val="24"/>
          <w:szCs w:val="24"/>
        </w:rPr>
        <w:t>其中</w:t>
      </w:r>
      <w:r w:rsidRPr="00AA1E0C">
        <w:rPr>
          <w:rFonts w:ascii="Times New Roman" w:eastAsia="宋体" w:hAnsi="Times New Roman" w:cs="Times New Roman"/>
          <w:sz w:val="24"/>
          <w:szCs w:val="24"/>
        </w:rPr>
        <w:t>具有高级职称的</w:t>
      </w:r>
      <w:r w:rsidRPr="00AA1E0C">
        <w:rPr>
          <w:rFonts w:ascii="Times New Roman" w:eastAsia="宋体" w:hAnsi="Times New Roman" w:cs="Times New Roman"/>
          <w:sz w:val="24"/>
          <w:szCs w:val="24"/>
        </w:rPr>
        <w:t>14</w:t>
      </w:r>
      <w:r w:rsidRPr="00AA1E0C">
        <w:rPr>
          <w:rFonts w:ascii="Times New Roman" w:eastAsia="宋体" w:hAnsi="Times New Roman" w:cs="Times New Roman"/>
          <w:sz w:val="24"/>
          <w:szCs w:val="24"/>
        </w:rPr>
        <w:t>人，所占比例为</w:t>
      </w:r>
      <w:r w:rsidRPr="00AA1E0C">
        <w:rPr>
          <w:rFonts w:ascii="Times New Roman" w:eastAsia="宋体" w:hAnsi="Times New Roman" w:cs="Times New Roman"/>
          <w:sz w:val="24"/>
          <w:szCs w:val="24"/>
        </w:rPr>
        <w:t>82.35%</w:t>
      </w:r>
      <w:r w:rsidRPr="00AA1E0C">
        <w:rPr>
          <w:rFonts w:ascii="Times New Roman" w:eastAsia="宋体" w:hAnsi="Times New Roman" w:cs="Times New Roman"/>
          <w:sz w:val="24"/>
          <w:szCs w:val="24"/>
        </w:rPr>
        <w:t>，具有硕士及以上学位的</w:t>
      </w:r>
      <w:r w:rsidRPr="00AA1E0C">
        <w:rPr>
          <w:rFonts w:ascii="Times New Roman" w:eastAsia="宋体" w:hAnsi="Times New Roman" w:cs="Times New Roman"/>
          <w:sz w:val="24"/>
          <w:szCs w:val="24"/>
        </w:rPr>
        <w:t>4</w:t>
      </w:r>
      <w:r w:rsidRPr="00AA1E0C">
        <w:rPr>
          <w:rFonts w:ascii="Times New Roman" w:eastAsia="宋体" w:hAnsi="Times New Roman" w:cs="Times New Roman"/>
          <w:sz w:val="24"/>
          <w:szCs w:val="24"/>
        </w:rPr>
        <w:t>人，所占比例为</w:t>
      </w:r>
      <w:r w:rsidRPr="00AA1E0C">
        <w:rPr>
          <w:rFonts w:ascii="Times New Roman" w:eastAsia="宋体" w:hAnsi="Times New Roman" w:cs="Times New Roman"/>
          <w:sz w:val="24"/>
          <w:szCs w:val="24"/>
        </w:rPr>
        <w:t>23.53%</w:t>
      </w:r>
      <w:r w:rsidRPr="00AA1E0C">
        <w:rPr>
          <w:rFonts w:ascii="Times New Roman" w:eastAsia="宋体" w:hAnsi="Times New Roman" w:cs="Times New Roman"/>
          <w:sz w:val="24"/>
          <w:szCs w:val="24"/>
        </w:rPr>
        <w:t>。</w:t>
      </w:r>
    </w:p>
    <w:p w14:paraId="67467FDB" w14:textId="6CD0B12F" w:rsidR="005F4DD5" w:rsidRPr="00AA1E0C" w:rsidRDefault="008275D8" w:rsidP="00202387">
      <w:pPr>
        <w:spacing w:line="400" w:lineRule="exact"/>
        <w:ind w:firstLineChars="200" w:firstLine="480"/>
        <w:rPr>
          <w:rFonts w:ascii="Times New Roman" w:hAnsi="Times New Roman" w:cs="Times New Roman"/>
        </w:rPr>
      </w:pPr>
      <w:r>
        <w:rPr>
          <w:rFonts w:ascii="Times New Roman" w:eastAsia="宋体" w:hAnsi="Times New Roman" w:cs="Times New Roman" w:hint="eastAsia"/>
          <w:sz w:val="24"/>
          <w:szCs w:val="24"/>
        </w:rPr>
        <w:t>本年度，</w:t>
      </w:r>
      <w:r w:rsidR="00CC26BD" w:rsidRPr="00AA1E0C">
        <w:rPr>
          <w:rFonts w:ascii="Times New Roman" w:eastAsia="宋体" w:hAnsi="Times New Roman" w:cs="Times New Roman"/>
          <w:sz w:val="24"/>
          <w:szCs w:val="24"/>
        </w:rPr>
        <w:t>学生评教覆盖面为</w:t>
      </w:r>
      <w:r w:rsidR="00CC26BD" w:rsidRPr="00AA1E0C">
        <w:rPr>
          <w:rFonts w:ascii="Times New Roman" w:eastAsia="宋体" w:hAnsi="Times New Roman" w:cs="Times New Roman"/>
          <w:sz w:val="24"/>
          <w:szCs w:val="24"/>
        </w:rPr>
        <w:t>100%</w:t>
      </w:r>
      <w:r w:rsidR="00CC26BD" w:rsidRPr="00AA1E0C">
        <w:rPr>
          <w:rFonts w:ascii="Times New Roman" w:eastAsia="宋体" w:hAnsi="Times New Roman" w:cs="Times New Roman"/>
          <w:sz w:val="24"/>
          <w:szCs w:val="24"/>
        </w:rPr>
        <w:t>，</w:t>
      </w:r>
      <w:proofErr w:type="gramStart"/>
      <w:r w:rsidR="00CC26BD" w:rsidRPr="00AA1E0C">
        <w:rPr>
          <w:rFonts w:ascii="Times New Roman" w:eastAsia="宋体" w:hAnsi="Times New Roman" w:cs="Times New Roman"/>
          <w:sz w:val="24"/>
          <w:szCs w:val="24"/>
        </w:rPr>
        <w:t>其中评价</w:t>
      </w:r>
      <w:proofErr w:type="gramEnd"/>
      <w:r w:rsidR="00CC26BD" w:rsidRPr="00AA1E0C">
        <w:rPr>
          <w:rFonts w:ascii="Times New Roman" w:eastAsia="宋体" w:hAnsi="Times New Roman" w:cs="Times New Roman"/>
          <w:sz w:val="24"/>
          <w:szCs w:val="24"/>
        </w:rPr>
        <w:t>结果为良好以上的占</w:t>
      </w:r>
      <w:r w:rsidR="00CC26BD" w:rsidRPr="00AA1E0C">
        <w:rPr>
          <w:rFonts w:ascii="Times New Roman" w:eastAsia="宋体" w:hAnsi="Times New Roman" w:cs="Times New Roman"/>
          <w:sz w:val="24"/>
          <w:szCs w:val="24"/>
        </w:rPr>
        <w:t>80%</w:t>
      </w:r>
      <w:r w:rsidR="00CC26BD" w:rsidRPr="00AA1E0C">
        <w:rPr>
          <w:rFonts w:ascii="Times New Roman" w:eastAsia="宋体" w:hAnsi="Times New Roman" w:cs="Times New Roman"/>
          <w:sz w:val="24"/>
          <w:szCs w:val="24"/>
        </w:rPr>
        <w:t>。同行、督导评教覆盖面为</w:t>
      </w:r>
      <w:r w:rsidR="00CC26BD" w:rsidRPr="00AA1E0C">
        <w:rPr>
          <w:rFonts w:ascii="Times New Roman" w:eastAsia="宋体" w:hAnsi="Times New Roman" w:cs="Times New Roman"/>
          <w:sz w:val="24"/>
          <w:szCs w:val="24"/>
        </w:rPr>
        <w:t>100%</w:t>
      </w:r>
      <w:r w:rsidR="00CC26BD" w:rsidRPr="00AA1E0C">
        <w:rPr>
          <w:rFonts w:ascii="Times New Roman" w:eastAsia="宋体" w:hAnsi="Times New Roman" w:cs="Times New Roman"/>
          <w:sz w:val="24"/>
          <w:szCs w:val="24"/>
        </w:rPr>
        <w:t>，</w:t>
      </w:r>
      <w:proofErr w:type="gramStart"/>
      <w:r w:rsidR="00CC26BD" w:rsidRPr="00AA1E0C">
        <w:rPr>
          <w:rFonts w:ascii="Times New Roman" w:eastAsia="宋体" w:hAnsi="Times New Roman" w:cs="Times New Roman"/>
          <w:sz w:val="24"/>
          <w:szCs w:val="24"/>
        </w:rPr>
        <w:t>其中评价</w:t>
      </w:r>
      <w:proofErr w:type="gramEnd"/>
      <w:r w:rsidR="00CC26BD" w:rsidRPr="00AA1E0C">
        <w:rPr>
          <w:rFonts w:ascii="Times New Roman" w:eastAsia="宋体" w:hAnsi="Times New Roman" w:cs="Times New Roman"/>
          <w:sz w:val="24"/>
          <w:szCs w:val="24"/>
        </w:rPr>
        <w:t>结果为良好以上的占</w:t>
      </w:r>
      <w:r w:rsidR="00CC26BD" w:rsidRPr="00AA1E0C">
        <w:rPr>
          <w:rFonts w:ascii="Times New Roman" w:eastAsia="宋体" w:hAnsi="Times New Roman" w:cs="Times New Roman"/>
          <w:sz w:val="24"/>
          <w:szCs w:val="24"/>
        </w:rPr>
        <w:t>90.73%</w:t>
      </w:r>
      <w:r w:rsidR="00CC26BD" w:rsidRPr="00AA1E0C">
        <w:rPr>
          <w:rFonts w:ascii="Times New Roman" w:eastAsia="宋体" w:hAnsi="Times New Roman" w:cs="Times New Roman"/>
          <w:sz w:val="24"/>
          <w:szCs w:val="24"/>
        </w:rPr>
        <w:t>。领导评教覆盖面为</w:t>
      </w:r>
      <w:r w:rsidR="00CC26BD" w:rsidRPr="00AA1E0C">
        <w:rPr>
          <w:rFonts w:ascii="Times New Roman" w:eastAsia="宋体" w:hAnsi="Times New Roman" w:cs="Times New Roman"/>
          <w:sz w:val="24"/>
          <w:szCs w:val="24"/>
        </w:rPr>
        <w:t>100%</w:t>
      </w:r>
      <w:r w:rsidR="00CC26BD" w:rsidRPr="00AA1E0C">
        <w:rPr>
          <w:rFonts w:ascii="Times New Roman" w:eastAsia="宋体" w:hAnsi="Times New Roman" w:cs="Times New Roman"/>
          <w:sz w:val="24"/>
          <w:szCs w:val="24"/>
        </w:rPr>
        <w:t>，</w:t>
      </w:r>
      <w:proofErr w:type="gramStart"/>
      <w:r w:rsidR="00CC26BD" w:rsidRPr="00AA1E0C">
        <w:rPr>
          <w:rFonts w:ascii="Times New Roman" w:eastAsia="宋体" w:hAnsi="Times New Roman" w:cs="Times New Roman"/>
          <w:sz w:val="24"/>
          <w:szCs w:val="24"/>
        </w:rPr>
        <w:t>其中评价</w:t>
      </w:r>
      <w:proofErr w:type="gramEnd"/>
      <w:r w:rsidR="00CC26BD" w:rsidRPr="00AA1E0C">
        <w:rPr>
          <w:rFonts w:ascii="Times New Roman" w:eastAsia="宋体" w:hAnsi="Times New Roman" w:cs="Times New Roman"/>
          <w:sz w:val="24"/>
          <w:szCs w:val="24"/>
        </w:rPr>
        <w:t>结果为良好及以上的占</w:t>
      </w:r>
      <w:r w:rsidR="00CC26BD" w:rsidRPr="00AA1E0C">
        <w:rPr>
          <w:rFonts w:ascii="Times New Roman" w:eastAsia="宋体" w:hAnsi="Times New Roman" w:cs="Times New Roman"/>
          <w:sz w:val="24"/>
          <w:szCs w:val="24"/>
        </w:rPr>
        <w:t>90.73%</w:t>
      </w:r>
      <w:r w:rsidR="00CC26BD" w:rsidRPr="00AA1E0C">
        <w:rPr>
          <w:rFonts w:ascii="Times New Roman" w:eastAsia="宋体" w:hAnsi="Times New Roman" w:cs="Times New Roman"/>
          <w:sz w:val="24"/>
          <w:szCs w:val="24"/>
        </w:rPr>
        <w:t>。如下图所示。</w:t>
      </w:r>
    </w:p>
    <w:p w14:paraId="16A3D299" w14:textId="77777777" w:rsidR="005F4DD5" w:rsidRPr="00AA1E0C" w:rsidRDefault="00CC26BD">
      <w:pPr>
        <w:ind w:firstLine="420"/>
        <w:jc w:val="center"/>
        <w:rPr>
          <w:rFonts w:ascii="Times New Roman" w:hAnsi="Times New Roman" w:cs="Times New Roman"/>
        </w:rPr>
      </w:pPr>
      <w:r w:rsidRPr="00AA1E0C">
        <w:rPr>
          <w:rFonts w:ascii="Times New Roman" w:hAnsi="Times New Roman" w:cs="Times New Roman"/>
          <w:noProof/>
        </w:rPr>
        <w:drawing>
          <wp:inline distT="0" distB="0" distL="0" distR="0" wp14:anchorId="0C60CB13" wp14:editId="785B53EB">
            <wp:extent cx="4818380" cy="2886075"/>
            <wp:effectExtent l="19050" t="0" r="9292" b="0"/>
            <wp:docPr id="8"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00.png"/>
                    <pic:cNvPicPr/>
                  </pic:nvPicPr>
                  <pic:blipFill>
                    <a:blip r:embed="rId16"/>
                    <a:stretch>
                      <a:fillRect/>
                    </a:stretch>
                  </pic:blipFill>
                  <pic:spPr>
                    <a:xfrm>
                      <a:off x="0" y="0"/>
                      <a:ext cx="4818380" cy="2886075"/>
                    </a:xfrm>
                    <a:prstGeom prst="rect">
                      <a:avLst/>
                    </a:prstGeom>
                  </pic:spPr>
                </pic:pic>
              </a:graphicData>
            </a:graphic>
          </wp:inline>
        </w:drawing>
      </w:r>
    </w:p>
    <w:p w14:paraId="25D2E97C" w14:textId="77777777" w:rsidR="005F4DD5" w:rsidRPr="00AA1E0C" w:rsidRDefault="00CC26BD" w:rsidP="00B773E4">
      <w:pPr>
        <w:jc w:val="center"/>
        <w:rPr>
          <w:rFonts w:ascii="Times New Roman" w:eastAsia="宋体" w:hAnsi="Times New Roman" w:cs="Times New Roman"/>
          <w:sz w:val="22"/>
          <w:szCs w:val="24"/>
        </w:rPr>
      </w:pPr>
      <w:r w:rsidRPr="00AA1E0C">
        <w:rPr>
          <w:rFonts w:ascii="Times New Roman" w:eastAsia="宋体" w:hAnsi="Times New Roman" w:cs="Times New Roman"/>
          <w:sz w:val="22"/>
          <w:szCs w:val="24"/>
        </w:rPr>
        <w:t>图</w:t>
      </w:r>
      <w:r w:rsidRPr="00AA1E0C">
        <w:rPr>
          <w:rFonts w:ascii="Times New Roman" w:eastAsia="宋体" w:hAnsi="Times New Roman" w:cs="Times New Roman"/>
          <w:sz w:val="22"/>
          <w:szCs w:val="24"/>
        </w:rPr>
        <w:t xml:space="preserve">8 </w:t>
      </w:r>
      <w:r w:rsidRPr="00AA1E0C">
        <w:rPr>
          <w:rFonts w:ascii="Times New Roman" w:eastAsia="宋体" w:hAnsi="Times New Roman" w:cs="Times New Roman"/>
          <w:sz w:val="22"/>
          <w:szCs w:val="24"/>
        </w:rPr>
        <w:t>本学年评教情况</w:t>
      </w:r>
    </w:p>
    <w:p w14:paraId="275412D7" w14:textId="5DFB11DD" w:rsidR="005F4DD5" w:rsidRDefault="00CC26BD" w:rsidP="00E576CA">
      <w:pPr>
        <w:spacing w:line="400" w:lineRule="exact"/>
        <w:ind w:firstLineChars="200" w:firstLine="480"/>
        <w:jc w:val="left"/>
        <w:rPr>
          <w:rFonts w:ascii="Times New Roman" w:eastAsia="仿宋" w:hAnsi="Times New Roman" w:cs="Times New Roman"/>
          <w:sz w:val="24"/>
          <w:szCs w:val="24"/>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以上数据来源：表</w:t>
      </w:r>
      <w:r w:rsidRPr="00AA1E0C">
        <w:rPr>
          <w:rFonts w:ascii="Times New Roman" w:eastAsia="仿宋" w:hAnsi="Times New Roman" w:cs="Times New Roman"/>
          <w:sz w:val="24"/>
          <w:szCs w:val="24"/>
        </w:rPr>
        <w:t>3-2</w:t>
      </w:r>
      <w:r w:rsidRPr="00AA1E0C">
        <w:rPr>
          <w:rFonts w:ascii="Times New Roman" w:eastAsia="仿宋" w:hAnsi="Times New Roman" w:cs="Times New Roman"/>
          <w:sz w:val="24"/>
          <w:szCs w:val="24"/>
        </w:rPr>
        <w:t>相关管理人员基本信息，表</w:t>
      </w:r>
      <w:r w:rsidRPr="00AA1E0C">
        <w:rPr>
          <w:rFonts w:ascii="Times New Roman" w:eastAsia="仿宋" w:hAnsi="Times New Roman" w:cs="Times New Roman"/>
          <w:sz w:val="24"/>
          <w:szCs w:val="24"/>
        </w:rPr>
        <w:t>1-6-1</w:t>
      </w:r>
      <w:r w:rsidRPr="00AA1E0C">
        <w:rPr>
          <w:rFonts w:ascii="Times New Roman" w:eastAsia="仿宋" w:hAnsi="Times New Roman" w:cs="Times New Roman"/>
          <w:sz w:val="24"/>
          <w:szCs w:val="24"/>
        </w:rPr>
        <w:t>教职工基本信息，表</w:t>
      </w:r>
      <w:r w:rsidRPr="00AA1E0C">
        <w:rPr>
          <w:rFonts w:ascii="Times New Roman" w:eastAsia="仿宋" w:hAnsi="Times New Roman" w:cs="Times New Roman"/>
          <w:sz w:val="24"/>
          <w:szCs w:val="24"/>
        </w:rPr>
        <w:t>7-2</w:t>
      </w:r>
      <w:r w:rsidRPr="00AA1E0C">
        <w:rPr>
          <w:rFonts w:ascii="Times New Roman" w:eastAsia="仿宋" w:hAnsi="Times New Roman" w:cs="Times New Roman"/>
          <w:sz w:val="24"/>
          <w:szCs w:val="24"/>
        </w:rPr>
        <w:t>教学质量评估统计表。</w:t>
      </w:r>
    </w:p>
    <w:p w14:paraId="03E92D98" w14:textId="17D4AD8D" w:rsidR="00B861FC" w:rsidRPr="00AA1E0C" w:rsidRDefault="00B861FC" w:rsidP="00E576CA">
      <w:pPr>
        <w:spacing w:line="400" w:lineRule="exact"/>
        <w:ind w:firstLineChars="200" w:firstLine="420"/>
        <w:jc w:val="left"/>
        <w:rPr>
          <w:rFonts w:ascii="Times New Roman" w:hAnsi="Times New Roman" w:cs="Times New Roman"/>
        </w:rPr>
      </w:pPr>
    </w:p>
    <w:p w14:paraId="5F637EF2" w14:textId="77777777" w:rsidR="005F4DD5" w:rsidRPr="00AA1E0C" w:rsidRDefault="00CC26BD">
      <w:pPr>
        <w:ind w:firstLine="420"/>
        <w:jc w:val="left"/>
        <w:rPr>
          <w:rFonts w:ascii="Times New Roman" w:hAnsi="Times New Roman" w:cs="Times New Roman"/>
        </w:rPr>
      </w:pPr>
      <w:r w:rsidRPr="00AA1E0C">
        <w:rPr>
          <w:rFonts w:ascii="Times New Roman" w:hAnsi="Times New Roman" w:cs="Times New Roman"/>
        </w:rPr>
        <w:br w:type="page"/>
      </w:r>
    </w:p>
    <w:p w14:paraId="0709F6A4" w14:textId="2D4522D2" w:rsidR="005F4DD5" w:rsidRPr="00AA1E0C" w:rsidRDefault="00A20F11" w:rsidP="00C24E1E">
      <w:pPr>
        <w:pStyle w:val="1"/>
        <w:jc w:val="center"/>
      </w:pPr>
      <w:bookmarkStart w:id="43" w:name="_Toc531936348"/>
      <w:r w:rsidRPr="00AA1E0C">
        <w:rPr>
          <w:rFonts w:hint="eastAsia"/>
        </w:rPr>
        <w:lastRenderedPageBreak/>
        <w:t>六</w:t>
      </w:r>
      <w:r w:rsidR="00CC26BD" w:rsidRPr="00AA1E0C">
        <w:t>、学生学习效果</w:t>
      </w:r>
      <w:bookmarkEnd w:id="43"/>
    </w:p>
    <w:p w14:paraId="24479432" w14:textId="77777777" w:rsidR="005F4DD5" w:rsidRPr="00AA1E0C" w:rsidRDefault="00CC26BD" w:rsidP="00A20F11">
      <w:pPr>
        <w:pStyle w:val="2"/>
      </w:pPr>
      <w:bookmarkStart w:id="44" w:name="_Toc531936349"/>
      <w:r w:rsidRPr="00AA1E0C">
        <w:t>（一）毕业情况</w:t>
      </w:r>
      <w:bookmarkEnd w:id="44"/>
    </w:p>
    <w:p w14:paraId="367F6978" w14:textId="446A03B0" w:rsidR="005F4DD5" w:rsidRPr="00AA1E0C" w:rsidRDefault="00CC26BD" w:rsidP="00202387">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2018</w:t>
      </w:r>
      <w:r w:rsidRPr="00AA1E0C">
        <w:rPr>
          <w:rFonts w:ascii="Times New Roman" w:eastAsia="宋体" w:hAnsi="Times New Roman" w:cs="Times New Roman"/>
          <w:sz w:val="24"/>
          <w:szCs w:val="24"/>
        </w:rPr>
        <w:t>届共有本科毕业生</w:t>
      </w:r>
      <w:r w:rsidRPr="00AA1E0C">
        <w:rPr>
          <w:rFonts w:ascii="Times New Roman" w:eastAsia="宋体" w:hAnsi="Times New Roman" w:cs="Times New Roman"/>
          <w:sz w:val="24"/>
          <w:szCs w:val="24"/>
        </w:rPr>
        <w:t>7,258</w:t>
      </w:r>
      <w:r w:rsidRPr="00AA1E0C">
        <w:rPr>
          <w:rFonts w:ascii="Times New Roman" w:eastAsia="宋体" w:hAnsi="Times New Roman" w:cs="Times New Roman"/>
          <w:sz w:val="24"/>
          <w:szCs w:val="24"/>
        </w:rPr>
        <w:t>人，实际毕业人数</w:t>
      </w:r>
      <w:r w:rsidRPr="00AA1E0C">
        <w:rPr>
          <w:rFonts w:ascii="Times New Roman" w:eastAsia="宋体" w:hAnsi="Times New Roman" w:cs="Times New Roman"/>
          <w:sz w:val="24"/>
          <w:szCs w:val="24"/>
        </w:rPr>
        <w:t>7,090</w:t>
      </w:r>
      <w:r w:rsidRPr="00AA1E0C">
        <w:rPr>
          <w:rFonts w:ascii="Times New Roman" w:eastAsia="宋体" w:hAnsi="Times New Roman" w:cs="Times New Roman"/>
          <w:sz w:val="24"/>
          <w:szCs w:val="24"/>
        </w:rPr>
        <w:t>人，毕业率为</w:t>
      </w:r>
      <w:r w:rsidRPr="00AA1E0C">
        <w:rPr>
          <w:rFonts w:ascii="Times New Roman" w:eastAsia="宋体" w:hAnsi="Times New Roman" w:cs="Times New Roman"/>
          <w:sz w:val="24"/>
          <w:szCs w:val="24"/>
        </w:rPr>
        <w:t>97.69%</w:t>
      </w:r>
      <w:r w:rsidRPr="00AA1E0C">
        <w:rPr>
          <w:rFonts w:ascii="Times New Roman" w:eastAsia="宋体" w:hAnsi="Times New Roman" w:cs="Times New Roman"/>
          <w:sz w:val="24"/>
          <w:szCs w:val="24"/>
        </w:rPr>
        <w:t>，学位授予率为</w:t>
      </w:r>
      <w:r w:rsidRPr="00AA1E0C">
        <w:rPr>
          <w:rFonts w:ascii="Times New Roman" w:eastAsia="宋体" w:hAnsi="Times New Roman" w:cs="Times New Roman"/>
          <w:sz w:val="24"/>
          <w:szCs w:val="24"/>
        </w:rPr>
        <w:t>97.02%</w:t>
      </w:r>
      <w:r w:rsidRPr="00AA1E0C">
        <w:rPr>
          <w:rFonts w:ascii="Times New Roman" w:eastAsia="宋体" w:hAnsi="Times New Roman" w:cs="Times New Roman"/>
          <w:sz w:val="24"/>
          <w:szCs w:val="24"/>
        </w:rPr>
        <w:t>。</w:t>
      </w:r>
    </w:p>
    <w:p w14:paraId="50FDE740" w14:textId="77777777" w:rsidR="005F4DD5" w:rsidRPr="00AA1E0C" w:rsidRDefault="00CC26BD" w:rsidP="00202387">
      <w:pPr>
        <w:spacing w:line="400" w:lineRule="exact"/>
        <w:ind w:firstLineChars="200" w:firstLine="480"/>
        <w:rPr>
          <w:rFonts w:ascii="Times New Roman" w:hAnsi="Times New Roman" w:cs="Times New Roman"/>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数据来源表</w:t>
      </w:r>
      <w:r w:rsidRPr="00AA1E0C">
        <w:rPr>
          <w:rFonts w:ascii="Times New Roman" w:eastAsia="仿宋" w:hAnsi="Times New Roman" w:cs="Times New Roman"/>
          <w:sz w:val="24"/>
          <w:szCs w:val="24"/>
        </w:rPr>
        <w:t>6-5-2</w:t>
      </w:r>
      <w:r w:rsidRPr="00AA1E0C">
        <w:rPr>
          <w:rFonts w:ascii="Times New Roman" w:eastAsia="仿宋" w:hAnsi="Times New Roman" w:cs="Times New Roman"/>
          <w:sz w:val="24"/>
          <w:szCs w:val="24"/>
        </w:rPr>
        <w:t>应届本科毕业生分专业毕业就业情况。</w:t>
      </w:r>
    </w:p>
    <w:p w14:paraId="379D671B" w14:textId="77777777" w:rsidR="005F4DD5" w:rsidRPr="00AA1E0C" w:rsidRDefault="00CC26BD" w:rsidP="00A20F11">
      <w:pPr>
        <w:pStyle w:val="2"/>
      </w:pPr>
      <w:bookmarkStart w:id="45" w:name="_Toc531936350"/>
      <w:r w:rsidRPr="00AA1E0C">
        <w:t>（二）就业情况</w:t>
      </w:r>
      <w:bookmarkEnd w:id="45"/>
    </w:p>
    <w:p w14:paraId="2C893D05" w14:textId="40A73AAA" w:rsidR="005F4DD5" w:rsidRPr="00AA1E0C" w:rsidRDefault="00CC26BD" w:rsidP="00202387">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截至</w:t>
      </w:r>
      <w:r w:rsidRPr="00AA1E0C">
        <w:rPr>
          <w:rFonts w:ascii="Times New Roman" w:eastAsia="宋体" w:hAnsi="Times New Roman" w:cs="Times New Roman"/>
          <w:sz w:val="24"/>
          <w:szCs w:val="24"/>
        </w:rPr>
        <w:t>2018</w:t>
      </w:r>
      <w:r w:rsidRPr="00AA1E0C">
        <w:rPr>
          <w:rFonts w:ascii="Times New Roman" w:eastAsia="宋体" w:hAnsi="Times New Roman" w:cs="Times New Roman"/>
          <w:sz w:val="24"/>
          <w:szCs w:val="24"/>
        </w:rPr>
        <w:t>年</w:t>
      </w:r>
      <w:r w:rsidRPr="00AA1E0C">
        <w:rPr>
          <w:rFonts w:ascii="Times New Roman" w:eastAsia="宋体" w:hAnsi="Times New Roman" w:cs="Times New Roman"/>
          <w:sz w:val="24"/>
          <w:szCs w:val="24"/>
        </w:rPr>
        <w:t>8</w:t>
      </w:r>
      <w:r w:rsidRPr="00AA1E0C">
        <w:rPr>
          <w:rFonts w:ascii="Times New Roman" w:eastAsia="宋体" w:hAnsi="Times New Roman" w:cs="Times New Roman"/>
          <w:sz w:val="24"/>
          <w:szCs w:val="24"/>
        </w:rPr>
        <w:t>月</w:t>
      </w:r>
      <w:r w:rsidRPr="00AA1E0C">
        <w:rPr>
          <w:rFonts w:ascii="Times New Roman" w:eastAsia="宋体" w:hAnsi="Times New Roman" w:cs="Times New Roman"/>
          <w:sz w:val="24"/>
          <w:szCs w:val="24"/>
        </w:rPr>
        <w:t>31</w:t>
      </w:r>
      <w:r w:rsidRPr="00AA1E0C">
        <w:rPr>
          <w:rFonts w:ascii="Times New Roman" w:eastAsia="宋体" w:hAnsi="Times New Roman" w:cs="Times New Roman"/>
          <w:sz w:val="24"/>
          <w:szCs w:val="24"/>
        </w:rPr>
        <w:t>日，学校应届本科毕业生就业率达</w:t>
      </w:r>
      <w:r w:rsidR="007F3DB9">
        <w:rPr>
          <w:rFonts w:ascii="Times New Roman" w:eastAsia="宋体" w:hAnsi="Times New Roman" w:cs="Times New Roman" w:hint="eastAsia"/>
          <w:sz w:val="24"/>
          <w:szCs w:val="24"/>
        </w:rPr>
        <w:t>91.52</w:t>
      </w:r>
      <w:r w:rsidRPr="00AA1E0C">
        <w:rPr>
          <w:rFonts w:ascii="Times New Roman" w:eastAsia="宋体" w:hAnsi="Times New Roman" w:cs="Times New Roman"/>
          <w:sz w:val="24"/>
          <w:szCs w:val="24"/>
        </w:rPr>
        <w:t>%</w:t>
      </w:r>
      <w:r w:rsidR="00DF68F8">
        <w:rPr>
          <w:rFonts w:ascii="Times New Roman" w:eastAsia="宋体" w:hAnsi="Times New Roman" w:cs="Times New Roman" w:hint="eastAsia"/>
          <w:sz w:val="24"/>
          <w:szCs w:val="24"/>
        </w:rPr>
        <w:t>，</w:t>
      </w:r>
      <w:r w:rsidR="00001928" w:rsidRPr="00001928">
        <w:rPr>
          <w:rFonts w:ascii="Times New Roman" w:eastAsia="宋体" w:hAnsi="Times New Roman" w:cs="Times New Roman" w:hint="eastAsia"/>
          <w:sz w:val="24"/>
          <w:szCs w:val="24"/>
        </w:rPr>
        <w:t>位居江西省普通高校前列</w:t>
      </w:r>
      <w:r w:rsidR="00001928">
        <w:rPr>
          <w:rFonts w:ascii="Times New Roman" w:eastAsia="宋体" w:hAnsi="Times New Roman" w:cs="Times New Roman" w:hint="eastAsia"/>
          <w:sz w:val="24"/>
          <w:szCs w:val="24"/>
        </w:rPr>
        <w:t>。</w:t>
      </w:r>
    </w:p>
    <w:p w14:paraId="0A8290F6" w14:textId="39604F7B" w:rsidR="00BA5020" w:rsidRPr="00BA5020" w:rsidRDefault="00CC26BD" w:rsidP="00202387">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毕业生最主要的毕业去向是企业，占</w:t>
      </w:r>
      <w:r w:rsidR="009A0759">
        <w:rPr>
          <w:rFonts w:ascii="Times New Roman" w:eastAsia="宋体" w:hAnsi="Times New Roman" w:cs="Times New Roman" w:hint="eastAsia"/>
          <w:sz w:val="24"/>
          <w:szCs w:val="24"/>
        </w:rPr>
        <w:t>5</w:t>
      </w:r>
      <w:r w:rsidR="007F3DB9">
        <w:rPr>
          <w:rFonts w:ascii="Times New Roman" w:eastAsia="宋体" w:hAnsi="Times New Roman" w:cs="Times New Roman" w:hint="eastAsia"/>
          <w:sz w:val="24"/>
          <w:szCs w:val="24"/>
        </w:rPr>
        <w:t>3.83</w:t>
      </w:r>
      <w:r w:rsidRPr="00AA1E0C">
        <w:rPr>
          <w:rFonts w:ascii="Times New Roman" w:eastAsia="宋体" w:hAnsi="Times New Roman" w:cs="Times New Roman"/>
          <w:sz w:val="24"/>
          <w:szCs w:val="24"/>
        </w:rPr>
        <w:t>%</w:t>
      </w:r>
      <w:r w:rsidR="00BA5020">
        <w:rPr>
          <w:rFonts w:ascii="Times New Roman" w:eastAsia="宋体" w:hAnsi="Times New Roman" w:cs="Times New Roman" w:hint="eastAsia"/>
          <w:sz w:val="24"/>
          <w:szCs w:val="24"/>
        </w:rPr>
        <w:t>，其次是事业单位，</w:t>
      </w:r>
      <w:r w:rsidR="00BA5020" w:rsidRPr="000B7E69">
        <w:rPr>
          <w:rFonts w:ascii="Times New Roman" w:eastAsia="宋体" w:hAnsi="Times New Roman" w:cs="Times New Roman" w:hint="eastAsia"/>
          <w:sz w:val="24"/>
          <w:szCs w:val="24"/>
        </w:rPr>
        <w:t>占</w:t>
      </w:r>
      <w:r w:rsidR="007F3DB9">
        <w:rPr>
          <w:rFonts w:ascii="Times New Roman" w:eastAsia="宋体" w:hAnsi="Times New Roman" w:cs="Times New Roman" w:hint="eastAsia"/>
          <w:sz w:val="24"/>
          <w:szCs w:val="24"/>
        </w:rPr>
        <w:t>26.21</w:t>
      </w:r>
      <w:r w:rsidR="009A0759" w:rsidRPr="000B7E69">
        <w:rPr>
          <w:rFonts w:ascii="Times New Roman" w:eastAsia="宋体" w:hAnsi="Times New Roman" w:cs="Times New Roman" w:hint="eastAsia"/>
          <w:sz w:val="24"/>
          <w:szCs w:val="24"/>
        </w:rPr>
        <w:t>%</w:t>
      </w:r>
      <w:r w:rsidR="00BA5020" w:rsidRPr="000B7E69">
        <w:rPr>
          <w:rFonts w:ascii="Times New Roman" w:eastAsia="宋体" w:hAnsi="Times New Roman" w:cs="Times New Roman" w:hint="eastAsia"/>
          <w:sz w:val="24"/>
          <w:szCs w:val="24"/>
        </w:rPr>
        <w:t>，</w:t>
      </w:r>
      <w:proofErr w:type="gramStart"/>
      <w:r w:rsidRPr="000B7E69">
        <w:rPr>
          <w:rFonts w:ascii="Times New Roman" w:eastAsia="宋体" w:hAnsi="Times New Roman" w:cs="Times New Roman"/>
          <w:sz w:val="24"/>
          <w:szCs w:val="24"/>
        </w:rPr>
        <w:t>升学占</w:t>
      </w:r>
      <w:proofErr w:type="gramEnd"/>
      <w:r w:rsidR="007F3DB9">
        <w:rPr>
          <w:rFonts w:ascii="Times New Roman" w:eastAsia="宋体" w:hAnsi="Times New Roman" w:cs="Times New Roman" w:hint="eastAsia"/>
          <w:sz w:val="24"/>
          <w:szCs w:val="24"/>
        </w:rPr>
        <w:t>17.34</w:t>
      </w:r>
      <w:r w:rsidRPr="000B7E69">
        <w:rPr>
          <w:rFonts w:ascii="Times New Roman" w:eastAsia="宋体" w:hAnsi="Times New Roman" w:cs="Times New Roman"/>
          <w:sz w:val="24"/>
          <w:szCs w:val="24"/>
        </w:rPr>
        <w:t>%</w:t>
      </w:r>
      <w:r w:rsidRPr="000B7E69">
        <w:rPr>
          <w:rFonts w:ascii="Times New Roman" w:eastAsia="宋体" w:hAnsi="Times New Roman" w:cs="Times New Roman"/>
          <w:sz w:val="24"/>
          <w:szCs w:val="24"/>
        </w:rPr>
        <w:t>。</w:t>
      </w:r>
      <w:r w:rsidR="00BA5020" w:rsidRPr="000B7E69">
        <w:rPr>
          <w:rFonts w:ascii="Times New Roman" w:eastAsia="宋体" w:hAnsi="Times New Roman" w:cs="Times New Roman" w:hint="eastAsia"/>
          <w:sz w:val="24"/>
          <w:szCs w:val="24"/>
        </w:rPr>
        <w:t>在江西省就业的毕业生</w:t>
      </w:r>
      <w:r w:rsidR="002A1A90" w:rsidRPr="000B7E69">
        <w:rPr>
          <w:rFonts w:ascii="Times New Roman" w:eastAsia="宋体" w:hAnsi="Times New Roman" w:cs="Times New Roman" w:hint="eastAsia"/>
          <w:sz w:val="24"/>
          <w:szCs w:val="24"/>
        </w:rPr>
        <w:t>有</w:t>
      </w:r>
      <w:r w:rsidR="002A1A90" w:rsidRPr="000B7E69">
        <w:rPr>
          <w:rFonts w:ascii="Times New Roman" w:eastAsia="宋体" w:hAnsi="Times New Roman" w:cs="Times New Roman" w:hint="eastAsia"/>
          <w:sz w:val="24"/>
          <w:szCs w:val="24"/>
        </w:rPr>
        <w:t>3</w:t>
      </w:r>
      <w:r w:rsidR="002A1A90" w:rsidRPr="000B7E69">
        <w:rPr>
          <w:rFonts w:ascii="Times New Roman" w:eastAsia="宋体" w:hAnsi="Times New Roman" w:cs="Times New Roman"/>
          <w:sz w:val="24"/>
          <w:szCs w:val="24"/>
        </w:rPr>
        <w:t>011</w:t>
      </w:r>
      <w:r w:rsidR="002A1A90" w:rsidRPr="000B7E69">
        <w:rPr>
          <w:rFonts w:ascii="Times New Roman" w:eastAsia="宋体" w:hAnsi="Times New Roman" w:cs="Times New Roman" w:hint="eastAsia"/>
          <w:sz w:val="24"/>
          <w:szCs w:val="24"/>
        </w:rPr>
        <w:t>人，</w:t>
      </w:r>
      <w:r w:rsidR="00BA5020" w:rsidRPr="000B7E69">
        <w:rPr>
          <w:rFonts w:ascii="Times New Roman" w:eastAsia="宋体" w:hAnsi="Times New Roman" w:cs="Times New Roman" w:hint="eastAsia"/>
          <w:sz w:val="24"/>
          <w:szCs w:val="24"/>
        </w:rPr>
        <w:t>占就业人数的</w:t>
      </w:r>
      <w:r w:rsidR="008C0ABF" w:rsidRPr="000B7E69">
        <w:rPr>
          <w:rFonts w:ascii="Times New Roman" w:eastAsia="宋体" w:hAnsi="Times New Roman" w:cs="Times New Roman" w:hint="eastAsia"/>
          <w:sz w:val="24"/>
          <w:szCs w:val="24"/>
        </w:rPr>
        <w:t>4</w:t>
      </w:r>
      <w:r w:rsidR="007F3DB9">
        <w:rPr>
          <w:rFonts w:ascii="Times New Roman" w:eastAsia="宋体" w:hAnsi="Times New Roman" w:cs="Times New Roman" w:hint="eastAsia"/>
          <w:sz w:val="24"/>
          <w:szCs w:val="24"/>
        </w:rPr>
        <w:t>6.4</w:t>
      </w:r>
      <w:r w:rsidR="008C0ABF" w:rsidRPr="000B7E69">
        <w:rPr>
          <w:rFonts w:ascii="Times New Roman" w:eastAsia="宋体" w:hAnsi="Times New Roman" w:cs="Times New Roman" w:hint="eastAsia"/>
          <w:sz w:val="24"/>
          <w:szCs w:val="24"/>
        </w:rPr>
        <w:t>%</w:t>
      </w:r>
      <w:r w:rsidR="00BA5020" w:rsidRPr="000B7E69">
        <w:rPr>
          <w:rFonts w:ascii="Times New Roman" w:eastAsia="宋体" w:hAnsi="Times New Roman" w:cs="Times New Roman" w:hint="eastAsia"/>
          <w:sz w:val="24"/>
          <w:szCs w:val="24"/>
        </w:rPr>
        <w:t>，充分体现了学校为区域经济社会发展</w:t>
      </w:r>
      <w:r w:rsidR="00BA5020">
        <w:rPr>
          <w:rFonts w:ascii="Times New Roman" w:eastAsia="宋体" w:hAnsi="Times New Roman" w:cs="Times New Roman" w:hint="eastAsia"/>
          <w:sz w:val="24"/>
          <w:szCs w:val="24"/>
        </w:rPr>
        <w:t>服务的办学方针</w:t>
      </w:r>
      <w:r w:rsidR="002A1A90">
        <w:rPr>
          <w:rFonts w:ascii="Times New Roman" w:eastAsia="宋体" w:hAnsi="Times New Roman" w:cs="Times New Roman" w:hint="eastAsia"/>
          <w:sz w:val="24"/>
          <w:szCs w:val="24"/>
        </w:rPr>
        <w:t>。此外，经济发达的东部地区省份吸引了</w:t>
      </w:r>
      <w:r w:rsidR="002A1A90">
        <w:rPr>
          <w:rFonts w:ascii="Times New Roman" w:eastAsia="宋体" w:hAnsi="Times New Roman" w:cs="Times New Roman" w:hint="eastAsia"/>
          <w:sz w:val="24"/>
          <w:szCs w:val="24"/>
        </w:rPr>
        <w:t>1</w:t>
      </w:r>
      <w:r w:rsidR="002A1A90">
        <w:rPr>
          <w:rFonts w:ascii="Times New Roman" w:eastAsia="宋体" w:hAnsi="Times New Roman" w:cs="Times New Roman"/>
          <w:sz w:val="24"/>
          <w:szCs w:val="24"/>
        </w:rPr>
        <w:t>465</w:t>
      </w:r>
      <w:r w:rsidR="002A1A90">
        <w:rPr>
          <w:rFonts w:ascii="Times New Roman" w:eastAsia="宋体" w:hAnsi="Times New Roman" w:cs="Times New Roman" w:hint="eastAsia"/>
          <w:sz w:val="24"/>
          <w:szCs w:val="24"/>
        </w:rPr>
        <w:t>名毕业生就业。</w:t>
      </w:r>
    </w:p>
    <w:p w14:paraId="3BF90DDB" w14:textId="25D7BD5D" w:rsidR="005F4DD5" w:rsidRDefault="00CC26BD" w:rsidP="00202387">
      <w:pPr>
        <w:spacing w:line="400" w:lineRule="exact"/>
        <w:ind w:firstLineChars="200" w:firstLine="480"/>
        <w:rPr>
          <w:rFonts w:ascii="Times New Roman" w:eastAsia="仿宋" w:hAnsi="Times New Roman" w:cs="Times New Roman"/>
          <w:sz w:val="24"/>
          <w:szCs w:val="24"/>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以上数据来源：表</w:t>
      </w:r>
      <w:r w:rsidRPr="00AA1E0C">
        <w:rPr>
          <w:rFonts w:ascii="Times New Roman" w:eastAsia="仿宋" w:hAnsi="Times New Roman" w:cs="Times New Roman"/>
          <w:sz w:val="24"/>
          <w:szCs w:val="24"/>
        </w:rPr>
        <w:t>6-5-1</w:t>
      </w:r>
      <w:r w:rsidRPr="00AA1E0C">
        <w:rPr>
          <w:rFonts w:ascii="Times New Roman" w:eastAsia="仿宋" w:hAnsi="Times New Roman" w:cs="Times New Roman"/>
          <w:sz w:val="24"/>
          <w:szCs w:val="24"/>
        </w:rPr>
        <w:t>应届本科毕业生就业情况，表</w:t>
      </w:r>
      <w:r w:rsidRPr="00AA1E0C">
        <w:rPr>
          <w:rFonts w:ascii="Times New Roman" w:eastAsia="仿宋" w:hAnsi="Times New Roman" w:cs="Times New Roman"/>
          <w:sz w:val="24"/>
          <w:szCs w:val="24"/>
        </w:rPr>
        <w:t>6-5-2</w:t>
      </w:r>
      <w:r w:rsidRPr="00AA1E0C">
        <w:rPr>
          <w:rFonts w:ascii="Times New Roman" w:eastAsia="仿宋" w:hAnsi="Times New Roman" w:cs="Times New Roman"/>
          <w:sz w:val="24"/>
          <w:szCs w:val="24"/>
        </w:rPr>
        <w:t>应届本科毕业生分专业毕业就业情况。</w:t>
      </w:r>
    </w:p>
    <w:p w14:paraId="5C9569B7" w14:textId="77777777" w:rsidR="005F4DD5" w:rsidRPr="00AA1E0C" w:rsidRDefault="00CC26BD" w:rsidP="00A20F11">
      <w:pPr>
        <w:pStyle w:val="2"/>
      </w:pPr>
      <w:bookmarkStart w:id="46" w:name="_Toc531936351"/>
      <w:r w:rsidRPr="00AA1E0C">
        <w:t>（三）转专业与辅修情况</w:t>
      </w:r>
      <w:bookmarkEnd w:id="46"/>
    </w:p>
    <w:p w14:paraId="6B05858B" w14:textId="385BEF7B" w:rsidR="005F4DD5" w:rsidRPr="00AA1E0C" w:rsidRDefault="00CC26BD" w:rsidP="00202387">
      <w:pPr>
        <w:spacing w:line="400" w:lineRule="exact"/>
        <w:ind w:firstLineChars="200" w:firstLine="480"/>
        <w:rPr>
          <w:rFonts w:ascii="Times New Roman" w:hAnsi="Times New Roman" w:cs="Times New Roman"/>
        </w:rPr>
      </w:pPr>
      <w:r w:rsidRPr="00AA1E0C">
        <w:rPr>
          <w:rFonts w:ascii="Times New Roman" w:eastAsia="宋体" w:hAnsi="Times New Roman" w:cs="Times New Roman"/>
          <w:sz w:val="24"/>
          <w:szCs w:val="24"/>
        </w:rPr>
        <w:t>本学年，转专业学生</w:t>
      </w:r>
      <w:r w:rsidRPr="00AA1E0C">
        <w:rPr>
          <w:rFonts w:ascii="Times New Roman" w:eastAsia="宋体" w:hAnsi="Times New Roman" w:cs="Times New Roman"/>
          <w:sz w:val="24"/>
          <w:szCs w:val="24"/>
        </w:rPr>
        <w:t>564</w:t>
      </w:r>
      <w:r w:rsidRPr="00AA1E0C">
        <w:rPr>
          <w:rFonts w:ascii="Times New Roman" w:eastAsia="宋体" w:hAnsi="Times New Roman" w:cs="Times New Roman"/>
          <w:sz w:val="24"/>
          <w:szCs w:val="24"/>
        </w:rPr>
        <w:t>名，占全日制在校本科生数比例为</w:t>
      </w:r>
      <w:r w:rsidRPr="00AA1E0C">
        <w:rPr>
          <w:rFonts w:ascii="Times New Roman" w:eastAsia="宋体" w:hAnsi="Times New Roman" w:cs="Times New Roman"/>
          <w:sz w:val="24"/>
          <w:szCs w:val="24"/>
        </w:rPr>
        <w:t>2.02%</w:t>
      </w:r>
      <w:r w:rsidRPr="00AA1E0C">
        <w:rPr>
          <w:rFonts w:ascii="Times New Roman" w:eastAsia="宋体" w:hAnsi="Times New Roman" w:cs="Times New Roman"/>
          <w:sz w:val="24"/>
          <w:szCs w:val="24"/>
        </w:rPr>
        <w:t>。辅修</w:t>
      </w:r>
      <w:r w:rsidR="00B05209">
        <w:rPr>
          <w:rFonts w:ascii="Times New Roman" w:eastAsia="宋体" w:hAnsi="Times New Roman" w:cs="Times New Roman" w:hint="eastAsia"/>
          <w:sz w:val="24"/>
          <w:szCs w:val="24"/>
        </w:rPr>
        <w:t>双专业</w:t>
      </w:r>
      <w:r w:rsidRPr="00AA1E0C">
        <w:rPr>
          <w:rFonts w:ascii="Times New Roman" w:eastAsia="宋体" w:hAnsi="Times New Roman" w:cs="Times New Roman"/>
          <w:sz w:val="24"/>
          <w:szCs w:val="24"/>
        </w:rPr>
        <w:t>双学位</w:t>
      </w:r>
      <w:r w:rsidR="001817F6">
        <w:rPr>
          <w:rFonts w:ascii="Times New Roman" w:eastAsia="宋体" w:hAnsi="Times New Roman" w:cs="Times New Roman" w:hint="eastAsia"/>
          <w:sz w:val="24"/>
          <w:szCs w:val="24"/>
        </w:rPr>
        <w:t>的</w:t>
      </w:r>
      <w:r w:rsidRPr="00AA1E0C">
        <w:rPr>
          <w:rFonts w:ascii="Times New Roman" w:eastAsia="宋体" w:hAnsi="Times New Roman" w:cs="Times New Roman"/>
          <w:sz w:val="24"/>
          <w:szCs w:val="24"/>
        </w:rPr>
        <w:t>学生</w:t>
      </w:r>
      <w:r w:rsidRPr="00AA1E0C">
        <w:rPr>
          <w:rFonts w:ascii="Times New Roman" w:eastAsia="宋体" w:hAnsi="Times New Roman" w:cs="Times New Roman"/>
          <w:sz w:val="24"/>
          <w:szCs w:val="24"/>
        </w:rPr>
        <w:t>2,786</w:t>
      </w:r>
      <w:r w:rsidRPr="00AA1E0C">
        <w:rPr>
          <w:rFonts w:ascii="Times New Roman" w:eastAsia="宋体" w:hAnsi="Times New Roman" w:cs="Times New Roman"/>
          <w:sz w:val="24"/>
          <w:szCs w:val="24"/>
        </w:rPr>
        <w:t>名，占全日制在校本科生数比例为</w:t>
      </w:r>
      <w:r w:rsidRPr="00AA1E0C">
        <w:rPr>
          <w:rFonts w:ascii="Times New Roman" w:eastAsia="宋体" w:hAnsi="Times New Roman" w:cs="Times New Roman"/>
          <w:sz w:val="24"/>
          <w:szCs w:val="24"/>
        </w:rPr>
        <w:t>10.00%</w:t>
      </w:r>
      <w:r w:rsidRPr="00AA1E0C">
        <w:rPr>
          <w:rFonts w:ascii="Times New Roman" w:eastAsia="宋体" w:hAnsi="Times New Roman" w:cs="Times New Roman"/>
          <w:sz w:val="24"/>
          <w:szCs w:val="24"/>
        </w:rPr>
        <w:t>。</w:t>
      </w:r>
    </w:p>
    <w:p w14:paraId="4DE10D32" w14:textId="77777777" w:rsidR="005F4DD5" w:rsidRDefault="00CC26BD" w:rsidP="00202387">
      <w:pPr>
        <w:spacing w:line="400" w:lineRule="exact"/>
        <w:ind w:firstLineChars="200" w:firstLine="480"/>
        <w:rPr>
          <w:rFonts w:ascii="Times New Roman" w:eastAsia="仿宋" w:hAnsi="Times New Roman" w:cs="Times New Roman"/>
          <w:sz w:val="24"/>
          <w:szCs w:val="24"/>
        </w:rPr>
      </w:pPr>
      <w:r w:rsidRPr="00AA1E0C">
        <w:rPr>
          <w:rFonts w:ascii="宋体" w:eastAsia="宋体" w:hAnsi="宋体" w:cs="宋体" w:hint="eastAsia"/>
          <w:sz w:val="24"/>
          <w:szCs w:val="24"/>
        </w:rPr>
        <w:t>※</w:t>
      </w:r>
      <w:r w:rsidRPr="00AA1E0C">
        <w:rPr>
          <w:rFonts w:ascii="Times New Roman" w:eastAsia="仿宋" w:hAnsi="Times New Roman" w:cs="Times New Roman"/>
          <w:sz w:val="24"/>
          <w:szCs w:val="24"/>
        </w:rPr>
        <w:t>以上数据来源：表</w:t>
      </w:r>
      <w:r w:rsidRPr="00AA1E0C">
        <w:rPr>
          <w:rFonts w:ascii="Times New Roman" w:eastAsia="仿宋" w:hAnsi="Times New Roman" w:cs="Times New Roman"/>
          <w:sz w:val="24"/>
          <w:szCs w:val="24"/>
        </w:rPr>
        <w:t>6-2-1</w:t>
      </w:r>
      <w:r w:rsidRPr="00AA1E0C">
        <w:rPr>
          <w:rFonts w:ascii="Times New Roman" w:eastAsia="仿宋" w:hAnsi="Times New Roman" w:cs="Times New Roman"/>
          <w:sz w:val="24"/>
          <w:szCs w:val="24"/>
        </w:rPr>
        <w:t>本科生转专业情况，表</w:t>
      </w:r>
      <w:r w:rsidRPr="00AA1E0C">
        <w:rPr>
          <w:rFonts w:ascii="Times New Roman" w:eastAsia="仿宋" w:hAnsi="Times New Roman" w:cs="Times New Roman"/>
          <w:sz w:val="24"/>
          <w:szCs w:val="24"/>
        </w:rPr>
        <w:t>6-2-2</w:t>
      </w:r>
      <w:r w:rsidRPr="00AA1E0C">
        <w:rPr>
          <w:rFonts w:ascii="Times New Roman" w:eastAsia="仿宋" w:hAnsi="Times New Roman" w:cs="Times New Roman"/>
          <w:sz w:val="24"/>
          <w:szCs w:val="24"/>
        </w:rPr>
        <w:t>本科生辅修、双学位情况。</w:t>
      </w:r>
    </w:p>
    <w:p w14:paraId="3E75BF28" w14:textId="77777777" w:rsidR="00381ECD" w:rsidRDefault="00381ECD" w:rsidP="00381ECD">
      <w:pPr>
        <w:spacing w:line="400" w:lineRule="exact"/>
        <w:ind w:firstLineChars="200" w:firstLine="480"/>
        <w:rPr>
          <w:rFonts w:ascii="Times New Roman" w:eastAsia="仿宋" w:hAnsi="Times New Roman" w:cs="Times New Roman"/>
          <w:sz w:val="24"/>
          <w:szCs w:val="24"/>
        </w:rPr>
      </w:pPr>
    </w:p>
    <w:p w14:paraId="46333F1E" w14:textId="77777777" w:rsidR="00381ECD" w:rsidRDefault="00381ECD" w:rsidP="00381ECD">
      <w:pPr>
        <w:spacing w:line="400" w:lineRule="exact"/>
        <w:ind w:firstLineChars="200" w:firstLine="480"/>
        <w:rPr>
          <w:rFonts w:ascii="Times New Roman" w:eastAsia="仿宋" w:hAnsi="Times New Roman" w:cs="Times New Roman"/>
          <w:sz w:val="24"/>
          <w:szCs w:val="24"/>
        </w:rPr>
      </w:pPr>
    </w:p>
    <w:p w14:paraId="370936B8" w14:textId="77777777" w:rsidR="00381ECD" w:rsidRDefault="00381ECD" w:rsidP="00381ECD">
      <w:pPr>
        <w:spacing w:line="400" w:lineRule="exact"/>
        <w:ind w:firstLineChars="200" w:firstLine="480"/>
        <w:rPr>
          <w:rFonts w:ascii="Times New Roman" w:eastAsia="仿宋" w:hAnsi="Times New Roman" w:cs="Times New Roman"/>
          <w:sz w:val="24"/>
          <w:szCs w:val="24"/>
        </w:rPr>
      </w:pPr>
    </w:p>
    <w:p w14:paraId="7784FBFE" w14:textId="77777777" w:rsidR="00381ECD" w:rsidRDefault="00381ECD" w:rsidP="00381ECD">
      <w:pPr>
        <w:spacing w:line="400" w:lineRule="exact"/>
        <w:ind w:firstLineChars="200" w:firstLine="480"/>
        <w:rPr>
          <w:rFonts w:ascii="Times New Roman" w:eastAsia="仿宋" w:hAnsi="Times New Roman" w:cs="Times New Roman"/>
          <w:sz w:val="24"/>
          <w:szCs w:val="24"/>
        </w:rPr>
      </w:pPr>
    </w:p>
    <w:p w14:paraId="43C44698" w14:textId="77777777" w:rsidR="00381ECD" w:rsidRDefault="00381ECD" w:rsidP="00381ECD">
      <w:pPr>
        <w:spacing w:line="400" w:lineRule="exact"/>
        <w:ind w:firstLineChars="200" w:firstLine="480"/>
        <w:rPr>
          <w:rFonts w:ascii="Times New Roman" w:eastAsia="仿宋" w:hAnsi="Times New Roman" w:cs="Times New Roman"/>
          <w:sz w:val="24"/>
          <w:szCs w:val="24"/>
        </w:rPr>
      </w:pPr>
    </w:p>
    <w:p w14:paraId="5BD510B4" w14:textId="77777777" w:rsidR="00381ECD" w:rsidRDefault="00381ECD" w:rsidP="00381ECD">
      <w:pPr>
        <w:spacing w:line="400" w:lineRule="exact"/>
        <w:ind w:firstLineChars="200" w:firstLine="480"/>
        <w:rPr>
          <w:rFonts w:ascii="Times New Roman" w:eastAsia="仿宋" w:hAnsi="Times New Roman" w:cs="Times New Roman"/>
          <w:sz w:val="24"/>
          <w:szCs w:val="24"/>
        </w:rPr>
      </w:pPr>
    </w:p>
    <w:p w14:paraId="17EEC147" w14:textId="77777777" w:rsidR="00381ECD" w:rsidRDefault="00381ECD" w:rsidP="00381ECD">
      <w:pPr>
        <w:spacing w:line="400" w:lineRule="exact"/>
        <w:ind w:firstLineChars="200" w:firstLine="480"/>
        <w:rPr>
          <w:rFonts w:ascii="Times New Roman" w:eastAsia="仿宋" w:hAnsi="Times New Roman" w:cs="Times New Roman"/>
          <w:sz w:val="24"/>
          <w:szCs w:val="24"/>
        </w:rPr>
      </w:pPr>
    </w:p>
    <w:p w14:paraId="3D798C3F" w14:textId="77777777" w:rsidR="00381ECD" w:rsidRPr="00AA1E0C" w:rsidRDefault="00381ECD" w:rsidP="00381ECD">
      <w:pPr>
        <w:spacing w:line="400" w:lineRule="exact"/>
        <w:ind w:firstLineChars="200" w:firstLine="420"/>
        <w:rPr>
          <w:rFonts w:ascii="Times New Roman" w:hAnsi="Times New Roman" w:cs="Times New Roman"/>
        </w:rPr>
      </w:pPr>
    </w:p>
    <w:p w14:paraId="4DC41FFD" w14:textId="62220ADB" w:rsidR="005F4DD5" w:rsidRDefault="00A20F11" w:rsidP="00381ECD">
      <w:pPr>
        <w:pStyle w:val="1"/>
        <w:jc w:val="center"/>
      </w:pPr>
      <w:bookmarkStart w:id="47" w:name="_Toc531936352"/>
      <w:r w:rsidRPr="00AA1E0C">
        <w:rPr>
          <w:rFonts w:hint="eastAsia"/>
        </w:rPr>
        <w:lastRenderedPageBreak/>
        <w:t>七</w:t>
      </w:r>
      <w:r w:rsidR="00CC26BD" w:rsidRPr="00AA1E0C">
        <w:t>、特色发展</w:t>
      </w:r>
      <w:bookmarkEnd w:id="47"/>
    </w:p>
    <w:p w14:paraId="0AA55B59" w14:textId="77777777" w:rsidR="00295835" w:rsidRPr="00186A29" w:rsidRDefault="00295835" w:rsidP="009F3889">
      <w:pPr>
        <w:pStyle w:val="2"/>
      </w:pPr>
      <w:bookmarkStart w:id="48" w:name="_Toc497918596"/>
      <w:bookmarkStart w:id="49" w:name="_Toc531936353"/>
      <w:r>
        <w:rPr>
          <w:rFonts w:hint="eastAsia"/>
        </w:rPr>
        <w:t>（一）</w:t>
      </w:r>
      <w:r w:rsidRPr="00746569">
        <w:rPr>
          <w:rFonts w:hint="eastAsia"/>
        </w:rPr>
        <w:t>师德引领，开创教师教育新境界</w:t>
      </w:r>
      <w:bookmarkEnd w:id="48"/>
      <w:bookmarkEnd w:id="49"/>
    </w:p>
    <w:p w14:paraId="04AE15E1" w14:textId="588DF876" w:rsidR="00295835" w:rsidRPr="00295835" w:rsidRDefault="00295835" w:rsidP="00295835">
      <w:pPr>
        <w:spacing w:line="400" w:lineRule="exact"/>
        <w:ind w:firstLineChars="200" w:firstLine="480"/>
        <w:rPr>
          <w:rFonts w:ascii="Times New Roman" w:eastAsia="宋体" w:hAnsi="Times New Roman"/>
          <w:sz w:val="24"/>
          <w:szCs w:val="32"/>
        </w:rPr>
      </w:pPr>
      <w:r w:rsidRPr="00295835">
        <w:rPr>
          <w:rFonts w:ascii="Times New Roman" w:eastAsia="宋体" w:hAnsi="Times New Roman" w:hint="eastAsia"/>
          <w:sz w:val="24"/>
          <w:szCs w:val="32"/>
        </w:rPr>
        <w:t>学校积极因</w:t>
      </w:r>
      <w:proofErr w:type="gramStart"/>
      <w:r w:rsidRPr="00295835">
        <w:rPr>
          <w:rFonts w:ascii="Times New Roman" w:eastAsia="宋体" w:hAnsi="Times New Roman" w:hint="eastAsia"/>
          <w:sz w:val="24"/>
          <w:szCs w:val="32"/>
        </w:rPr>
        <w:t>应教师</w:t>
      </w:r>
      <w:proofErr w:type="gramEnd"/>
      <w:r w:rsidRPr="00295835">
        <w:rPr>
          <w:rFonts w:ascii="Times New Roman" w:eastAsia="宋体" w:hAnsi="Times New Roman" w:hint="eastAsia"/>
          <w:sz w:val="24"/>
          <w:szCs w:val="32"/>
        </w:rPr>
        <w:t>教育专业化、一体化、开放化、信息化、终身化等新形势，总结经验、发挥优势，探索出了</w:t>
      </w:r>
      <w:r w:rsidRPr="00295835">
        <w:rPr>
          <w:rFonts w:ascii="Times New Roman" w:eastAsia="宋体" w:hAnsi="Times New Roman" w:hint="eastAsia"/>
          <w:b/>
          <w:sz w:val="24"/>
          <w:szCs w:val="32"/>
        </w:rPr>
        <w:t>“以师德为引领，创新教师培养三大体系，服务领航全省基础教育”</w:t>
      </w:r>
      <w:r w:rsidRPr="00295835">
        <w:rPr>
          <w:rFonts w:ascii="Times New Roman" w:eastAsia="宋体" w:hAnsi="Times New Roman" w:hint="eastAsia"/>
          <w:sz w:val="24"/>
          <w:szCs w:val="32"/>
        </w:rPr>
        <w:t>的教师教育改革路径，师德引领、师能提升与社会服务相辅相成、相互作用，共同推动了学校内涵建设质量提升，进一步彰显了学校教师教育特色。学校</w:t>
      </w:r>
      <w:r w:rsidRPr="00295835">
        <w:rPr>
          <w:rFonts w:ascii="Times New Roman" w:eastAsia="宋体" w:hAnsi="Times New Roman" w:hint="eastAsia"/>
          <w:sz w:val="24"/>
          <w:szCs w:val="32"/>
        </w:rPr>
        <w:t>2017</w:t>
      </w:r>
      <w:r w:rsidRPr="00295835">
        <w:rPr>
          <w:rFonts w:ascii="Times New Roman" w:eastAsia="宋体" w:hAnsi="Times New Roman" w:hint="eastAsia"/>
          <w:sz w:val="24"/>
          <w:szCs w:val="32"/>
        </w:rPr>
        <w:t>年入选教育部“推进实施卓越中学教师培养”项目院校。首届免费师范毕业生从教就业率高达</w:t>
      </w:r>
      <w:r w:rsidRPr="00295835">
        <w:rPr>
          <w:rFonts w:ascii="Times New Roman" w:eastAsia="宋体" w:hAnsi="Times New Roman" w:hint="eastAsia"/>
          <w:sz w:val="24"/>
          <w:szCs w:val="32"/>
        </w:rPr>
        <w:t>98%</w:t>
      </w:r>
      <w:r w:rsidRPr="00295835">
        <w:rPr>
          <w:rFonts w:ascii="Times New Roman" w:eastAsia="宋体" w:hAnsi="Times New Roman" w:hint="eastAsia"/>
          <w:sz w:val="24"/>
          <w:szCs w:val="32"/>
        </w:rPr>
        <w:t>，《国家教育体制改革简报》、《中国教育报》、《江西日报》等多次报道我校师范生培养典型经验。</w:t>
      </w:r>
    </w:p>
    <w:p w14:paraId="258A17EF" w14:textId="77777777" w:rsidR="00295835" w:rsidRPr="00157158" w:rsidRDefault="00295835" w:rsidP="009F3889">
      <w:pPr>
        <w:pStyle w:val="3"/>
      </w:pPr>
      <w:bookmarkStart w:id="50" w:name="_Toc497918597"/>
      <w:bookmarkStart w:id="51" w:name="_Toc531936354"/>
      <w:r w:rsidRPr="00157158">
        <w:rPr>
          <w:rFonts w:hint="eastAsia"/>
        </w:rPr>
        <w:t>1.</w:t>
      </w:r>
      <w:r w:rsidRPr="00157158">
        <w:rPr>
          <w:rFonts w:hint="eastAsia"/>
        </w:rPr>
        <w:t>师德引领铸牢师魂</w:t>
      </w:r>
      <w:bookmarkEnd w:id="50"/>
      <w:bookmarkEnd w:id="51"/>
    </w:p>
    <w:p w14:paraId="3DC4EB6E" w14:textId="77777777" w:rsidR="00295835" w:rsidRPr="00157158" w:rsidRDefault="00295835" w:rsidP="00157158">
      <w:pPr>
        <w:spacing w:line="400" w:lineRule="exact"/>
        <w:ind w:firstLineChars="200" w:firstLine="482"/>
        <w:rPr>
          <w:rFonts w:ascii="Times New Roman" w:eastAsia="宋体" w:hAnsi="Times New Roman"/>
          <w:sz w:val="24"/>
          <w:szCs w:val="32"/>
        </w:rPr>
      </w:pPr>
      <w:r w:rsidRPr="00157158">
        <w:rPr>
          <w:rFonts w:ascii="Times New Roman" w:eastAsia="宋体" w:hAnsi="Times New Roman" w:hint="eastAsia"/>
          <w:b/>
          <w:sz w:val="24"/>
          <w:szCs w:val="32"/>
        </w:rPr>
        <w:t>厚植“以德为先”的育人理念。</w:t>
      </w:r>
      <w:r w:rsidRPr="00157158">
        <w:rPr>
          <w:rFonts w:ascii="Times New Roman" w:eastAsia="宋体" w:hAnsi="Times New Roman" w:hint="eastAsia"/>
          <w:sz w:val="24"/>
          <w:szCs w:val="32"/>
        </w:rPr>
        <w:t>充分发挥江西红色文化资源，引导师范生传承红色基因。加强师范</w:t>
      </w:r>
      <w:proofErr w:type="gramStart"/>
      <w:r w:rsidRPr="00157158">
        <w:rPr>
          <w:rFonts w:ascii="Times New Roman" w:eastAsia="宋体" w:hAnsi="Times New Roman" w:hint="eastAsia"/>
          <w:sz w:val="24"/>
          <w:szCs w:val="32"/>
        </w:rPr>
        <w:t>生思想</w:t>
      </w:r>
      <w:proofErr w:type="gramEnd"/>
      <w:r w:rsidRPr="00157158">
        <w:rPr>
          <w:rFonts w:ascii="Times New Roman" w:eastAsia="宋体" w:hAnsi="Times New Roman" w:hint="eastAsia"/>
          <w:sz w:val="24"/>
          <w:szCs w:val="32"/>
        </w:rPr>
        <w:t>道德、教师职业理想和信念教育。实施师德体验教育、师范生全员技能通关测试等师德师能“二维”常态教育。</w:t>
      </w:r>
    </w:p>
    <w:p w14:paraId="4688ADB8" w14:textId="77777777" w:rsidR="00295835" w:rsidRPr="00157158" w:rsidRDefault="00295835" w:rsidP="00157158">
      <w:pPr>
        <w:spacing w:line="400" w:lineRule="exact"/>
        <w:ind w:firstLineChars="200" w:firstLine="482"/>
        <w:rPr>
          <w:rFonts w:ascii="Times New Roman" w:eastAsia="宋体" w:hAnsi="Times New Roman"/>
          <w:sz w:val="24"/>
          <w:szCs w:val="32"/>
        </w:rPr>
      </w:pPr>
      <w:r w:rsidRPr="00157158">
        <w:rPr>
          <w:rFonts w:ascii="Times New Roman" w:eastAsia="宋体" w:hAnsi="Times New Roman" w:hint="eastAsia"/>
          <w:b/>
          <w:sz w:val="24"/>
          <w:szCs w:val="32"/>
        </w:rPr>
        <w:t>完善师德养成的教育体系。</w:t>
      </w:r>
      <w:r w:rsidRPr="00157158">
        <w:rPr>
          <w:rFonts w:ascii="Times New Roman" w:eastAsia="宋体" w:hAnsi="Times New Roman" w:hint="eastAsia"/>
          <w:sz w:val="24"/>
          <w:szCs w:val="32"/>
        </w:rPr>
        <w:t>将师德养成教育内容全面“融通”于师范专业人才培养方案，落实到教育教学的各个环节，构建了“课堂教学”渗透师德、“主题活动”强化师德、“教育实践”</w:t>
      </w:r>
      <w:proofErr w:type="gramStart"/>
      <w:r w:rsidRPr="00157158">
        <w:rPr>
          <w:rFonts w:ascii="Times New Roman" w:eastAsia="宋体" w:hAnsi="Times New Roman" w:hint="eastAsia"/>
          <w:sz w:val="24"/>
          <w:szCs w:val="32"/>
        </w:rPr>
        <w:t>践行</w:t>
      </w:r>
      <w:proofErr w:type="gramEnd"/>
      <w:r w:rsidRPr="00157158">
        <w:rPr>
          <w:rFonts w:ascii="Times New Roman" w:eastAsia="宋体" w:hAnsi="Times New Roman" w:hint="eastAsia"/>
          <w:sz w:val="24"/>
          <w:szCs w:val="32"/>
        </w:rPr>
        <w:t>师德、“校园文化”熏陶师德、“德育答辩”检验师德“五位一体”的师德养成教育体系。</w:t>
      </w:r>
    </w:p>
    <w:p w14:paraId="047D4A68" w14:textId="556DF855" w:rsidR="00295835" w:rsidRPr="00157158" w:rsidRDefault="00295835" w:rsidP="00157158">
      <w:pPr>
        <w:spacing w:line="400" w:lineRule="exact"/>
        <w:ind w:firstLineChars="200" w:firstLine="482"/>
        <w:rPr>
          <w:rFonts w:ascii="Times New Roman" w:eastAsia="宋体" w:hAnsi="Times New Roman"/>
          <w:sz w:val="24"/>
          <w:szCs w:val="32"/>
        </w:rPr>
      </w:pPr>
      <w:r w:rsidRPr="00157158">
        <w:rPr>
          <w:rFonts w:ascii="Times New Roman" w:eastAsia="宋体" w:hAnsi="Times New Roman" w:hint="eastAsia"/>
          <w:b/>
          <w:sz w:val="24"/>
          <w:szCs w:val="32"/>
        </w:rPr>
        <w:t>营造师德建设的良好环境。</w:t>
      </w:r>
      <w:r w:rsidRPr="00157158">
        <w:rPr>
          <w:rFonts w:ascii="Times New Roman" w:eastAsia="宋体" w:hAnsi="Times New Roman" w:hint="eastAsia"/>
          <w:sz w:val="24"/>
          <w:szCs w:val="32"/>
        </w:rPr>
        <w:t>定期开展</w:t>
      </w:r>
      <w:r w:rsidR="00A81E9E">
        <w:rPr>
          <w:rFonts w:ascii="Times New Roman" w:eastAsia="宋体" w:hAnsi="Times New Roman" w:hint="eastAsia"/>
          <w:sz w:val="24"/>
          <w:szCs w:val="32"/>
        </w:rPr>
        <w:t>了</w:t>
      </w:r>
      <w:r w:rsidRPr="00157158">
        <w:rPr>
          <w:rFonts w:ascii="Times New Roman" w:eastAsia="宋体" w:hAnsi="Times New Roman" w:hint="eastAsia"/>
          <w:sz w:val="24"/>
          <w:szCs w:val="32"/>
        </w:rPr>
        <w:t>“三育人”标兵和先进工作者的评选表彰活动，举行“感动师大”人物评选表彰和优秀教师巡回宣讲活动，创建</w:t>
      </w:r>
      <w:r w:rsidR="00A81E9E">
        <w:rPr>
          <w:rFonts w:ascii="Times New Roman" w:eastAsia="宋体" w:hAnsi="Times New Roman" w:hint="eastAsia"/>
          <w:sz w:val="24"/>
          <w:szCs w:val="32"/>
        </w:rPr>
        <w:t>了</w:t>
      </w:r>
      <w:r w:rsidRPr="00157158">
        <w:rPr>
          <w:rFonts w:ascii="Times New Roman" w:eastAsia="宋体" w:hAnsi="Times New Roman" w:hint="eastAsia"/>
          <w:sz w:val="24"/>
          <w:szCs w:val="32"/>
        </w:rPr>
        <w:t>全国第二家、江西省第一家“教师志愿服务协会”。建立师德考核负面清单和教师师德档案，实行师德师</w:t>
      </w:r>
      <w:proofErr w:type="gramStart"/>
      <w:r w:rsidRPr="00157158">
        <w:rPr>
          <w:rFonts w:ascii="Times New Roman" w:eastAsia="宋体" w:hAnsi="Times New Roman" w:hint="eastAsia"/>
          <w:sz w:val="24"/>
          <w:szCs w:val="32"/>
        </w:rPr>
        <w:t>风表现</w:t>
      </w:r>
      <w:proofErr w:type="gramEnd"/>
      <w:r w:rsidRPr="00157158">
        <w:rPr>
          <w:rFonts w:ascii="Times New Roman" w:eastAsia="宋体" w:hAnsi="Times New Roman" w:hint="eastAsia"/>
          <w:sz w:val="24"/>
          <w:szCs w:val="32"/>
        </w:rPr>
        <w:t>一票否决制。</w:t>
      </w:r>
    </w:p>
    <w:p w14:paraId="559C3419" w14:textId="77777777" w:rsidR="00295835" w:rsidRPr="00157158" w:rsidRDefault="00295835" w:rsidP="009F3889">
      <w:pPr>
        <w:pStyle w:val="3"/>
      </w:pPr>
      <w:bookmarkStart w:id="52" w:name="_Toc497918598"/>
      <w:bookmarkStart w:id="53" w:name="_Toc531936355"/>
      <w:r w:rsidRPr="00157158">
        <w:rPr>
          <w:rFonts w:hint="eastAsia"/>
        </w:rPr>
        <w:t>2.</w:t>
      </w:r>
      <w:r w:rsidRPr="00157158">
        <w:rPr>
          <w:rFonts w:hint="eastAsia"/>
        </w:rPr>
        <w:t>“三大体系”强化师能</w:t>
      </w:r>
      <w:bookmarkEnd w:id="52"/>
      <w:bookmarkEnd w:id="53"/>
    </w:p>
    <w:p w14:paraId="64878563" w14:textId="77777777" w:rsidR="00295835" w:rsidRPr="00157158" w:rsidRDefault="00295835" w:rsidP="00A36EAE">
      <w:pPr>
        <w:spacing w:line="400" w:lineRule="exact"/>
        <w:ind w:firstLineChars="200" w:firstLine="482"/>
        <w:rPr>
          <w:rFonts w:ascii="Times New Roman" w:eastAsia="宋体" w:hAnsi="Times New Roman"/>
          <w:sz w:val="24"/>
          <w:szCs w:val="32"/>
        </w:rPr>
      </w:pPr>
      <w:r w:rsidRPr="00157158">
        <w:rPr>
          <w:rFonts w:ascii="Times New Roman" w:eastAsia="宋体" w:hAnsi="Times New Roman" w:hint="eastAsia"/>
          <w:b/>
          <w:sz w:val="24"/>
          <w:szCs w:val="32"/>
        </w:rPr>
        <w:t>构建“实践取向”的课程教学体系。</w:t>
      </w:r>
      <w:r w:rsidRPr="00157158">
        <w:rPr>
          <w:rFonts w:ascii="Times New Roman" w:eastAsia="宋体" w:hAnsi="Times New Roman" w:hint="eastAsia"/>
          <w:sz w:val="24"/>
          <w:szCs w:val="32"/>
        </w:rPr>
        <w:t>坚持“学科专业教育与教师教育渗透”、“理论教学与实践教学融合”、“校内培养和校外培养贯通”的理念，以强化师范生学科专业基础、教师专业素养、教学创新能力为目标，构建了以“通识教育</w:t>
      </w:r>
      <w:r w:rsidRPr="00157158">
        <w:rPr>
          <w:rFonts w:ascii="Times New Roman" w:eastAsia="宋体" w:hAnsi="Times New Roman" w:hint="eastAsia"/>
          <w:sz w:val="24"/>
          <w:szCs w:val="32"/>
        </w:rPr>
        <w:t>+</w:t>
      </w:r>
      <w:r w:rsidRPr="00157158">
        <w:rPr>
          <w:rFonts w:ascii="Times New Roman" w:eastAsia="宋体" w:hAnsi="Times New Roman" w:hint="eastAsia"/>
          <w:sz w:val="24"/>
          <w:szCs w:val="32"/>
        </w:rPr>
        <w:t>专业教育</w:t>
      </w:r>
      <w:r w:rsidRPr="00157158">
        <w:rPr>
          <w:rFonts w:ascii="Times New Roman" w:eastAsia="宋体" w:hAnsi="Times New Roman" w:hint="eastAsia"/>
          <w:sz w:val="24"/>
          <w:szCs w:val="32"/>
        </w:rPr>
        <w:t>+</w:t>
      </w:r>
      <w:r w:rsidRPr="00157158">
        <w:rPr>
          <w:rFonts w:ascii="Times New Roman" w:eastAsia="宋体" w:hAnsi="Times New Roman" w:hint="eastAsia"/>
          <w:sz w:val="24"/>
          <w:szCs w:val="32"/>
        </w:rPr>
        <w:t>教师教育”为主体的三大课程模块，将实践取向贯穿于整个课程教学过程之中。</w:t>
      </w:r>
    </w:p>
    <w:p w14:paraId="3E150CCB" w14:textId="77777777" w:rsidR="00295835" w:rsidRPr="00157158" w:rsidRDefault="00295835" w:rsidP="00A36EAE">
      <w:pPr>
        <w:spacing w:line="400" w:lineRule="exact"/>
        <w:ind w:firstLineChars="200" w:firstLine="482"/>
        <w:rPr>
          <w:rFonts w:ascii="Times New Roman" w:eastAsia="宋体" w:hAnsi="Times New Roman"/>
          <w:sz w:val="24"/>
          <w:szCs w:val="32"/>
        </w:rPr>
      </w:pPr>
      <w:r w:rsidRPr="00157158">
        <w:rPr>
          <w:rFonts w:ascii="Times New Roman" w:eastAsia="宋体" w:hAnsi="Times New Roman" w:hint="eastAsia"/>
          <w:b/>
          <w:sz w:val="24"/>
          <w:szCs w:val="32"/>
        </w:rPr>
        <w:t>构建“能力取向”的实践教学体系。</w:t>
      </w:r>
      <w:r w:rsidRPr="00157158">
        <w:rPr>
          <w:rFonts w:ascii="Times New Roman" w:eastAsia="宋体" w:hAnsi="Times New Roman" w:hint="eastAsia"/>
          <w:sz w:val="24"/>
          <w:szCs w:val="32"/>
        </w:rPr>
        <w:t>以培养师范</w:t>
      </w:r>
      <w:proofErr w:type="gramStart"/>
      <w:r w:rsidRPr="00157158">
        <w:rPr>
          <w:rFonts w:ascii="Times New Roman" w:eastAsia="宋体" w:hAnsi="Times New Roman" w:hint="eastAsia"/>
          <w:sz w:val="24"/>
          <w:szCs w:val="32"/>
        </w:rPr>
        <w:t>生教育</w:t>
      </w:r>
      <w:proofErr w:type="gramEnd"/>
      <w:r w:rsidRPr="00157158">
        <w:rPr>
          <w:rFonts w:ascii="Times New Roman" w:eastAsia="宋体" w:hAnsi="Times New Roman" w:hint="eastAsia"/>
          <w:sz w:val="24"/>
          <w:szCs w:val="32"/>
        </w:rPr>
        <w:t>实践能力、教育研究与创新能力为重点，推动建立教师教育实验教学中心和</w:t>
      </w:r>
      <w:proofErr w:type="gramStart"/>
      <w:r w:rsidRPr="00157158">
        <w:rPr>
          <w:rFonts w:ascii="Times New Roman" w:eastAsia="宋体" w:hAnsi="Times New Roman" w:hint="eastAsia"/>
          <w:sz w:val="24"/>
          <w:szCs w:val="32"/>
        </w:rPr>
        <w:t>校</w:t>
      </w:r>
      <w:r w:rsidRPr="00157158">
        <w:rPr>
          <w:rFonts w:ascii="Times New Roman" w:eastAsia="宋体" w:hAnsi="Times New Roman" w:hint="eastAsia"/>
          <w:sz w:val="24"/>
          <w:szCs w:val="32"/>
        </w:rPr>
        <w:t>-</w:t>
      </w:r>
      <w:proofErr w:type="gramEnd"/>
      <w:r w:rsidRPr="00157158">
        <w:rPr>
          <w:rFonts w:ascii="Times New Roman" w:eastAsia="宋体" w:hAnsi="Times New Roman" w:hint="eastAsia"/>
          <w:sz w:val="24"/>
          <w:szCs w:val="32"/>
        </w:rPr>
        <w:t>政</w:t>
      </w:r>
      <w:r w:rsidRPr="00157158">
        <w:rPr>
          <w:rFonts w:ascii="Times New Roman" w:eastAsia="宋体" w:hAnsi="Times New Roman" w:cs="仿宋_GB2312" w:hint="eastAsia"/>
          <w:sz w:val="24"/>
          <w:szCs w:val="32"/>
        </w:rPr>
        <w:t>“</w:t>
      </w:r>
      <w:r w:rsidRPr="00157158">
        <w:rPr>
          <w:rFonts w:ascii="Times New Roman" w:eastAsia="宋体" w:hAnsi="Times New Roman" w:cs="仿宋_GB2312"/>
          <w:sz w:val="24"/>
          <w:szCs w:val="32"/>
        </w:rPr>
        <w:t>1+20</w:t>
      </w:r>
      <w:r w:rsidRPr="00157158">
        <w:rPr>
          <w:rFonts w:ascii="Times New Roman" w:eastAsia="宋体" w:hAnsi="Times New Roman" w:cs="仿宋_GB2312" w:hint="eastAsia"/>
          <w:sz w:val="24"/>
          <w:szCs w:val="32"/>
        </w:rPr>
        <w:t>”教师教育创新实验区、</w:t>
      </w:r>
      <w:r w:rsidRPr="00157158">
        <w:rPr>
          <w:rFonts w:ascii="Times New Roman" w:eastAsia="宋体" w:hAnsi="Times New Roman" w:hint="eastAsia"/>
          <w:sz w:val="24"/>
          <w:szCs w:val="32"/>
        </w:rPr>
        <w:t>校</w:t>
      </w:r>
      <w:r w:rsidRPr="00157158">
        <w:rPr>
          <w:rFonts w:ascii="Times New Roman" w:eastAsia="宋体" w:hAnsi="Times New Roman" w:hint="eastAsia"/>
          <w:sz w:val="24"/>
          <w:szCs w:val="32"/>
        </w:rPr>
        <w:t>-</w:t>
      </w:r>
      <w:r w:rsidRPr="00157158">
        <w:rPr>
          <w:rFonts w:ascii="Times New Roman" w:eastAsia="宋体" w:hAnsi="Times New Roman" w:hint="eastAsia"/>
          <w:sz w:val="24"/>
          <w:szCs w:val="32"/>
        </w:rPr>
        <w:t>校“</w:t>
      </w:r>
      <w:r w:rsidRPr="00157158">
        <w:rPr>
          <w:rFonts w:ascii="Times New Roman" w:eastAsia="宋体" w:hAnsi="Times New Roman" w:hint="eastAsia"/>
          <w:sz w:val="24"/>
          <w:szCs w:val="32"/>
        </w:rPr>
        <w:t>1+100</w:t>
      </w:r>
      <w:r w:rsidRPr="00157158">
        <w:rPr>
          <w:rFonts w:ascii="Times New Roman" w:eastAsia="宋体" w:hAnsi="Times New Roman" w:hint="eastAsia"/>
          <w:sz w:val="24"/>
          <w:szCs w:val="32"/>
        </w:rPr>
        <w:t>”</w:t>
      </w:r>
      <w:r w:rsidRPr="00157158">
        <w:rPr>
          <w:rFonts w:ascii="Times New Roman" w:eastAsia="宋体" w:hAnsi="Times New Roman" w:cs="仿宋_GB2312" w:hint="eastAsia"/>
          <w:sz w:val="24"/>
          <w:szCs w:val="32"/>
        </w:rPr>
        <w:t>教师教育合作共同体</w:t>
      </w:r>
      <w:r w:rsidRPr="00157158">
        <w:rPr>
          <w:rFonts w:ascii="Times New Roman" w:eastAsia="宋体" w:hAnsi="Times New Roman" w:hint="eastAsia"/>
          <w:sz w:val="24"/>
          <w:szCs w:val="32"/>
        </w:rPr>
        <w:t>。并在此基础上，构建了“基</w:t>
      </w:r>
      <w:r w:rsidRPr="00157158">
        <w:rPr>
          <w:rFonts w:ascii="Times New Roman" w:eastAsia="宋体" w:hAnsi="Times New Roman" w:hint="eastAsia"/>
          <w:sz w:val="24"/>
          <w:szCs w:val="32"/>
        </w:rPr>
        <w:lastRenderedPageBreak/>
        <w:t>本技能强化训练”、“教学基本能力模拟实训”、“教育创新能力情景实践”实验教学体系，设计了“认知、体验、内化”三层能力递进发展路径，形成“名师示范、教育见习、模拟实训、现场实习、实践反思”五段教学实践能力培养模式。学校还搭建了师范生常态教学能力养成测试与成果展示网络平台，实施师范</w:t>
      </w:r>
      <w:proofErr w:type="gramStart"/>
      <w:r w:rsidRPr="00157158">
        <w:rPr>
          <w:rFonts w:ascii="Times New Roman" w:eastAsia="宋体" w:hAnsi="Times New Roman" w:hint="eastAsia"/>
          <w:sz w:val="24"/>
          <w:szCs w:val="32"/>
        </w:rPr>
        <w:t>生教学</w:t>
      </w:r>
      <w:proofErr w:type="gramEnd"/>
      <w:r w:rsidRPr="00157158">
        <w:rPr>
          <w:rFonts w:ascii="Times New Roman" w:eastAsia="宋体" w:hAnsi="Times New Roman" w:hint="eastAsia"/>
          <w:sz w:val="24"/>
          <w:szCs w:val="32"/>
        </w:rPr>
        <w:t>技能日常通关测试，有效提升师范生的职业素养和职业能力。</w:t>
      </w:r>
    </w:p>
    <w:p w14:paraId="48989BD1" w14:textId="4D787A7D" w:rsidR="00295835" w:rsidRPr="00157158" w:rsidRDefault="00295835" w:rsidP="00A36EAE">
      <w:pPr>
        <w:spacing w:line="400" w:lineRule="exact"/>
        <w:ind w:firstLineChars="200" w:firstLine="482"/>
        <w:rPr>
          <w:rFonts w:ascii="Times New Roman" w:eastAsia="宋体" w:hAnsi="Times New Roman"/>
          <w:sz w:val="24"/>
          <w:szCs w:val="32"/>
        </w:rPr>
      </w:pPr>
      <w:r w:rsidRPr="00157158">
        <w:rPr>
          <w:rFonts w:ascii="Times New Roman" w:eastAsia="宋体" w:hAnsi="Times New Roman" w:hint="eastAsia"/>
          <w:b/>
          <w:sz w:val="24"/>
          <w:szCs w:val="32"/>
        </w:rPr>
        <w:t>构建“素质取向”的养成教育体系。</w:t>
      </w:r>
      <w:r w:rsidRPr="00157158">
        <w:rPr>
          <w:rFonts w:ascii="Times New Roman" w:eastAsia="宋体" w:hAnsi="Times New Roman" w:hint="eastAsia"/>
          <w:sz w:val="24"/>
          <w:szCs w:val="32"/>
        </w:rPr>
        <w:t>按照“四有”好教师要求，构建了“感受师魂、活力校园、对话大师、魅力塑造、风采展示、爱心校园、素养提升、追求卓越”八学期持续递进的养成教育体系，打造了“素养堂、经典会、赏析台、训练场、文化角”等六大平台，开展了每日一练（基本功训练）、每周一誓（师德宣誓）、每周一诵（经典诵读）、每周三训（晨读晨步）、每月一演</w:t>
      </w:r>
      <w:r w:rsidRPr="00157158">
        <w:rPr>
          <w:rFonts w:ascii="Times New Roman" w:eastAsia="宋体" w:hAnsi="Times New Roman" w:hint="eastAsia"/>
          <w:sz w:val="24"/>
          <w:szCs w:val="32"/>
        </w:rPr>
        <w:t>(</w:t>
      </w:r>
      <w:r w:rsidRPr="00157158">
        <w:rPr>
          <w:rFonts w:ascii="Times New Roman" w:eastAsia="宋体" w:hAnsi="Times New Roman" w:hint="eastAsia"/>
          <w:sz w:val="24"/>
          <w:szCs w:val="32"/>
        </w:rPr>
        <w:t>演讲</w:t>
      </w:r>
      <w:r w:rsidRPr="00157158">
        <w:rPr>
          <w:rFonts w:ascii="Times New Roman" w:eastAsia="宋体" w:hAnsi="Times New Roman" w:hint="eastAsia"/>
          <w:sz w:val="24"/>
          <w:szCs w:val="32"/>
        </w:rPr>
        <w:t>)</w:t>
      </w:r>
      <w:r w:rsidRPr="00157158">
        <w:rPr>
          <w:rFonts w:ascii="Times New Roman" w:eastAsia="宋体" w:hAnsi="Times New Roman" w:hint="eastAsia"/>
          <w:sz w:val="24"/>
          <w:szCs w:val="32"/>
        </w:rPr>
        <w:t>、每月一展（作品展示）等系列素质养成教育活动，探索</w:t>
      </w:r>
      <w:r w:rsidR="00A81E9E">
        <w:rPr>
          <w:rFonts w:ascii="Times New Roman" w:eastAsia="宋体" w:hAnsi="Times New Roman" w:hint="eastAsia"/>
          <w:sz w:val="24"/>
          <w:szCs w:val="32"/>
        </w:rPr>
        <w:t>与运用</w:t>
      </w:r>
      <w:r w:rsidRPr="00157158">
        <w:rPr>
          <w:rFonts w:ascii="Times New Roman" w:eastAsia="宋体" w:hAnsi="Times New Roman" w:hint="eastAsia"/>
          <w:sz w:val="24"/>
          <w:szCs w:val="32"/>
        </w:rPr>
        <w:t>“诗书礼乐美”等“五大”传统文化</w:t>
      </w:r>
      <w:r w:rsidR="00A81E9E">
        <w:rPr>
          <w:rFonts w:ascii="Times New Roman" w:eastAsia="宋体" w:hAnsi="Times New Roman" w:hint="eastAsia"/>
          <w:sz w:val="24"/>
          <w:szCs w:val="32"/>
        </w:rPr>
        <w:t>加强</w:t>
      </w:r>
      <w:r w:rsidRPr="00157158">
        <w:rPr>
          <w:rFonts w:ascii="Times New Roman" w:eastAsia="宋体" w:hAnsi="Times New Roman" w:hint="eastAsia"/>
          <w:sz w:val="24"/>
          <w:szCs w:val="32"/>
        </w:rPr>
        <w:t>素质教育。</w:t>
      </w:r>
    </w:p>
    <w:p w14:paraId="219E7320" w14:textId="77777777" w:rsidR="00295835" w:rsidRPr="00157158" w:rsidRDefault="00295835" w:rsidP="009F3889">
      <w:pPr>
        <w:pStyle w:val="3"/>
      </w:pPr>
      <w:bookmarkStart w:id="54" w:name="_Toc497918599"/>
      <w:bookmarkStart w:id="55" w:name="_Toc531936356"/>
      <w:r w:rsidRPr="00157158">
        <w:rPr>
          <w:rFonts w:hint="eastAsia"/>
        </w:rPr>
        <w:t>3.</w:t>
      </w:r>
      <w:r w:rsidRPr="00157158">
        <w:t>服务领航</w:t>
      </w:r>
      <w:r w:rsidRPr="00157158">
        <w:rPr>
          <w:rFonts w:hint="eastAsia"/>
        </w:rPr>
        <w:t>基础教育</w:t>
      </w:r>
      <w:bookmarkEnd w:id="54"/>
      <w:bookmarkEnd w:id="55"/>
    </w:p>
    <w:p w14:paraId="56B35011" w14:textId="77777777" w:rsidR="00295835" w:rsidRPr="00157158" w:rsidRDefault="00295835" w:rsidP="00A36EAE">
      <w:pPr>
        <w:spacing w:line="400" w:lineRule="exact"/>
        <w:ind w:firstLineChars="200" w:firstLine="482"/>
        <w:rPr>
          <w:rFonts w:ascii="Times New Roman" w:eastAsia="宋体" w:hAnsi="Times New Roman"/>
          <w:sz w:val="24"/>
          <w:szCs w:val="32"/>
        </w:rPr>
      </w:pPr>
      <w:r w:rsidRPr="00157158">
        <w:rPr>
          <w:rFonts w:ascii="Times New Roman" w:eastAsia="宋体" w:hAnsi="Times New Roman" w:hint="eastAsia"/>
          <w:b/>
          <w:sz w:val="24"/>
          <w:szCs w:val="32"/>
        </w:rPr>
        <w:t>促进基础教育教师发展。</w:t>
      </w:r>
      <w:r w:rsidRPr="00157158">
        <w:rPr>
          <w:rFonts w:ascii="Times New Roman" w:eastAsia="宋体" w:hAnsi="Times New Roman" w:hint="eastAsia"/>
          <w:sz w:val="24"/>
          <w:szCs w:val="32"/>
        </w:rPr>
        <w:t>学校牵头联合全省中小学（幼儿园）特级教师和学科带头人，组建了</w:t>
      </w:r>
      <w:r w:rsidRPr="00157158">
        <w:rPr>
          <w:rFonts w:ascii="Times New Roman" w:eastAsia="宋体" w:hAnsi="Times New Roman" w:hint="eastAsia"/>
          <w:sz w:val="24"/>
          <w:szCs w:val="32"/>
        </w:rPr>
        <w:t>16</w:t>
      </w:r>
      <w:r w:rsidRPr="00157158">
        <w:rPr>
          <w:rFonts w:ascii="Times New Roman" w:eastAsia="宋体" w:hAnsi="Times New Roman" w:hint="eastAsia"/>
          <w:sz w:val="24"/>
          <w:szCs w:val="32"/>
        </w:rPr>
        <w:t>个学科专家团队实施“国培”、“省培”，构建了“专家引领、任务驱动、影子学习、网络研修、在岗跟踪、成果展示”教师专业发展模式。依托专家团队，组织全省一线教师建立了</w:t>
      </w:r>
      <w:r w:rsidRPr="00157158">
        <w:rPr>
          <w:rFonts w:ascii="Times New Roman" w:eastAsia="宋体" w:hAnsi="Times New Roman" w:hint="eastAsia"/>
          <w:sz w:val="24"/>
          <w:szCs w:val="32"/>
        </w:rPr>
        <w:t>800</w:t>
      </w:r>
      <w:r w:rsidRPr="00157158">
        <w:rPr>
          <w:rFonts w:ascii="Times New Roman" w:eastAsia="宋体" w:hAnsi="Times New Roman" w:hint="eastAsia"/>
          <w:sz w:val="24"/>
          <w:szCs w:val="32"/>
        </w:rPr>
        <w:t>余个教师网络研修工作室，形成了“网络研修社区</w:t>
      </w:r>
      <w:r w:rsidRPr="00157158">
        <w:rPr>
          <w:rFonts w:ascii="Times New Roman" w:eastAsia="宋体" w:hAnsi="Times New Roman" w:hint="eastAsia"/>
          <w:sz w:val="24"/>
          <w:szCs w:val="32"/>
        </w:rPr>
        <w:t>-</w:t>
      </w:r>
      <w:r w:rsidRPr="00157158">
        <w:rPr>
          <w:rFonts w:ascii="Times New Roman" w:eastAsia="宋体" w:hAnsi="Times New Roman" w:hint="eastAsia"/>
          <w:sz w:val="24"/>
          <w:szCs w:val="32"/>
        </w:rPr>
        <w:t>教师工作坊</w:t>
      </w:r>
      <w:r w:rsidRPr="00157158">
        <w:rPr>
          <w:rFonts w:ascii="Times New Roman" w:eastAsia="宋体" w:hAnsi="Times New Roman" w:hint="eastAsia"/>
          <w:sz w:val="24"/>
          <w:szCs w:val="32"/>
        </w:rPr>
        <w:t>-</w:t>
      </w:r>
      <w:r w:rsidRPr="00157158">
        <w:rPr>
          <w:rFonts w:ascii="Times New Roman" w:eastAsia="宋体" w:hAnsi="Times New Roman"/>
          <w:sz w:val="24"/>
          <w:szCs w:val="32"/>
        </w:rPr>
        <w:t>个人</w:t>
      </w:r>
      <w:r w:rsidRPr="00157158">
        <w:rPr>
          <w:rFonts w:ascii="Times New Roman" w:eastAsia="宋体" w:hAnsi="Times New Roman" w:hint="eastAsia"/>
          <w:sz w:val="24"/>
          <w:szCs w:val="32"/>
        </w:rPr>
        <w:t>学习</w:t>
      </w:r>
      <w:r w:rsidRPr="00157158">
        <w:rPr>
          <w:rFonts w:ascii="Times New Roman" w:eastAsia="宋体" w:hAnsi="Times New Roman"/>
          <w:sz w:val="24"/>
          <w:szCs w:val="32"/>
        </w:rPr>
        <w:t>空间</w:t>
      </w:r>
      <w:r w:rsidRPr="00157158">
        <w:rPr>
          <w:rFonts w:ascii="Times New Roman" w:eastAsia="宋体" w:hAnsi="Times New Roman" w:hint="eastAsia"/>
          <w:sz w:val="24"/>
          <w:szCs w:val="32"/>
        </w:rPr>
        <w:t>”</w:t>
      </w:r>
      <w:r w:rsidRPr="00157158">
        <w:rPr>
          <w:rFonts w:ascii="Times New Roman" w:eastAsia="宋体" w:hAnsi="Times New Roman"/>
          <w:sz w:val="24"/>
          <w:szCs w:val="32"/>
        </w:rPr>
        <w:t>一体化</w:t>
      </w:r>
      <w:r w:rsidRPr="00157158">
        <w:rPr>
          <w:rFonts w:ascii="Times New Roman" w:eastAsia="宋体" w:hAnsi="Times New Roman" w:hint="eastAsia"/>
          <w:sz w:val="24"/>
          <w:szCs w:val="32"/>
        </w:rPr>
        <w:t>教师</w:t>
      </w:r>
      <w:r w:rsidRPr="00157158">
        <w:rPr>
          <w:rFonts w:ascii="Times New Roman" w:eastAsia="宋体" w:hAnsi="Times New Roman"/>
          <w:sz w:val="24"/>
          <w:szCs w:val="32"/>
        </w:rPr>
        <w:t>网络研修体系</w:t>
      </w:r>
      <w:r w:rsidRPr="00157158">
        <w:rPr>
          <w:rFonts w:ascii="Times New Roman" w:eastAsia="宋体" w:hAnsi="Times New Roman" w:hint="eastAsia"/>
          <w:sz w:val="24"/>
          <w:szCs w:val="32"/>
        </w:rPr>
        <w:t>和基于网络研修工作室的“教（学）、（教）</w:t>
      </w:r>
      <w:proofErr w:type="gramStart"/>
      <w:r w:rsidRPr="00157158">
        <w:rPr>
          <w:rFonts w:ascii="Times New Roman" w:eastAsia="宋体" w:hAnsi="Times New Roman" w:hint="eastAsia"/>
          <w:sz w:val="24"/>
          <w:szCs w:val="32"/>
        </w:rPr>
        <w:t>研</w:t>
      </w:r>
      <w:proofErr w:type="gramEnd"/>
      <w:r w:rsidRPr="00157158">
        <w:rPr>
          <w:rFonts w:ascii="Times New Roman" w:eastAsia="宋体" w:hAnsi="Times New Roman" w:hint="eastAsia"/>
          <w:sz w:val="24"/>
          <w:szCs w:val="32"/>
        </w:rPr>
        <w:t>、（培）训”一体化教师发展模式，构建了从师范生培养、资格考试、入职标准、职后管理、专业发展等教师生涯全程服务体系，牢固树立并不断提升学校的全省基础教育教师发展中心和名师</w:t>
      </w:r>
      <w:proofErr w:type="gramStart"/>
      <w:r w:rsidRPr="00157158">
        <w:rPr>
          <w:rFonts w:ascii="Times New Roman" w:eastAsia="宋体" w:hAnsi="Times New Roman" w:hint="eastAsia"/>
          <w:sz w:val="24"/>
          <w:szCs w:val="32"/>
        </w:rPr>
        <w:t>摇蓝</w:t>
      </w:r>
      <w:proofErr w:type="gramEnd"/>
      <w:r w:rsidRPr="00157158">
        <w:rPr>
          <w:rFonts w:ascii="Times New Roman" w:eastAsia="宋体" w:hAnsi="Times New Roman" w:hint="eastAsia"/>
          <w:sz w:val="24"/>
          <w:szCs w:val="32"/>
        </w:rPr>
        <w:t>地位。</w:t>
      </w:r>
    </w:p>
    <w:p w14:paraId="381373EB" w14:textId="77777777" w:rsidR="00295835" w:rsidRPr="00157158" w:rsidRDefault="00295835" w:rsidP="00A36EAE">
      <w:pPr>
        <w:spacing w:line="400" w:lineRule="exact"/>
        <w:ind w:firstLineChars="200" w:firstLine="482"/>
        <w:rPr>
          <w:rFonts w:ascii="Times New Roman" w:eastAsia="宋体" w:hAnsi="Times New Roman" w:cs="仿宋_GB2312"/>
          <w:sz w:val="24"/>
          <w:szCs w:val="32"/>
        </w:rPr>
      </w:pPr>
      <w:r w:rsidRPr="00157158">
        <w:rPr>
          <w:rFonts w:ascii="Times New Roman" w:eastAsia="宋体" w:hAnsi="Times New Roman" w:hint="eastAsia"/>
          <w:b/>
          <w:sz w:val="24"/>
          <w:szCs w:val="32"/>
        </w:rPr>
        <w:t>促进基础教育改革发展。</w:t>
      </w:r>
      <w:r w:rsidRPr="00157158">
        <w:rPr>
          <w:rFonts w:ascii="Times New Roman" w:eastAsia="宋体" w:hAnsi="Times New Roman" w:cs="仿宋_GB2312" w:hint="eastAsia"/>
          <w:sz w:val="24"/>
          <w:szCs w:val="32"/>
        </w:rPr>
        <w:t>学校依托教育研究院、教师教育研究中心和基础教育研究中心等研究机构，大力开展各类基础教育和教师教育研究，</w:t>
      </w:r>
      <w:r w:rsidRPr="00157158">
        <w:rPr>
          <w:rFonts w:ascii="Times New Roman" w:eastAsia="宋体" w:hAnsi="Times New Roman" w:hint="eastAsia"/>
          <w:sz w:val="24"/>
          <w:szCs w:val="32"/>
        </w:rPr>
        <w:t>承担了全省教师课程标准研制、中小学教师资格考试题库建设</w:t>
      </w:r>
      <w:proofErr w:type="gramStart"/>
      <w:r w:rsidRPr="00157158">
        <w:rPr>
          <w:rFonts w:ascii="Times New Roman" w:eastAsia="宋体" w:hAnsi="Times New Roman" w:hint="eastAsia"/>
          <w:sz w:val="24"/>
          <w:szCs w:val="32"/>
        </w:rPr>
        <w:t>与机考系统开发</w:t>
      </w:r>
      <w:proofErr w:type="gramEnd"/>
      <w:r w:rsidRPr="00157158">
        <w:rPr>
          <w:rFonts w:ascii="Times New Roman" w:eastAsia="宋体" w:hAnsi="Times New Roman" w:hint="eastAsia"/>
          <w:sz w:val="24"/>
          <w:szCs w:val="32"/>
        </w:rPr>
        <w:t>、全省中小学教师招聘考试标准研制、全省中小学幼儿园教师信息管理和师德考核系统开发、江西省中小学教师网络研修工作室平台开发工作，</w:t>
      </w:r>
      <w:r w:rsidRPr="00157158">
        <w:rPr>
          <w:rFonts w:ascii="Times New Roman" w:eastAsia="宋体" w:hAnsi="Times New Roman" w:cs="仿宋_GB2312" w:hint="eastAsia"/>
          <w:sz w:val="24"/>
          <w:szCs w:val="32"/>
        </w:rPr>
        <w:t>一批研究成果或转化为课程教学资源和教学改革方案，或成为地方政府和各级学校管理决策的依据，有力的引领促进了江西基础教育的改革发展。</w:t>
      </w:r>
    </w:p>
    <w:p w14:paraId="452E38F4" w14:textId="77777777" w:rsidR="00157158" w:rsidRDefault="00295835" w:rsidP="00A36EAE">
      <w:pPr>
        <w:spacing w:line="400" w:lineRule="exact"/>
        <w:ind w:firstLineChars="200" w:firstLine="482"/>
        <w:rPr>
          <w:rFonts w:ascii="Times New Roman" w:eastAsia="宋体" w:hAnsi="Times New Roman"/>
          <w:sz w:val="24"/>
          <w:szCs w:val="32"/>
        </w:rPr>
      </w:pPr>
      <w:r w:rsidRPr="00157158">
        <w:rPr>
          <w:rFonts w:ascii="Times New Roman" w:eastAsia="宋体" w:hAnsi="Times New Roman" w:cs="仿宋_GB2312" w:hint="eastAsia"/>
          <w:b/>
          <w:sz w:val="24"/>
          <w:szCs w:val="32"/>
        </w:rPr>
        <w:t>促进基础教育均衡发展。</w:t>
      </w:r>
      <w:r w:rsidRPr="00157158">
        <w:rPr>
          <w:rFonts w:ascii="Times New Roman" w:eastAsia="宋体" w:hAnsi="Times New Roman" w:cs="仿宋_GB2312" w:hint="eastAsia"/>
          <w:sz w:val="24"/>
          <w:szCs w:val="32"/>
        </w:rPr>
        <w:t>组织名师、专家服务团赴县、校开展讲座、报告，继续实施“红土地支教实习工程”，派出</w:t>
      </w:r>
      <w:r w:rsidRPr="00157158">
        <w:rPr>
          <w:rFonts w:ascii="Times New Roman" w:eastAsia="宋体" w:hAnsi="Times New Roman" w:hint="eastAsia"/>
          <w:sz w:val="24"/>
          <w:szCs w:val="32"/>
        </w:rPr>
        <w:t>优秀师范生赴贫困农村地区顶岗支教实习。组织志愿者服务队开展留守儿童帮扶、中小学生科普、校园法制教育等系列活动，受到社会的广泛好评，其中开展的“音体美外特殊专业赴农村边远山区中小学义务支教”等服务受到《人民日报》等媒体的专题报道。</w:t>
      </w:r>
      <w:bookmarkStart w:id="56" w:name="_Toc497918600"/>
    </w:p>
    <w:p w14:paraId="4C859513" w14:textId="5CEB2D1A" w:rsidR="00295835" w:rsidRPr="00157158" w:rsidRDefault="00295835" w:rsidP="009F3889">
      <w:pPr>
        <w:pStyle w:val="2"/>
      </w:pPr>
      <w:bookmarkStart w:id="57" w:name="_Toc531936357"/>
      <w:r w:rsidRPr="00157158">
        <w:rPr>
          <w:rFonts w:hint="eastAsia"/>
        </w:rPr>
        <w:lastRenderedPageBreak/>
        <w:t>（二）第二课堂“四个三”实践育人模式</w:t>
      </w:r>
      <w:bookmarkEnd w:id="56"/>
      <w:bookmarkEnd w:id="57"/>
    </w:p>
    <w:p w14:paraId="3BB4E400" w14:textId="77777777" w:rsidR="00295835" w:rsidRPr="00157158" w:rsidRDefault="00295835" w:rsidP="00A36EAE">
      <w:pPr>
        <w:spacing w:line="400" w:lineRule="exact"/>
        <w:ind w:firstLineChars="200" w:firstLine="480"/>
        <w:rPr>
          <w:rFonts w:ascii="Times New Roman" w:eastAsia="宋体" w:hAnsi="Times New Roman" w:cs="Arial"/>
          <w:sz w:val="24"/>
          <w:szCs w:val="32"/>
        </w:rPr>
      </w:pPr>
      <w:r w:rsidRPr="00157158">
        <w:rPr>
          <w:rFonts w:ascii="Times New Roman" w:eastAsia="宋体" w:hAnsi="Times New Roman" w:cs="Arial" w:hint="eastAsia"/>
          <w:sz w:val="24"/>
          <w:szCs w:val="32"/>
        </w:rPr>
        <w:t>学校围绕“培养具有社会责任感、创新精神、专业素养和实践能力的复合型社会中坚骨干人才”目标，坚持把第二课堂融入人才培养中心，把以生为本和实践育人的理念贯穿于第二课堂建设始终，探索构建了“四个三”第二课堂实践育人特色，实践育人工作取得显著成效。</w:t>
      </w:r>
    </w:p>
    <w:p w14:paraId="259BB5A2" w14:textId="77777777" w:rsidR="00295835" w:rsidRPr="00157158" w:rsidRDefault="00295835" w:rsidP="009F3889">
      <w:pPr>
        <w:pStyle w:val="3"/>
      </w:pPr>
      <w:bookmarkStart w:id="58" w:name="_Toc497918601"/>
      <w:bookmarkStart w:id="59" w:name="_Toc531936358"/>
      <w:r w:rsidRPr="00157158">
        <w:rPr>
          <w:rFonts w:hint="eastAsia"/>
        </w:rPr>
        <w:t>1.</w:t>
      </w:r>
      <w:r w:rsidRPr="00157158">
        <w:rPr>
          <w:rFonts w:hint="eastAsia"/>
        </w:rPr>
        <w:t>三个坚持，把准第二课堂方向</w:t>
      </w:r>
      <w:bookmarkEnd w:id="58"/>
      <w:bookmarkEnd w:id="59"/>
    </w:p>
    <w:p w14:paraId="6193D553" w14:textId="77777777" w:rsidR="00295835" w:rsidRPr="00157158" w:rsidRDefault="00295835" w:rsidP="00A36EAE">
      <w:pPr>
        <w:spacing w:line="400" w:lineRule="exact"/>
        <w:ind w:firstLineChars="200" w:firstLine="482"/>
        <w:rPr>
          <w:rFonts w:ascii="Times New Roman" w:eastAsia="宋体" w:hAnsi="Times New Roman" w:cs="Arial"/>
          <w:sz w:val="24"/>
          <w:szCs w:val="32"/>
        </w:rPr>
      </w:pPr>
      <w:r w:rsidRPr="00157158">
        <w:rPr>
          <w:rFonts w:ascii="Times New Roman" w:eastAsia="宋体" w:hAnsi="Times New Roman" w:hint="eastAsia"/>
          <w:b/>
          <w:bCs/>
          <w:sz w:val="24"/>
          <w:szCs w:val="32"/>
        </w:rPr>
        <w:t>坚持以培育和</w:t>
      </w:r>
      <w:proofErr w:type="gramStart"/>
      <w:r w:rsidRPr="00157158">
        <w:rPr>
          <w:rFonts w:ascii="Times New Roman" w:eastAsia="宋体" w:hAnsi="Times New Roman" w:hint="eastAsia"/>
          <w:b/>
          <w:bCs/>
          <w:sz w:val="24"/>
          <w:szCs w:val="32"/>
        </w:rPr>
        <w:t>践行</w:t>
      </w:r>
      <w:proofErr w:type="gramEnd"/>
      <w:r w:rsidRPr="00157158">
        <w:rPr>
          <w:rFonts w:ascii="Times New Roman" w:eastAsia="宋体" w:hAnsi="Times New Roman" w:hint="eastAsia"/>
          <w:b/>
          <w:bCs/>
          <w:sz w:val="24"/>
          <w:szCs w:val="32"/>
        </w:rPr>
        <w:t>社会主义核心价值观为导向。</w:t>
      </w:r>
      <w:r w:rsidRPr="00157158">
        <w:rPr>
          <w:rFonts w:ascii="Times New Roman" w:eastAsia="宋体" w:hAnsi="Times New Roman" w:cs="Arial" w:hint="eastAsia"/>
          <w:sz w:val="24"/>
          <w:szCs w:val="32"/>
        </w:rPr>
        <w:t>组织学生在第二课堂开展“学习贯彻习近平总书记系列重要讲话精神”、“红色基因代代传”等主题教育活动，让学生信仰内化于心，自觉培育和</w:t>
      </w:r>
      <w:proofErr w:type="gramStart"/>
      <w:r w:rsidRPr="00157158">
        <w:rPr>
          <w:rFonts w:ascii="Times New Roman" w:eastAsia="宋体" w:hAnsi="Times New Roman" w:cs="Arial" w:hint="eastAsia"/>
          <w:sz w:val="24"/>
          <w:szCs w:val="32"/>
        </w:rPr>
        <w:t>践行</w:t>
      </w:r>
      <w:proofErr w:type="gramEnd"/>
      <w:r w:rsidRPr="00157158">
        <w:rPr>
          <w:rFonts w:ascii="Times New Roman" w:eastAsia="宋体" w:hAnsi="Times New Roman" w:cs="Arial" w:hint="eastAsia"/>
          <w:sz w:val="24"/>
          <w:szCs w:val="32"/>
        </w:rPr>
        <w:t>社会主义核心价值观。</w:t>
      </w:r>
    </w:p>
    <w:p w14:paraId="7F6BCA4F" w14:textId="77777777" w:rsidR="00295835" w:rsidRPr="00157158" w:rsidRDefault="00295835" w:rsidP="00A36EAE">
      <w:pPr>
        <w:spacing w:line="400" w:lineRule="exact"/>
        <w:ind w:firstLineChars="200" w:firstLine="482"/>
        <w:rPr>
          <w:rFonts w:ascii="Times New Roman" w:eastAsia="宋体" w:hAnsi="Times New Roman" w:cs="Arial"/>
          <w:sz w:val="24"/>
          <w:szCs w:val="32"/>
        </w:rPr>
      </w:pPr>
      <w:r w:rsidRPr="00157158">
        <w:rPr>
          <w:rFonts w:ascii="Times New Roman" w:eastAsia="宋体" w:hAnsi="Times New Roman" w:hint="eastAsia"/>
          <w:b/>
          <w:bCs/>
          <w:sz w:val="24"/>
          <w:szCs w:val="32"/>
        </w:rPr>
        <w:t>坚持以培养学生实践能力为重点。</w:t>
      </w:r>
      <w:r w:rsidRPr="00157158">
        <w:rPr>
          <w:rFonts w:ascii="Times New Roman" w:eastAsia="宋体" w:hAnsi="Times New Roman" w:cs="Arial" w:hint="eastAsia"/>
          <w:sz w:val="24"/>
          <w:szCs w:val="32"/>
        </w:rPr>
        <w:t>学校把组织开展社会实践活动与组织课堂教学摆在同等重要的位置，与专业学习、就业创业等结合起来，制订学生参加社会实践活动的年度计划。结合省情、校情发起了“百县大调研”、“鄱阳湖生态科考”、“红土地支教”等第二课堂实践体验活动，引导学生了解国情省情民情，提高实践动手能力。</w:t>
      </w:r>
    </w:p>
    <w:p w14:paraId="653D2DE3" w14:textId="77777777" w:rsidR="00295835" w:rsidRPr="00157158" w:rsidRDefault="00295835" w:rsidP="00A36EAE">
      <w:pPr>
        <w:spacing w:line="400" w:lineRule="exact"/>
        <w:ind w:firstLineChars="200" w:firstLine="482"/>
        <w:rPr>
          <w:rFonts w:ascii="Times New Roman" w:eastAsia="宋体" w:hAnsi="Times New Roman"/>
          <w:sz w:val="24"/>
          <w:szCs w:val="32"/>
        </w:rPr>
      </w:pPr>
      <w:r w:rsidRPr="00157158">
        <w:rPr>
          <w:rFonts w:ascii="Times New Roman" w:eastAsia="宋体" w:hAnsi="Times New Roman" w:hint="eastAsia"/>
          <w:b/>
          <w:bCs/>
          <w:sz w:val="24"/>
          <w:szCs w:val="32"/>
        </w:rPr>
        <w:t>坚持以</w:t>
      </w:r>
      <w:bookmarkStart w:id="60" w:name="OLE_LINK1"/>
      <w:bookmarkStart w:id="61" w:name="OLE_LINK2"/>
      <w:r w:rsidRPr="00157158">
        <w:rPr>
          <w:rFonts w:ascii="Times New Roman" w:eastAsia="宋体" w:hAnsi="Times New Roman" w:hint="eastAsia"/>
          <w:b/>
          <w:bCs/>
          <w:sz w:val="24"/>
          <w:szCs w:val="32"/>
        </w:rPr>
        <w:t>发挥学生主体作用</w:t>
      </w:r>
      <w:bookmarkEnd w:id="60"/>
      <w:bookmarkEnd w:id="61"/>
      <w:r w:rsidRPr="00157158">
        <w:rPr>
          <w:rFonts w:ascii="Times New Roman" w:eastAsia="宋体" w:hAnsi="Times New Roman" w:hint="eastAsia"/>
          <w:b/>
          <w:bCs/>
          <w:sz w:val="24"/>
          <w:szCs w:val="32"/>
        </w:rPr>
        <w:t>为关键。</w:t>
      </w:r>
      <w:r w:rsidRPr="00157158">
        <w:rPr>
          <w:rFonts w:ascii="Times New Roman" w:eastAsia="宋体" w:hAnsi="Times New Roman" w:hint="eastAsia"/>
          <w:sz w:val="24"/>
          <w:szCs w:val="32"/>
        </w:rPr>
        <w:t>通过建立和</w:t>
      </w:r>
      <w:proofErr w:type="gramStart"/>
      <w:r w:rsidRPr="00157158">
        <w:rPr>
          <w:rFonts w:ascii="Times New Roman" w:eastAsia="宋体" w:hAnsi="Times New Roman" w:hint="eastAsia"/>
          <w:sz w:val="24"/>
          <w:szCs w:val="32"/>
        </w:rPr>
        <w:t>完善第二</w:t>
      </w:r>
      <w:proofErr w:type="gramEnd"/>
      <w:r w:rsidRPr="00157158">
        <w:rPr>
          <w:rFonts w:ascii="Times New Roman" w:eastAsia="宋体" w:hAnsi="Times New Roman" w:hint="eastAsia"/>
          <w:sz w:val="24"/>
          <w:szCs w:val="32"/>
        </w:rPr>
        <w:t>课堂学分管理、综合素质测评等评价激励机制，激发学生参与实践的自觉性、积极性。大力支持和引导班级、社团等学生组织自主开展社会实践活动，成立了学生常任委员会和大学生素质拓展中心，发挥学生在实践育人中的自我教育、自我管理、自我服务作用。</w:t>
      </w:r>
    </w:p>
    <w:p w14:paraId="77163A99" w14:textId="77777777" w:rsidR="00295835" w:rsidRPr="00157158" w:rsidRDefault="00295835" w:rsidP="009F3889">
      <w:pPr>
        <w:pStyle w:val="3"/>
      </w:pPr>
      <w:bookmarkStart w:id="62" w:name="_Toc497918602"/>
      <w:bookmarkStart w:id="63" w:name="_Toc531936359"/>
      <w:r w:rsidRPr="00157158">
        <w:rPr>
          <w:rFonts w:hint="eastAsia"/>
        </w:rPr>
        <w:t>2.</w:t>
      </w:r>
      <w:r w:rsidRPr="00157158">
        <w:rPr>
          <w:rFonts w:hint="eastAsia"/>
        </w:rPr>
        <w:t>三个舞台，</w:t>
      </w:r>
      <w:proofErr w:type="gramStart"/>
      <w:r w:rsidRPr="00157158">
        <w:rPr>
          <w:rFonts w:hint="eastAsia"/>
        </w:rPr>
        <w:t>丰富第二</w:t>
      </w:r>
      <w:proofErr w:type="gramEnd"/>
      <w:r w:rsidRPr="00157158">
        <w:rPr>
          <w:rFonts w:hint="eastAsia"/>
        </w:rPr>
        <w:t>课堂内容</w:t>
      </w:r>
      <w:bookmarkEnd w:id="62"/>
      <w:bookmarkEnd w:id="63"/>
    </w:p>
    <w:p w14:paraId="2AD2F752" w14:textId="77777777" w:rsidR="00295835" w:rsidRPr="00157158" w:rsidRDefault="00295835" w:rsidP="00A36EAE">
      <w:pPr>
        <w:spacing w:line="400" w:lineRule="exact"/>
        <w:ind w:firstLineChars="200" w:firstLine="482"/>
        <w:rPr>
          <w:rFonts w:ascii="Times New Roman" w:eastAsia="宋体" w:hAnsi="Times New Roman" w:cs="仿宋"/>
          <w:color w:val="000000"/>
          <w:sz w:val="24"/>
          <w:szCs w:val="32"/>
        </w:rPr>
      </w:pPr>
      <w:r w:rsidRPr="00157158">
        <w:rPr>
          <w:rFonts w:ascii="Times New Roman" w:eastAsia="宋体" w:hAnsi="Times New Roman" w:hint="eastAsia"/>
          <w:b/>
          <w:bCs/>
          <w:sz w:val="24"/>
          <w:szCs w:val="32"/>
        </w:rPr>
        <w:t>多姿的校园文化。</w:t>
      </w:r>
      <w:r w:rsidRPr="00157158">
        <w:rPr>
          <w:rFonts w:ascii="Times New Roman" w:eastAsia="宋体" w:hAnsi="Times New Roman" w:hint="eastAsia"/>
          <w:sz w:val="24"/>
          <w:szCs w:val="32"/>
        </w:rPr>
        <w:t>校园十佳歌手大赛、迎新晚会、才子俏佳人、社团文化艺术节成为学子的欢乐海洋；</w:t>
      </w:r>
      <w:r w:rsidRPr="00157158">
        <w:rPr>
          <w:rFonts w:ascii="Times New Roman" w:eastAsia="宋体" w:hAnsi="Times New Roman" w:cs="仿宋" w:hint="eastAsia"/>
          <w:color w:val="000000"/>
          <w:sz w:val="24"/>
          <w:szCs w:val="32"/>
        </w:rPr>
        <w:t>特色品牌《青春开讲啦》，青春励志、场场爆满。</w:t>
      </w:r>
      <w:r w:rsidRPr="00157158">
        <w:rPr>
          <w:rFonts w:ascii="Times New Roman" w:eastAsia="宋体" w:hAnsi="Times New Roman" w:cs="仿宋_GB2312" w:hint="eastAsia"/>
          <w:bCs/>
          <w:sz w:val="24"/>
          <w:szCs w:val="32"/>
        </w:rPr>
        <w:t>学生健步走智能管理系统，每天约</w:t>
      </w:r>
      <w:r w:rsidRPr="00157158">
        <w:rPr>
          <w:rFonts w:ascii="Times New Roman" w:eastAsia="宋体" w:hAnsi="Times New Roman" w:cs="仿宋_GB2312"/>
          <w:bCs/>
          <w:sz w:val="24"/>
          <w:szCs w:val="32"/>
        </w:rPr>
        <w:t>6200</w:t>
      </w:r>
      <w:r w:rsidRPr="00157158">
        <w:rPr>
          <w:rFonts w:ascii="Times New Roman" w:eastAsia="宋体" w:hAnsi="Times New Roman" w:cs="仿宋_GB2312" w:hint="eastAsia"/>
          <w:bCs/>
          <w:sz w:val="24"/>
          <w:szCs w:val="32"/>
        </w:rPr>
        <w:t>余名学生跑步打卡</w:t>
      </w:r>
      <w:r w:rsidRPr="00157158">
        <w:rPr>
          <w:rFonts w:ascii="Times New Roman" w:eastAsia="宋体" w:hAnsi="Times New Roman" w:hint="eastAsia"/>
          <w:sz w:val="24"/>
          <w:szCs w:val="32"/>
        </w:rPr>
        <w:t>；迎新杯篮球赛、毕业杯足球赛以及羽毛球赛、乒乓球赛、网球赛等各类体育赛事丰富多彩。</w:t>
      </w:r>
      <w:r w:rsidRPr="00157158">
        <w:rPr>
          <w:rFonts w:ascii="Times New Roman" w:eastAsia="宋体" w:hAnsi="Times New Roman" w:cs="仿宋_GB2312" w:hint="eastAsia"/>
          <w:sz w:val="24"/>
          <w:szCs w:val="32"/>
        </w:rPr>
        <w:t>女大学生军乐团、蓝天环保社等</w:t>
      </w:r>
      <w:r w:rsidRPr="00157158">
        <w:rPr>
          <w:rFonts w:ascii="Times New Roman" w:eastAsia="宋体" w:hAnsi="Times New Roman" w:cs="仿宋_GB2312"/>
          <w:sz w:val="24"/>
          <w:szCs w:val="32"/>
        </w:rPr>
        <w:t>148</w:t>
      </w:r>
      <w:r w:rsidRPr="00157158">
        <w:rPr>
          <w:rFonts w:ascii="Times New Roman" w:eastAsia="宋体" w:hAnsi="Times New Roman" w:cs="仿宋_GB2312" w:hint="eastAsia"/>
          <w:sz w:val="24"/>
          <w:szCs w:val="32"/>
        </w:rPr>
        <w:t>个学生社团</w:t>
      </w:r>
      <w:r w:rsidRPr="00157158">
        <w:rPr>
          <w:rFonts w:ascii="Times New Roman" w:eastAsia="宋体" w:hAnsi="Times New Roman" w:hint="eastAsia"/>
          <w:sz w:val="24"/>
          <w:szCs w:val="32"/>
        </w:rPr>
        <w:t>活动蓬勃开展</w:t>
      </w:r>
      <w:r w:rsidRPr="00157158">
        <w:rPr>
          <w:rFonts w:ascii="Times New Roman" w:eastAsia="宋体" w:hAnsi="Times New Roman" w:cs="仿宋" w:hint="eastAsia"/>
          <w:color w:val="000000"/>
          <w:sz w:val="24"/>
          <w:szCs w:val="32"/>
        </w:rPr>
        <w:t>。组织国家、省、校级社会实践服务队、青年志愿者服务队，面向校内外提供各类志愿服务。派遣志愿者赴贵州省黔西南州望谟县、江西省宁都县开展研究生支教团活动。</w:t>
      </w:r>
    </w:p>
    <w:p w14:paraId="7A66C274" w14:textId="77777777" w:rsidR="00295835" w:rsidRPr="00157158" w:rsidRDefault="00295835" w:rsidP="00A36EAE">
      <w:pPr>
        <w:spacing w:line="400" w:lineRule="exact"/>
        <w:ind w:firstLineChars="200" w:firstLine="482"/>
        <w:rPr>
          <w:rFonts w:ascii="Times New Roman" w:eastAsia="宋体" w:hAnsi="Times New Roman" w:cs="仿宋_GB2312"/>
          <w:sz w:val="24"/>
          <w:szCs w:val="32"/>
        </w:rPr>
      </w:pPr>
      <w:r w:rsidRPr="00157158">
        <w:rPr>
          <w:rFonts w:ascii="Times New Roman" w:eastAsia="宋体" w:hAnsi="Times New Roman" w:hint="eastAsia"/>
          <w:b/>
          <w:bCs/>
          <w:sz w:val="24"/>
          <w:szCs w:val="32"/>
        </w:rPr>
        <w:t>出彩的竞赛活动。</w:t>
      </w:r>
      <w:r w:rsidRPr="00157158">
        <w:rPr>
          <w:rFonts w:ascii="Times New Roman" w:eastAsia="宋体" w:hAnsi="Times New Roman" w:hint="eastAsia"/>
          <w:color w:val="000000"/>
          <w:sz w:val="24"/>
          <w:szCs w:val="32"/>
        </w:rPr>
        <w:t>学校出台大学生创新创业竞赛奖励办法，</w:t>
      </w:r>
      <w:r w:rsidRPr="00157158">
        <w:rPr>
          <w:rFonts w:ascii="Times New Roman" w:eastAsia="宋体" w:hAnsi="Times New Roman" w:cs="仿宋_GB2312" w:hint="eastAsia"/>
          <w:bCs/>
          <w:sz w:val="24"/>
          <w:szCs w:val="32"/>
        </w:rPr>
        <w:t>组织学生积极参加“挑战杯”、“创青春”和“互联网</w:t>
      </w:r>
      <w:r w:rsidRPr="00157158">
        <w:rPr>
          <w:rFonts w:ascii="Times New Roman" w:eastAsia="宋体" w:hAnsi="Times New Roman" w:cs="仿宋_GB2312"/>
          <w:bCs/>
          <w:sz w:val="24"/>
          <w:szCs w:val="32"/>
        </w:rPr>
        <w:t>+</w:t>
      </w:r>
      <w:r w:rsidRPr="00157158">
        <w:rPr>
          <w:rFonts w:ascii="Times New Roman" w:eastAsia="宋体" w:hAnsi="Times New Roman" w:cs="仿宋_GB2312" w:hint="eastAsia"/>
          <w:bCs/>
          <w:sz w:val="24"/>
          <w:szCs w:val="32"/>
        </w:rPr>
        <w:t>”等课外学术科技与创新创业竞赛。</w:t>
      </w:r>
      <w:r w:rsidRPr="00157158">
        <w:rPr>
          <w:rFonts w:ascii="Times New Roman" w:eastAsia="宋体" w:hAnsi="Times New Roman" w:cs="仿宋_GB2312"/>
          <w:sz w:val="24"/>
          <w:szCs w:val="32"/>
        </w:rPr>
        <w:t>2017</w:t>
      </w:r>
      <w:r w:rsidRPr="00157158">
        <w:rPr>
          <w:rFonts w:ascii="Times New Roman" w:eastAsia="宋体" w:hAnsi="Times New Roman" w:cs="仿宋_GB2312" w:hint="eastAsia"/>
          <w:sz w:val="24"/>
          <w:szCs w:val="32"/>
        </w:rPr>
        <w:t>年第三届中国“互联网</w:t>
      </w:r>
      <w:r w:rsidRPr="00157158">
        <w:rPr>
          <w:rFonts w:ascii="Times New Roman" w:eastAsia="宋体" w:hAnsi="Times New Roman" w:cs="仿宋_GB2312"/>
          <w:sz w:val="24"/>
          <w:szCs w:val="32"/>
        </w:rPr>
        <w:t>+</w:t>
      </w:r>
      <w:r w:rsidRPr="00157158">
        <w:rPr>
          <w:rFonts w:ascii="Times New Roman" w:eastAsia="宋体" w:hAnsi="Times New Roman" w:cs="仿宋_GB2312" w:hint="eastAsia"/>
          <w:sz w:val="24"/>
          <w:szCs w:val="32"/>
        </w:rPr>
        <w:t>”</w:t>
      </w:r>
      <w:proofErr w:type="gramStart"/>
      <w:r w:rsidRPr="00157158">
        <w:rPr>
          <w:rFonts w:ascii="Times New Roman" w:eastAsia="宋体" w:hAnsi="Times New Roman" w:cs="仿宋_GB2312" w:hint="eastAsia"/>
          <w:sz w:val="24"/>
          <w:szCs w:val="32"/>
        </w:rPr>
        <w:t>大赛省</w:t>
      </w:r>
      <w:proofErr w:type="gramEnd"/>
      <w:r w:rsidRPr="00157158">
        <w:rPr>
          <w:rFonts w:ascii="Times New Roman" w:eastAsia="宋体" w:hAnsi="Times New Roman" w:cs="仿宋_GB2312" w:hint="eastAsia"/>
          <w:sz w:val="24"/>
          <w:szCs w:val="32"/>
        </w:rPr>
        <w:t>赛包揽冠亚军、国赛总分名列全国高校第</w:t>
      </w:r>
      <w:r w:rsidRPr="00157158">
        <w:rPr>
          <w:rFonts w:ascii="Times New Roman" w:eastAsia="宋体" w:hAnsi="Times New Roman" w:cs="仿宋_GB2312"/>
          <w:sz w:val="24"/>
          <w:szCs w:val="32"/>
        </w:rPr>
        <w:t>20</w:t>
      </w:r>
      <w:r w:rsidRPr="00157158">
        <w:rPr>
          <w:rFonts w:ascii="Times New Roman" w:eastAsia="宋体" w:hAnsi="Times New Roman" w:cs="仿宋_GB2312" w:hint="eastAsia"/>
          <w:sz w:val="24"/>
          <w:szCs w:val="32"/>
        </w:rPr>
        <w:t>位。</w:t>
      </w:r>
    </w:p>
    <w:p w14:paraId="533EC8C9" w14:textId="77777777" w:rsidR="00295835" w:rsidRPr="00157158" w:rsidRDefault="00295835" w:rsidP="00A36EAE">
      <w:pPr>
        <w:spacing w:line="400" w:lineRule="exact"/>
        <w:ind w:firstLineChars="200" w:firstLine="482"/>
        <w:rPr>
          <w:rFonts w:ascii="Times New Roman" w:eastAsia="宋体" w:hAnsi="Times New Roman"/>
          <w:sz w:val="24"/>
          <w:szCs w:val="32"/>
        </w:rPr>
      </w:pPr>
      <w:r w:rsidRPr="00157158">
        <w:rPr>
          <w:rFonts w:ascii="Times New Roman" w:eastAsia="宋体" w:hAnsi="Times New Roman" w:hint="eastAsia"/>
          <w:b/>
          <w:bCs/>
          <w:sz w:val="24"/>
          <w:szCs w:val="32"/>
        </w:rPr>
        <w:t>给力的双创教育。</w:t>
      </w:r>
      <w:r w:rsidRPr="00157158">
        <w:rPr>
          <w:rFonts w:ascii="Times New Roman" w:eastAsia="宋体" w:hAnsi="Times New Roman" w:cs="仿宋_GB2312" w:hint="eastAsia"/>
          <w:sz w:val="24"/>
          <w:szCs w:val="32"/>
        </w:rPr>
        <w:t>学校将创新创业教育内容纳入专业培养目标和专业培养方案，构建了一个由普及课程、兴趣课程、专业课程、网络课程组成的创新创业四</w:t>
      </w:r>
      <w:r w:rsidRPr="00157158">
        <w:rPr>
          <w:rFonts w:ascii="Times New Roman" w:eastAsia="宋体" w:hAnsi="Times New Roman" w:cs="仿宋_GB2312" w:hint="eastAsia"/>
          <w:sz w:val="24"/>
          <w:szCs w:val="32"/>
        </w:rPr>
        <w:lastRenderedPageBreak/>
        <w:t>级课程体系，试点举办创新创业实验班和创业精英班，建设瑶</w:t>
      </w:r>
      <w:proofErr w:type="gramStart"/>
      <w:r w:rsidRPr="00157158">
        <w:rPr>
          <w:rFonts w:ascii="Times New Roman" w:eastAsia="宋体" w:hAnsi="Times New Roman" w:cs="仿宋_GB2312" w:hint="eastAsia"/>
          <w:sz w:val="24"/>
          <w:szCs w:val="32"/>
        </w:rPr>
        <w:t>湖众创空间</w:t>
      </w:r>
      <w:proofErr w:type="gramEnd"/>
      <w:r w:rsidRPr="00157158">
        <w:rPr>
          <w:rFonts w:ascii="Times New Roman" w:eastAsia="宋体" w:hAnsi="Times New Roman" w:cs="仿宋_GB2312" w:hint="eastAsia"/>
          <w:sz w:val="24"/>
          <w:szCs w:val="32"/>
        </w:rPr>
        <w:t>和鹿鸣文创园，创新创业成为师大校园的一道靓丽风景。涌现出</w:t>
      </w:r>
      <w:proofErr w:type="gramStart"/>
      <w:r w:rsidRPr="00157158">
        <w:rPr>
          <w:rFonts w:ascii="Times New Roman" w:eastAsia="宋体" w:hAnsi="Times New Roman" w:cs="仿宋_GB2312" w:hint="eastAsia"/>
          <w:sz w:val="24"/>
          <w:szCs w:val="32"/>
        </w:rPr>
        <w:t>市值超</w:t>
      </w:r>
      <w:proofErr w:type="gramEnd"/>
      <w:r w:rsidRPr="00157158">
        <w:rPr>
          <w:rFonts w:ascii="Times New Roman" w:eastAsia="宋体" w:hAnsi="Times New Roman" w:cs="仿宋_GB2312"/>
          <w:sz w:val="24"/>
          <w:szCs w:val="32"/>
        </w:rPr>
        <w:t>100</w:t>
      </w:r>
      <w:r w:rsidRPr="00157158">
        <w:rPr>
          <w:rFonts w:ascii="Times New Roman" w:eastAsia="宋体" w:hAnsi="Times New Roman" w:cs="仿宋_GB2312" w:hint="eastAsia"/>
          <w:sz w:val="24"/>
          <w:szCs w:val="32"/>
        </w:rPr>
        <w:t>亿美元</w:t>
      </w:r>
      <w:proofErr w:type="gramStart"/>
      <w:r w:rsidRPr="00157158">
        <w:rPr>
          <w:rFonts w:ascii="Times New Roman" w:eastAsia="宋体" w:hAnsi="Times New Roman" w:cs="仿宋_GB2312" w:hint="eastAsia"/>
          <w:sz w:val="24"/>
          <w:szCs w:val="32"/>
        </w:rPr>
        <w:t>的趣店集团</w:t>
      </w:r>
      <w:proofErr w:type="gramEnd"/>
      <w:r w:rsidRPr="00157158">
        <w:rPr>
          <w:rFonts w:ascii="Times New Roman" w:eastAsia="宋体" w:hAnsi="Times New Roman" w:cs="仿宋_GB2312" w:hint="eastAsia"/>
          <w:sz w:val="24"/>
          <w:szCs w:val="32"/>
        </w:rPr>
        <w:t>创始人和</w:t>
      </w:r>
      <w:r w:rsidRPr="00157158">
        <w:rPr>
          <w:rFonts w:ascii="Times New Roman" w:eastAsia="宋体" w:hAnsi="Times New Roman" w:cs="仿宋_GB2312"/>
          <w:sz w:val="24"/>
          <w:szCs w:val="32"/>
        </w:rPr>
        <w:t>CEO</w:t>
      </w:r>
      <w:r w:rsidRPr="00157158">
        <w:rPr>
          <w:rFonts w:ascii="Times New Roman" w:eastAsia="宋体" w:hAnsi="Times New Roman" w:cs="仿宋_GB2312" w:hint="eastAsia"/>
          <w:sz w:val="24"/>
          <w:szCs w:val="32"/>
        </w:rPr>
        <w:t>罗敏校友、公司年产值过亿的江西芒果青年创始人姚智德同学等一批创业先锋。学校</w:t>
      </w:r>
      <w:r w:rsidRPr="00157158">
        <w:rPr>
          <w:rFonts w:ascii="Times New Roman" w:eastAsia="宋体" w:hAnsi="Times New Roman" w:cs="仿宋_GB2312"/>
          <w:sz w:val="24"/>
          <w:szCs w:val="32"/>
        </w:rPr>
        <w:t>2017</w:t>
      </w:r>
      <w:r w:rsidRPr="00157158">
        <w:rPr>
          <w:rFonts w:ascii="Times New Roman" w:eastAsia="宋体" w:hAnsi="Times New Roman" w:cs="仿宋_GB2312" w:hint="eastAsia"/>
          <w:sz w:val="24"/>
          <w:szCs w:val="32"/>
        </w:rPr>
        <w:t>年荣获第三届中国</w:t>
      </w:r>
      <w:r w:rsidRPr="00157158">
        <w:rPr>
          <w:rFonts w:ascii="Times New Roman" w:eastAsia="宋体" w:hAnsi="Times New Roman" w:cs="仿宋_GB2312"/>
          <w:sz w:val="24"/>
          <w:szCs w:val="32"/>
        </w:rPr>
        <w:t>“</w:t>
      </w:r>
      <w:r w:rsidRPr="00157158">
        <w:rPr>
          <w:rFonts w:ascii="Times New Roman" w:eastAsia="宋体" w:hAnsi="Times New Roman" w:cs="仿宋_GB2312" w:hint="eastAsia"/>
          <w:sz w:val="24"/>
          <w:szCs w:val="32"/>
        </w:rPr>
        <w:t>互联网</w:t>
      </w:r>
      <w:r w:rsidRPr="00157158">
        <w:rPr>
          <w:rFonts w:ascii="Times New Roman" w:eastAsia="宋体" w:hAnsi="Times New Roman" w:cs="仿宋_GB2312"/>
          <w:sz w:val="24"/>
          <w:szCs w:val="32"/>
        </w:rPr>
        <w:t>+”</w:t>
      </w:r>
      <w:r w:rsidRPr="00157158">
        <w:rPr>
          <w:rFonts w:ascii="Times New Roman" w:eastAsia="宋体" w:hAnsi="Times New Roman" w:cs="仿宋_GB2312" w:hint="eastAsia"/>
          <w:sz w:val="24"/>
          <w:szCs w:val="32"/>
        </w:rPr>
        <w:t>大学生创新创业大赛先进集体奖。</w:t>
      </w:r>
    </w:p>
    <w:p w14:paraId="2AA9AF8C" w14:textId="77777777" w:rsidR="00295835" w:rsidRPr="00157158" w:rsidRDefault="00295835" w:rsidP="009F3889">
      <w:pPr>
        <w:pStyle w:val="3"/>
      </w:pPr>
      <w:bookmarkStart w:id="64" w:name="_Toc497918603"/>
      <w:bookmarkStart w:id="65" w:name="_Toc531936360"/>
      <w:r w:rsidRPr="00157158">
        <w:rPr>
          <w:rFonts w:hint="eastAsia"/>
        </w:rPr>
        <w:t>3.</w:t>
      </w:r>
      <w:r w:rsidRPr="00157158">
        <w:rPr>
          <w:rFonts w:hint="eastAsia"/>
        </w:rPr>
        <w:t>三个支撑，夯实第二课堂保障</w:t>
      </w:r>
      <w:bookmarkEnd w:id="64"/>
      <w:bookmarkEnd w:id="65"/>
    </w:p>
    <w:p w14:paraId="4AC0503F" w14:textId="77777777" w:rsidR="00295835" w:rsidRPr="00157158" w:rsidRDefault="00295835" w:rsidP="00A36EAE">
      <w:pPr>
        <w:spacing w:line="400" w:lineRule="exact"/>
        <w:ind w:firstLineChars="200" w:firstLine="482"/>
        <w:rPr>
          <w:rFonts w:ascii="Times New Roman" w:eastAsia="宋体" w:hAnsi="Times New Roman" w:cs="仿宋"/>
          <w:color w:val="000000"/>
          <w:sz w:val="24"/>
          <w:szCs w:val="32"/>
        </w:rPr>
      </w:pPr>
      <w:r w:rsidRPr="00157158">
        <w:rPr>
          <w:rFonts w:ascii="Times New Roman" w:eastAsia="宋体" w:hAnsi="Times New Roman" w:cs="仿宋" w:hint="eastAsia"/>
          <w:b/>
          <w:bCs/>
          <w:color w:val="000000"/>
          <w:sz w:val="24"/>
          <w:szCs w:val="32"/>
        </w:rPr>
        <w:t>专项计划支撑。</w:t>
      </w:r>
      <w:r w:rsidRPr="00157158">
        <w:rPr>
          <w:rFonts w:ascii="Times New Roman" w:eastAsia="宋体" w:hAnsi="Times New Roman" w:cs="仿宋" w:hint="eastAsia"/>
          <w:color w:val="000000"/>
          <w:sz w:val="24"/>
          <w:szCs w:val="32"/>
        </w:rPr>
        <w:t>组织实施了覆盖全体本科生的“大学生素质拓展计划”。围绕培养学生“创新精神和实践能力”两大能力目标，构筑了创新创业活动、社会实践活动、艺术教育活动、教师教育技能等四大模块，覆盖</w:t>
      </w:r>
      <w:r w:rsidRPr="00157158">
        <w:rPr>
          <w:rFonts w:ascii="Times New Roman" w:eastAsia="宋体" w:hAnsi="Times New Roman" w:cs="仿宋"/>
          <w:color w:val="000000"/>
          <w:sz w:val="24"/>
          <w:szCs w:val="32"/>
        </w:rPr>
        <w:t>400</w:t>
      </w:r>
      <w:r w:rsidRPr="00157158">
        <w:rPr>
          <w:rFonts w:ascii="Times New Roman" w:eastAsia="宋体" w:hAnsi="Times New Roman" w:cs="仿宋" w:hint="eastAsia"/>
          <w:color w:val="000000"/>
          <w:sz w:val="24"/>
          <w:szCs w:val="32"/>
        </w:rPr>
        <w:t>余项活动，满足学生个性化、差异化、定制化的第二课堂课程需要。</w:t>
      </w:r>
    </w:p>
    <w:p w14:paraId="4ED3582D" w14:textId="77777777" w:rsidR="00295835" w:rsidRPr="00157158" w:rsidRDefault="00295835" w:rsidP="00A36EAE">
      <w:pPr>
        <w:spacing w:line="400" w:lineRule="exact"/>
        <w:ind w:firstLineChars="200" w:firstLine="482"/>
        <w:rPr>
          <w:rFonts w:ascii="Times New Roman" w:eastAsia="宋体" w:hAnsi="Times New Roman" w:cs="仿宋"/>
          <w:color w:val="000000"/>
          <w:sz w:val="24"/>
          <w:szCs w:val="32"/>
        </w:rPr>
      </w:pPr>
      <w:r w:rsidRPr="00157158">
        <w:rPr>
          <w:rFonts w:ascii="Times New Roman" w:eastAsia="宋体" w:hAnsi="Times New Roman" w:cs="仿宋" w:hint="eastAsia"/>
          <w:b/>
          <w:bCs/>
          <w:color w:val="000000"/>
          <w:sz w:val="24"/>
          <w:szCs w:val="32"/>
        </w:rPr>
        <w:t>专门办法支撑。</w:t>
      </w:r>
      <w:r w:rsidRPr="00157158">
        <w:rPr>
          <w:rFonts w:ascii="Times New Roman" w:eastAsia="宋体" w:hAnsi="Times New Roman" w:cs="仿宋" w:hint="eastAsia"/>
          <w:color w:val="000000"/>
          <w:sz w:val="24"/>
          <w:szCs w:val="32"/>
        </w:rPr>
        <w:t>学校出台了《第二课堂学分管理实施细则》、《大学生素质拓展证书实施细则》等文件，规定第二课堂设置</w:t>
      </w:r>
      <w:r w:rsidRPr="00157158">
        <w:rPr>
          <w:rFonts w:ascii="Times New Roman" w:eastAsia="宋体" w:hAnsi="Times New Roman" w:cs="仿宋"/>
          <w:color w:val="000000"/>
          <w:sz w:val="24"/>
          <w:szCs w:val="32"/>
        </w:rPr>
        <w:t>3</w:t>
      </w:r>
      <w:r w:rsidRPr="00157158">
        <w:rPr>
          <w:rFonts w:ascii="Times New Roman" w:eastAsia="宋体" w:hAnsi="Times New Roman" w:cs="仿宋" w:hint="eastAsia"/>
          <w:color w:val="000000"/>
          <w:sz w:val="24"/>
          <w:szCs w:val="32"/>
        </w:rPr>
        <w:t>个毕业限定学分</w:t>
      </w:r>
      <w:r w:rsidRPr="00157158">
        <w:rPr>
          <w:rFonts w:ascii="Times New Roman" w:eastAsia="宋体" w:hAnsi="Times New Roman" w:cs="仿宋_GB2312" w:hint="eastAsia"/>
          <w:sz w:val="24"/>
          <w:szCs w:val="32"/>
        </w:rPr>
        <w:t>（师范生</w:t>
      </w:r>
      <w:r w:rsidRPr="00157158">
        <w:rPr>
          <w:rFonts w:ascii="Times New Roman" w:eastAsia="宋体" w:hAnsi="Times New Roman" w:cs="仿宋_GB2312" w:hint="eastAsia"/>
          <w:sz w:val="24"/>
          <w:szCs w:val="32"/>
        </w:rPr>
        <w:t>4</w:t>
      </w:r>
      <w:r w:rsidRPr="00157158">
        <w:rPr>
          <w:rFonts w:ascii="Times New Roman" w:eastAsia="宋体" w:hAnsi="Times New Roman" w:cs="仿宋_GB2312" w:hint="eastAsia"/>
          <w:sz w:val="24"/>
          <w:szCs w:val="32"/>
        </w:rPr>
        <w:t>个学分）</w:t>
      </w:r>
      <w:r w:rsidRPr="00157158">
        <w:rPr>
          <w:rFonts w:ascii="Times New Roman" w:eastAsia="宋体" w:hAnsi="Times New Roman" w:cs="仿宋" w:hint="eastAsia"/>
          <w:color w:val="000000"/>
          <w:sz w:val="24"/>
          <w:szCs w:val="32"/>
        </w:rPr>
        <w:t>，将第二课堂纳入学分管理体系，积极鼓励并要求教师参与或指导学生第二课堂活动。</w:t>
      </w:r>
    </w:p>
    <w:p w14:paraId="1CEAA7A4" w14:textId="77777777" w:rsidR="00295835" w:rsidRPr="00157158" w:rsidRDefault="00295835" w:rsidP="00A36EAE">
      <w:pPr>
        <w:spacing w:line="400" w:lineRule="exact"/>
        <w:ind w:firstLineChars="200" w:firstLine="482"/>
        <w:rPr>
          <w:rFonts w:ascii="Times New Roman" w:eastAsia="宋体" w:hAnsi="Times New Roman" w:cs="仿宋"/>
          <w:color w:val="000000"/>
          <w:sz w:val="24"/>
          <w:szCs w:val="32"/>
        </w:rPr>
      </w:pPr>
      <w:r w:rsidRPr="00157158">
        <w:rPr>
          <w:rFonts w:ascii="Times New Roman" w:eastAsia="宋体" w:hAnsi="Times New Roman" w:cs="仿宋" w:hint="eastAsia"/>
          <w:b/>
          <w:bCs/>
          <w:color w:val="000000"/>
          <w:sz w:val="24"/>
          <w:szCs w:val="32"/>
        </w:rPr>
        <w:t>基地平台支撑。</w:t>
      </w:r>
      <w:r w:rsidRPr="00157158">
        <w:rPr>
          <w:rFonts w:ascii="Times New Roman" w:eastAsia="宋体" w:hAnsi="Times New Roman" w:cs="仿宋" w:hint="eastAsia"/>
          <w:color w:val="000000"/>
          <w:sz w:val="24"/>
          <w:szCs w:val="32"/>
        </w:rPr>
        <w:t>学校积极探索校</w:t>
      </w:r>
      <w:r w:rsidRPr="00157158">
        <w:rPr>
          <w:rFonts w:ascii="Times New Roman" w:eastAsia="宋体" w:hAnsi="Times New Roman" w:cs="仿宋"/>
          <w:color w:val="000000"/>
          <w:sz w:val="24"/>
          <w:szCs w:val="32"/>
        </w:rPr>
        <w:t>-</w:t>
      </w:r>
      <w:r w:rsidRPr="00157158">
        <w:rPr>
          <w:rFonts w:ascii="Times New Roman" w:eastAsia="宋体" w:hAnsi="Times New Roman" w:cs="仿宋" w:hint="eastAsia"/>
          <w:color w:val="000000"/>
          <w:sz w:val="24"/>
          <w:szCs w:val="32"/>
        </w:rPr>
        <w:t>校、校</w:t>
      </w:r>
      <w:r w:rsidRPr="00157158">
        <w:rPr>
          <w:rFonts w:ascii="Times New Roman" w:eastAsia="宋体" w:hAnsi="Times New Roman" w:cs="仿宋"/>
          <w:color w:val="000000"/>
          <w:sz w:val="24"/>
          <w:szCs w:val="32"/>
        </w:rPr>
        <w:t>-</w:t>
      </w:r>
      <w:r w:rsidRPr="00157158">
        <w:rPr>
          <w:rFonts w:ascii="Times New Roman" w:eastAsia="宋体" w:hAnsi="Times New Roman" w:cs="仿宋" w:hint="eastAsia"/>
          <w:color w:val="000000"/>
          <w:sz w:val="24"/>
          <w:szCs w:val="32"/>
        </w:rPr>
        <w:t>企、校</w:t>
      </w:r>
      <w:r w:rsidRPr="00157158">
        <w:rPr>
          <w:rFonts w:ascii="Times New Roman" w:eastAsia="宋体" w:hAnsi="Times New Roman" w:cs="仿宋"/>
          <w:color w:val="000000"/>
          <w:sz w:val="24"/>
          <w:szCs w:val="32"/>
        </w:rPr>
        <w:t>-</w:t>
      </w:r>
      <w:r w:rsidRPr="00157158">
        <w:rPr>
          <w:rFonts w:ascii="Times New Roman" w:eastAsia="宋体" w:hAnsi="Times New Roman" w:cs="仿宋" w:hint="eastAsia"/>
          <w:color w:val="000000"/>
          <w:sz w:val="24"/>
          <w:szCs w:val="32"/>
        </w:rPr>
        <w:t>政、校</w:t>
      </w:r>
      <w:r w:rsidRPr="00157158">
        <w:rPr>
          <w:rFonts w:ascii="Times New Roman" w:eastAsia="宋体" w:hAnsi="Times New Roman" w:cs="仿宋"/>
          <w:color w:val="000000"/>
          <w:sz w:val="24"/>
          <w:szCs w:val="32"/>
        </w:rPr>
        <w:t>-</w:t>
      </w:r>
      <w:proofErr w:type="gramStart"/>
      <w:r w:rsidRPr="00157158">
        <w:rPr>
          <w:rFonts w:ascii="Times New Roman" w:eastAsia="宋体" w:hAnsi="Times New Roman" w:cs="仿宋" w:hint="eastAsia"/>
          <w:color w:val="000000"/>
          <w:sz w:val="24"/>
          <w:szCs w:val="32"/>
        </w:rPr>
        <w:t>研</w:t>
      </w:r>
      <w:proofErr w:type="gramEnd"/>
      <w:r w:rsidRPr="00157158">
        <w:rPr>
          <w:rFonts w:ascii="Times New Roman" w:eastAsia="宋体" w:hAnsi="Times New Roman" w:cs="仿宋" w:hint="eastAsia"/>
          <w:color w:val="000000"/>
          <w:sz w:val="24"/>
          <w:szCs w:val="32"/>
        </w:rPr>
        <w:t>协同育人机制，大力推进与社会共建共享实训、实践基地，通过共建方式建设了</w:t>
      </w:r>
      <w:r w:rsidRPr="00157158">
        <w:rPr>
          <w:rFonts w:ascii="Times New Roman" w:eastAsia="宋体" w:hAnsi="Times New Roman" w:cs="仿宋" w:hint="eastAsia"/>
          <w:color w:val="000000"/>
          <w:sz w:val="24"/>
          <w:szCs w:val="32"/>
        </w:rPr>
        <w:t>425</w:t>
      </w:r>
      <w:r w:rsidRPr="00157158">
        <w:rPr>
          <w:rFonts w:ascii="Times New Roman" w:eastAsia="宋体" w:hAnsi="Times New Roman" w:cs="仿宋" w:hint="eastAsia"/>
          <w:color w:val="000000"/>
          <w:sz w:val="24"/>
          <w:szCs w:val="32"/>
        </w:rPr>
        <w:t>个稳定、长期、规范的校外实践基地，提供</w:t>
      </w:r>
      <w:r w:rsidRPr="00157158">
        <w:rPr>
          <w:rFonts w:ascii="Times New Roman" w:eastAsia="宋体" w:hAnsi="Times New Roman" w:cs="仿宋"/>
          <w:color w:val="000000"/>
          <w:sz w:val="24"/>
          <w:szCs w:val="32"/>
        </w:rPr>
        <w:t>11000</w:t>
      </w:r>
      <w:r w:rsidRPr="00157158">
        <w:rPr>
          <w:rFonts w:ascii="Times New Roman" w:eastAsia="宋体" w:hAnsi="Times New Roman" w:cs="仿宋" w:hint="eastAsia"/>
          <w:color w:val="000000"/>
          <w:sz w:val="24"/>
          <w:szCs w:val="32"/>
        </w:rPr>
        <w:t>余个实践岗位，其中</w:t>
      </w:r>
      <w:r w:rsidRPr="00157158">
        <w:rPr>
          <w:rFonts w:ascii="Times New Roman" w:eastAsia="宋体" w:hAnsi="Times New Roman" w:cs="仿宋"/>
          <w:color w:val="000000"/>
          <w:sz w:val="24"/>
          <w:szCs w:val="32"/>
        </w:rPr>
        <w:t>2</w:t>
      </w:r>
      <w:r w:rsidRPr="00157158">
        <w:rPr>
          <w:rFonts w:ascii="Times New Roman" w:eastAsia="宋体" w:hAnsi="Times New Roman" w:cs="仿宋" w:hint="eastAsia"/>
          <w:color w:val="000000"/>
          <w:sz w:val="24"/>
          <w:szCs w:val="32"/>
        </w:rPr>
        <w:t>个</w:t>
      </w:r>
      <w:proofErr w:type="gramStart"/>
      <w:r w:rsidRPr="00157158">
        <w:rPr>
          <w:rFonts w:ascii="Times New Roman" w:eastAsia="宋体" w:hAnsi="Times New Roman" w:cs="仿宋" w:hint="eastAsia"/>
          <w:color w:val="000000"/>
          <w:sz w:val="24"/>
          <w:szCs w:val="32"/>
        </w:rPr>
        <w:t>基地获</w:t>
      </w:r>
      <w:proofErr w:type="gramEnd"/>
      <w:r w:rsidRPr="00157158">
        <w:rPr>
          <w:rFonts w:ascii="Times New Roman" w:eastAsia="宋体" w:hAnsi="Times New Roman" w:cs="仿宋" w:hint="eastAsia"/>
          <w:color w:val="000000"/>
          <w:sz w:val="24"/>
          <w:szCs w:val="32"/>
        </w:rPr>
        <w:t>批“国家级大学生校外实践教育基地”。</w:t>
      </w:r>
    </w:p>
    <w:p w14:paraId="712E0AA1" w14:textId="77777777" w:rsidR="00295835" w:rsidRPr="00157158" w:rsidRDefault="00295835" w:rsidP="009F3889">
      <w:pPr>
        <w:pStyle w:val="3"/>
      </w:pPr>
      <w:bookmarkStart w:id="66" w:name="_Toc497918604"/>
      <w:bookmarkStart w:id="67" w:name="_Toc531936361"/>
      <w:r w:rsidRPr="00157158">
        <w:rPr>
          <w:rFonts w:hint="eastAsia"/>
        </w:rPr>
        <w:t>4.</w:t>
      </w:r>
      <w:r w:rsidRPr="00157158">
        <w:rPr>
          <w:rFonts w:hint="eastAsia"/>
        </w:rPr>
        <w:t>三个创新，提升第二课堂活力</w:t>
      </w:r>
      <w:bookmarkEnd w:id="66"/>
      <w:bookmarkEnd w:id="67"/>
    </w:p>
    <w:p w14:paraId="0E5AAA58" w14:textId="77777777" w:rsidR="00295835" w:rsidRPr="00157158" w:rsidRDefault="00295835" w:rsidP="00A36EAE">
      <w:pPr>
        <w:spacing w:line="400" w:lineRule="exact"/>
        <w:ind w:firstLineChars="200" w:firstLine="482"/>
        <w:rPr>
          <w:rFonts w:ascii="Times New Roman" w:eastAsia="宋体" w:hAnsi="Times New Roman" w:cs="仿宋_GB2312"/>
          <w:sz w:val="24"/>
          <w:szCs w:val="32"/>
        </w:rPr>
      </w:pPr>
      <w:r w:rsidRPr="00157158">
        <w:rPr>
          <w:rFonts w:ascii="Times New Roman" w:eastAsia="宋体" w:hAnsi="Times New Roman" w:cs="Arial" w:hint="eastAsia"/>
          <w:b/>
          <w:bCs/>
          <w:sz w:val="24"/>
          <w:szCs w:val="32"/>
        </w:rPr>
        <w:t>理念创新。</w:t>
      </w:r>
      <w:r w:rsidRPr="00157158">
        <w:rPr>
          <w:rFonts w:ascii="Times New Roman" w:eastAsia="宋体" w:hAnsi="Times New Roman" w:cs="Arial" w:hint="eastAsia"/>
          <w:sz w:val="24"/>
          <w:szCs w:val="32"/>
        </w:rPr>
        <w:t>学校先后树立“第二课堂是第一课堂的补充”、“第二课堂是人才培养重要组成部分”和“第二课堂是立德树人重要环节”等工作理念，在全国较早探索、实施第二课堂学分管理，</w:t>
      </w:r>
      <w:r w:rsidRPr="00157158">
        <w:rPr>
          <w:rFonts w:ascii="Times New Roman" w:eastAsia="宋体" w:hAnsi="Times New Roman" w:cs="仿宋_GB2312" w:hint="eastAsia"/>
          <w:sz w:val="24"/>
          <w:szCs w:val="32"/>
        </w:rPr>
        <w:t>把第二课堂纳入人才培养体系建设，并注重对第二课堂工作内容、项目供给、评价机制等进行整体设计，逐步建立与第一课堂紧密对接、促进学生全面发展的第二课堂育人体系。</w:t>
      </w:r>
    </w:p>
    <w:p w14:paraId="47459C27" w14:textId="77777777" w:rsidR="00295835" w:rsidRPr="00157158" w:rsidRDefault="00295835" w:rsidP="00A36EAE">
      <w:pPr>
        <w:spacing w:line="400" w:lineRule="exact"/>
        <w:ind w:firstLineChars="200" w:firstLine="482"/>
        <w:rPr>
          <w:rFonts w:ascii="Times New Roman" w:eastAsia="宋体" w:hAnsi="Times New Roman" w:cs="Arial"/>
          <w:sz w:val="24"/>
          <w:szCs w:val="32"/>
        </w:rPr>
      </w:pPr>
      <w:r w:rsidRPr="00157158">
        <w:rPr>
          <w:rFonts w:ascii="Times New Roman" w:eastAsia="宋体" w:hAnsi="Times New Roman" w:cs="Arial" w:hint="eastAsia"/>
          <w:b/>
          <w:bCs/>
          <w:sz w:val="24"/>
          <w:szCs w:val="32"/>
        </w:rPr>
        <w:t>载体创新。</w:t>
      </w:r>
      <w:r w:rsidRPr="00157158">
        <w:rPr>
          <w:rFonts w:ascii="Times New Roman" w:eastAsia="宋体" w:hAnsi="Times New Roman" w:cs="Arial" w:hint="eastAsia"/>
          <w:sz w:val="24"/>
          <w:szCs w:val="32"/>
        </w:rPr>
        <w:t>学校运用了模块化管理工具，将第二课堂分成</w:t>
      </w:r>
      <w:r w:rsidRPr="00157158">
        <w:rPr>
          <w:rFonts w:ascii="Times New Roman" w:eastAsia="宋体" w:hAnsi="Times New Roman" w:cs="Arial" w:hint="eastAsia"/>
          <w:sz w:val="24"/>
          <w:szCs w:val="32"/>
        </w:rPr>
        <w:t>4</w:t>
      </w:r>
      <w:r w:rsidRPr="00157158">
        <w:rPr>
          <w:rFonts w:ascii="Times New Roman" w:eastAsia="宋体" w:hAnsi="Times New Roman" w:cs="Arial" w:hint="eastAsia"/>
          <w:sz w:val="24"/>
          <w:szCs w:val="32"/>
        </w:rPr>
        <w:t>大模块</w:t>
      </w:r>
      <w:r w:rsidRPr="00157158">
        <w:rPr>
          <w:rFonts w:ascii="Times New Roman" w:eastAsia="宋体" w:hAnsi="Times New Roman" w:cs="Arial"/>
          <w:sz w:val="24"/>
          <w:szCs w:val="32"/>
        </w:rPr>
        <w:t>400</w:t>
      </w:r>
      <w:r w:rsidRPr="00157158">
        <w:rPr>
          <w:rFonts w:ascii="Times New Roman" w:eastAsia="宋体" w:hAnsi="Times New Roman" w:cs="Arial" w:hint="eastAsia"/>
          <w:sz w:val="24"/>
          <w:szCs w:val="32"/>
        </w:rPr>
        <w:t>个子项，实施菜单式管理。开发了第二课堂学分认证系统，学生通过认证获得第二课堂学分。积极构建网络新媒体平台，引导学生积极参与网络第二课堂。“青春师大”</w:t>
      </w:r>
      <w:proofErr w:type="gramStart"/>
      <w:r w:rsidRPr="00157158">
        <w:rPr>
          <w:rFonts w:ascii="Times New Roman" w:eastAsia="宋体" w:hAnsi="Times New Roman" w:cs="Arial" w:hint="eastAsia"/>
          <w:sz w:val="24"/>
          <w:szCs w:val="32"/>
        </w:rPr>
        <w:t>官方微博平台</w:t>
      </w:r>
      <w:proofErr w:type="gramEnd"/>
      <w:r w:rsidRPr="00157158">
        <w:rPr>
          <w:rFonts w:ascii="Times New Roman" w:eastAsia="宋体" w:hAnsi="Times New Roman" w:cs="Arial" w:hint="eastAsia"/>
          <w:sz w:val="24"/>
          <w:szCs w:val="32"/>
        </w:rPr>
        <w:t>连续</w:t>
      </w:r>
      <w:r w:rsidRPr="00157158">
        <w:rPr>
          <w:rFonts w:ascii="Times New Roman" w:eastAsia="宋体" w:hAnsi="Times New Roman" w:cs="Arial"/>
          <w:sz w:val="24"/>
          <w:szCs w:val="32"/>
        </w:rPr>
        <w:t>3</w:t>
      </w:r>
      <w:r w:rsidRPr="00157158">
        <w:rPr>
          <w:rFonts w:ascii="Times New Roman" w:eastAsia="宋体" w:hAnsi="Times New Roman" w:cs="Arial" w:hint="eastAsia"/>
          <w:sz w:val="24"/>
          <w:szCs w:val="32"/>
        </w:rPr>
        <w:t>年位列全国高校</w:t>
      </w:r>
      <w:proofErr w:type="gramStart"/>
      <w:r w:rsidRPr="00157158">
        <w:rPr>
          <w:rFonts w:ascii="Times New Roman" w:eastAsia="宋体" w:hAnsi="Times New Roman" w:cs="Arial" w:hint="eastAsia"/>
          <w:sz w:val="24"/>
          <w:szCs w:val="32"/>
        </w:rPr>
        <w:t>团委微博影响力</w:t>
      </w:r>
      <w:proofErr w:type="gramEnd"/>
      <w:r w:rsidRPr="00157158">
        <w:rPr>
          <w:rFonts w:ascii="Times New Roman" w:eastAsia="宋体" w:hAnsi="Times New Roman" w:cs="Arial" w:hint="eastAsia"/>
          <w:sz w:val="24"/>
          <w:szCs w:val="32"/>
        </w:rPr>
        <w:t>排行榜第一名，“青春师大”官方</w:t>
      </w:r>
      <w:proofErr w:type="gramStart"/>
      <w:r w:rsidRPr="00157158">
        <w:rPr>
          <w:rFonts w:ascii="Times New Roman" w:eastAsia="宋体" w:hAnsi="Times New Roman" w:cs="Arial" w:hint="eastAsia"/>
          <w:sz w:val="24"/>
          <w:szCs w:val="32"/>
        </w:rPr>
        <w:t>微信公众</w:t>
      </w:r>
      <w:proofErr w:type="gramEnd"/>
      <w:r w:rsidRPr="00157158">
        <w:rPr>
          <w:rFonts w:ascii="Times New Roman" w:eastAsia="宋体" w:hAnsi="Times New Roman" w:cs="Arial" w:hint="eastAsia"/>
          <w:sz w:val="24"/>
          <w:szCs w:val="32"/>
        </w:rPr>
        <w:t>平台连续</w:t>
      </w:r>
      <w:r w:rsidRPr="00157158">
        <w:rPr>
          <w:rFonts w:ascii="Times New Roman" w:eastAsia="宋体" w:hAnsi="Times New Roman" w:cs="Arial"/>
          <w:sz w:val="24"/>
          <w:szCs w:val="32"/>
        </w:rPr>
        <w:t>3</w:t>
      </w:r>
      <w:r w:rsidRPr="00157158">
        <w:rPr>
          <w:rFonts w:ascii="Times New Roman" w:eastAsia="宋体" w:hAnsi="Times New Roman" w:cs="Arial" w:hint="eastAsia"/>
          <w:sz w:val="24"/>
          <w:szCs w:val="32"/>
        </w:rPr>
        <w:t>年位列中国青年报全国高校团组织</w:t>
      </w:r>
      <w:proofErr w:type="gramStart"/>
      <w:r w:rsidRPr="00157158">
        <w:rPr>
          <w:rFonts w:ascii="Times New Roman" w:eastAsia="宋体" w:hAnsi="Times New Roman" w:cs="Arial" w:hint="eastAsia"/>
          <w:sz w:val="24"/>
          <w:szCs w:val="32"/>
        </w:rPr>
        <w:t>微信公众</w:t>
      </w:r>
      <w:proofErr w:type="gramEnd"/>
      <w:r w:rsidRPr="00157158">
        <w:rPr>
          <w:rFonts w:ascii="Times New Roman" w:eastAsia="宋体" w:hAnsi="Times New Roman" w:cs="Arial" w:hint="eastAsia"/>
          <w:sz w:val="24"/>
          <w:szCs w:val="32"/>
        </w:rPr>
        <w:t>平台影响力排名榜前十名，“青春师大”新媒体平台荣获</w:t>
      </w:r>
      <w:r w:rsidRPr="00157158">
        <w:rPr>
          <w:rFonts w:ascii="Times New Roman" w:eastAsia="宋体" w:hAnsi="Times New Roman" w:cs="Arial" w:hint="eastAsia"/>
          <w:sz w:val="24"/>
          <w:szCs w:val="32"/>
        </w:rPr>
        <w:t>2017</w:t>
      </w:r>
      <w:r w:rsidRPr="00157158">
        <w:rPr>
          <w:rFonts w:ascii="Times New Roman" w:eastAsia="宋体" w:hAnsi="Times New Roman" w:cs="Arial" w:hint="eastAsia"/>
          <w:sz w:val="24"/>
          <w:szCs w:val="32"/>
        </w:rPr>
        <w:t>年“江西青年五四奖章”集体荣誉称号。</w:t>
      </w:r>
    </w:p>
    <w:p w14:paraId="18F08B5A" w14:textId="48261428" w:rsidR="00157158" w:rsidRDefault="00295835" w:rsidP="00A36EAE">
      <w:pPr>
        <w:spacing w:line="400" w:lineRule="exact"/>
        <w:ind w:firstLineChars="200" w:firstLine="482"/>
        <w:rPr>
          <w:rFonts w:ascii="Times New Roman" w:eastAsia="宋体" w:hAnsi="Times New Roman" w:cs="仿宋_GB2312"/>
          <w:bCs/>
          <w:sz w:val="24"/>
          <w:szCs w:val="32"/>
        </w:rPr>
      </w:pPr>
      <w:r w:rsidRPr="00157158">
        <w:rPr>
          <w:rFonts w:ascii="Times New Roman" w:eastAsia="宋体" w:hAnsi="Times New Roman" w:cs="Arial" w:hint="eastAsia"/>
          <w:b/>
          <w:sz w:val="24"/>
          <w:szCs w:val="32"/>
        </w:rPr>
        <w:t>内容创新。</w:t>
      </w:r>
      <w:r w:rsidRPr="00157158">
        <w:rPr>
          <w:rFonts w:ascii="Times New Roman" w:eastAsia="宋体" w:hAnsi="Times New Roman" w:cs="Arial" w:hint="eastAsia"/>
          <w:sz w:val="24"/>
          <w:szCs w:val="32"/>
        </w:rPr>
        <w:t>在第二课堂建设中突出强化了创新创业实践教育。学校</w:t>
      </w:r>
      <w:r w:rsidRPr="00157158">
        <w:rPr>
          <w:rFonts w:ascii="Times New Roman" w:eastAsia="宋体" w:hAnsi="Times New Roman" w:cs="仿宋_GB2312" w:hint="eastAsia"/>
          <w:bCs/>
          <w:sz w:val="24"/>
          <w:szCs w:val="32"/>
        </w:rPr>
        <w:t>设立了</w:t>
      </w:r>
      <w:r w:rsidRPr="00157158">
        <w:rPr>
          <w:rFonts w:ascii="Times New Roman" w:eastAsia="宋体" w:hAnsi="Times New Roman" w:cs="仿宋_GB2312"/>
          <w:bCs/>
          <w:sz w:val="24"/>
          <w:szCs w:val="32"/>
        </w:rPr>
        <w:t>300</w:t>
      </w:r>
      <w:r w:rsidRPr="00157158">
        <w:rPr>
          <w:rFonts w:ascii="Times New Roman" w:eastAsia="宋体" w:hAnsi="Times New Roman" w:cs="仿宋_GB2312" w:hint="eastAsia"/>
          <w:bCs/>
          <w:sz w:val="24"/>
          <w:szCs w:val="32"/>
        </w:rPr>
        <w:t>万元“大学生创新创业基金”，面向全体学生开展“普惠式”创新创业训练</w:t>
      </w:r>
      <w:r w:rsidRPr="00157158">
        <w:rPr>
          <w:rFonts w:ascii="Times New Roman" w:eastAsia="宋体" w:hAnsi="Times New Roman" w:cs="仿宋_GB2312" w:hint="eastAsia"/>
          <w:bCs/>
          <w:sz w:val="24"/>
          <w:szCs w:val="32"/>
        </w:rPr>
        <w:lastRenderedPageBreak/>
        <w:t>计划，开展学生学术科技立项。</w:t>
      </w:r>
      <w:bookmarkStart w:id="68" w:name="_Toc497918605"/>
    </w:p>
    <w:p w14:paraId="769B52F0" w14:textId="0B2EAEB2" w:rsidR="00295835" w:rsidRPr="00157158" w:rsidRDefault="00295835" w:rsidP="009F3889">
      <w:pPr>
        <w:pStyle w:val="2"/>
        <w:rPr>
          <w:rFonts w:cs="Arial"/>
        </w:rPr>
      </w:pPr>
      <w:bookmarkStart w:id="69" w:name="_Toc531936362"/>
      <w:r w:rsidRPr="00157158">
        <w:t>（三）满足学生</w:t>
      </w:r>
      <w:r w:rsidRPr="00157158">
        <w:t>“</w:t>
      </w:r>
      <w:r w:rsidRPr="00157158">
        <w:t>四个理性选择</w:t>
      </w:r>
      <w:r w:rsidRPr="00157158">
        <w:t>”</w:t>
      </w:r>
      <w:r w:rsidRPr="00157158">
        <w:t>的以</w:t>
      </w:r>
      <w:r w:rsidRPr="00157158">
        <w:t>“</w:t>
      </w:r>
      <w:r w:rsidRPr="00157158">
        <w:t>学</w:t>
      </w:r>
      <w:r w:rsidRPr="00157158">
        <w:t>”</w:t>
      </w:r>
      <w:r w:rsidRPr="00157158">
        <w:t>为中心的本科教学及其保障体系</w:t>
      </w:r>
      <w:bookmarkEnd w:id="68"/>
      <w:bookmarkEnd w:id="69"/>
    </w:p>
    <w:p w14:paraId="3FC9ADAF" w14:textId="77777777" w:rsidR="00295835" w:rsidRPr="00157158" w:rsidRDefault="00295835" w:rsidP="00A36EAE">
      <w:pPr>
        <w:spacing w:line="400" w:lineRule="exact"/>
        <w:ind w:firstLineChars="200" w:firstLine="480"/>
        <w:rPr>
          <w:rFonts w:ascii="Times New Roman" w:eastAsia="宋体" w:hAnsi="Times New Roman" w:cs="Arial"/>
          <w:sz w:val="24"/>
          <w:szCs w:val="32"/>
        </w:rPr>
      </w:pPr>
      <w:r w:rsidRPr="00157158">
        <w:rPr>
          <w:rFonts w:ascii="Times New Roman" w:eastAsia="宋体" w:hAnsi="Times New Roman" w:cs="Arial"/>
          <w:sz w:val="24"/>
          <w:szCs w:val="32"/>
        </w:rPr>
        <w:t>主动因应时代发展对人才培养的要求和高等教育教学改革的趋势，学校</w:t>
      </w:r>
      <w:r w:rsidRPr="00157158">
        <w:rPr>
          <w:rFonts w:ascii="Times New Roman" w:eastAsia="宋体" w:hAnsi="Times New Roman" w:cs="Arial" w:hint="eastAsia"/>
          <w:sz w:val="24"/>
          <w:szCs w:val="32"/>
        </w:rPr>
        <w:t>形成确立以“学”为中心的育人理念，</w:t>
      </w:r>
      <w:r w:rsidRPr="00157158">
        <w:rPr>
          <w:rFonts w:ascii="Times New Roman" w:eastAsia="宋体" w:hAnsi="Times New Roman" w:cs="Arial"/>
          <w:sz w:val="24"/>
          <w:szCs w:val="32"/>
        </w:rPr>
        <w:t>提出本科教学改革和质量建设从</w:t>
      </w:r>
      <w:r w:rsidRPr="00157158">
        <w:rPr>
          <w:rFonts w:ascii="Times New Roman" w:eastAsia="宋体" w:hAnsi="Times New Roman" w:cs="Arial"/>
          <w:sz w:val="24"/>
          <w:szCs w:val="32"/>
        </w:rPr>
        <w:t>“</w:t>
      </w:r>
      <w:r w:rsidRPr="00157158">
        <w:rPr>
          <w:rFonts w:ascii="Times New Roman" w:eastAsia="宋体" w:hAnsi="Times New Roman" w:cs="Arial"/>
          <w:sz w:val="24"/>
          <w:szCs w:val="32"/>
        </w:rPr>
        <w:t>教</w:t>
      </w:r>
      <w:r w:rsidRPr="00157158">
        <w:rPr>
          <w:rFonts w:ascii="Times New Roman" w:eastAsia="宋体" w:hAnsi="Times New Roman" w:cs="Arial"/>
          <w:sz w:val="24"/>
          <w:szCs w:val="32"/>
        </w:rPr>
        <w:t>”</w:t>
      </w:r>
      <w:r w:rsidRPr="00157158">
        <w:rPr>
          <w:rFonts w:ascii="Times New Roman" w:eastAsia="宋体" w:hAnsi="Times New Roman" w:cs="Arial"/>
          <w:sz w:val="24"/>
          <w:szCs w:val="32"/>
        </w:rPr>
        <w:t>到</w:t>
      </w:r>
      <w:r w:rsidRPr="00157158">
        <w:rPr>
          <w:rFonts w:ascii="Times New Roman" w:eastAsia="宋体" w:hAnsi="Times New Roman" w:cs="Arial"/>
          <w:sz w:val="24"/>
          <w:szCs w:val="32"/>
        </w:rPr>
        <w:t>“</w:t>
      </w:r>
      <w:r w:rsidRPr="00157158">
        <w:rPr>
          <w:rFonts w:ascii="Times New Roman" w:eastAsia="宋体" w:hAnsi="Times New Roman" w:cs="Arial"/>
          <w:sz w:val="24"/>
          <w:szCs w:val="32"/>
        </w:rPr>
        <w:t>学</w:t>
      </w:r>
      <w:r w:rsidRPr="00157158">
        <w:rPr>
          <w:rFonts w:ascii="Times New Roman" w:eastAsia="宋体" w:hAnsi="Times New Roman" w:cs="Arial"/>
          <w:sz w:val="24"/>
          <w:szCs w:val="32"/>
        </w:rPr>
        <w:t>”</w:t>
      </w:r>
      <w:r w:rsidRPr="00157158">
        <w:rPr>
          <w:rFonts w:ascii="Times New Roman" w:eastAsia="宋体" w:hAnsi="Times New Roman" w:cs="Arial"/>
          <w:sz w:val="24"/>
          <w:szCs w:val="32"/>
        </w:rPr>
        <w:t>、从要素建设至体系建设的</w:t>
      </w:r>
      <w:r w:rsidRPr="00157158">
        <w:rPr>
          <w:rFonts w:ascii="Times New Roman" w:eastAsia="宋体" w:hAnsi="Times New Roman" w:cs="Arial"/>
          <w:sz w:val="24"/>
          <w:szCs w:val="32"/>
        </w:rPr>
        <w:t>“</w:t>
      </w:r>
      <w:r w:rsidRPr="00157158">
        <w:rPr>
          <w:rFonts w:ascii="Times New Roman" w:eastAsia="宋体" w:hAnsi="Times New Roman" w:cs="Arial"/>
          <w:sz w:val="24"/>
          <w:szCs w:val="32"/>
        </w:rPr>
        <w:t>两个转变</w:t>
      </w:r>
      <w:r w:rsidRPr="00157158">
        <w:rPr>
          <w:rFonts w:ascii="Times New Roman" w:eastAsia="宋体" w:hAnsi="Times New Roman" w:cs="Arial"/>
          <w:sz w:val="24"/>
          <w:szCs w:val="32"/>
        </w:rPr>
        <w:t>”</w:t>
      </w:r>
      <w:r w:rsidRPr="00157158">
        <w:rPr>
          <w:rFonts w:ascii="Times New Roman" w:eastAsia="宋体" w:hAnsi="Times New Roman" w:cs="Arial"/>
          <w:sz w:val="24"/>
          <w:szCs w:val="32"/>
        </w:rPr>
        <w:t>；实现人才培养与社会需求、与学生全面发展需求有效对接的</w:t>
      </w:r>
      <w:r w:rsidRPr="00157158">
        <w:rPr>
          <w:rFonts w:ascii="Times New Roman" w:eastAsia="宋体" w:hAnsi="Times New Roman" w:cs="Arial"/>
          <w:sz w:val="24"/>
          <w:szCs w:val="32"/>
        </w:rPr>
        <w:t>“</w:t>
      </w:r>
      <w:r w:rsidRPr="00157158">
        <w:rPr>
          <w:rFonts w:ascii="Times New Roman" w:eastAsia="宋体" w:hAnsi="Times New Roman" w:cs="Arial"/>
          <w:sz w:val="24"/>
          <w:szCs w:val="32"/>
        </w:rPr>
        <w:t>两个有效对接</w:t>
      </w:r>
      <w:r w:rsidRPr="00157158">
        <w:rPr>
          <w:rFonts w:ascii="Times New Roman" w:eastAsia="宋体" w:hAnsi="Times New Roman" w:cs="Arial"/>
          <w:sz w:val="24"/>
          <w:szCs w:val="32"/>
        </w:rPr>
        <w:t>”</w:t>
      </w:r>
      <w:r w:rsidRPr="00157158">
        <w:rPr>
          <w:rFonts w:ascii="Times New Roman" w:eastAsia="宋体" w:hAnsi="Times New Roman" w:cs="Arial"/>
          <w:sz w:val="24"/>
          <w:szCs w:val="32"/>
        </w:rPr>
        <w:t>。</w:t>
      </w:r>
    </w:p>
    <w:p w14:paraId="3718ED03" w14:textId="749BCE49" w:rsidR="00295835" w:rsidRPr="00157158" w:rsidRDefault="00295835" w:rsidP="00A36EAE">
      <w:pPr>
        <w:spacing w:line="400" w:lineRule="exact"/>
        <w:ind w:firstLineChars="200" w:firstLine="480"/>
        <w:rPr>
          <w:rFonts w:ascii="Times New Roman" w:eastAsia="宋体" w:hAnsi="Times New Roman" w:cs="Arial"/>
          <w:sz w:val="24"/>
          <w:szCs w:val="32"/>
        </w:rPr>
      </w:pPr>
      <w:r w:rsidRPr="00157158">
        <w:rPr>
          <w:rFonts w:ascii="Times New Roman" w:eastAsia="宋体" w:hAnsi="Times New Roman" w:cs="Arial"/>
          <w:sz w:val="24"/>
          <w:szCs w:val="32"/>
        </w:rPr>
        <w:t>秉持以</w:t>
      </w:r>
      <w:r w:rsidRPr="00157158">
        <w:rPr>
          <w:rFonts w:ascii="Times New Roman" w:eastAsia="宋体" w:hAnsi="Times New Roman" w:cs="Arial"/>
          <w:sz w:val="24"/>
          <w:szCs w:val="32"/>
        </w:rPr>
        <w:t>“</w:t>
      </w:r>
      <w:r w:rsidRPr="00157158">
        <w:rPr>
          <w:rFonts w:ascii="Times New Roman" w:eastAsia="宋体" w:hAnsi="Times New Roman" w:cs="Arial"/>
          <w:sz w:val="24"/>
          <w:szCs w:val="32"/>
        </w:rPr>
        <w:t>学</w:t>
      </w:r>
      <w:r w:rsidRPr="00157158">
        <w:rPr>
          <w:rFonts w:ascii="Times New Roman" w:eastAsia="宋体" w:hAnsi="Times New Roman" w:cs="Arial"/>
          <w:sz w:val="24"/>
          <w:szCs w:val="32"/>
        </w:rPr>
        <w:t>”</w:t>
      </w:r>
      <w:r w:rsidRPr="00157158">
        <w:rPr>
          <w:rFonts w:ascii="Times New Roman" w:eastAsia="宋体" w:hAnsi="Times New Roman" w:cs="Arial"/>
          <w:sz w:val="24"/>
          <w:szCs w:val="32"/>
        </w:rPr>
        <w:t>为中心的育人理念，学校按照学在中心、为学而动的改革思路，重构教学体系，重组教学常规，再造教学流程，构建形成了一个以服务学生学习成长为核心，以满足学生的</w:t>
      </w:r>
      <w:r w:rsidRPr="00157158">
        <w:rPr>
          <w:rFonts w:ascii="Times New Roman" w:eastAsia="宋体" w:hAnsi="Times New Roman" w:cs="Arial"/>
          <w:sz w:val="24"/>
          <w:szCs w:val="32"/>
        </w:rPr>
        <w:t>“</w:t>
      </w:r>
      <w:r w:rsidRPr="00157158">
        <w:rPr>
          <w:rFonts w:ascii="Times New Roman" w:eastAsia="宋体" w:hAnsi="Times New Roman" w:cs="Arial"/>
          <w:sz w:val="24"/>
          <w:szCs w:val="32"/>
        </w:rPr>
        <w:t>四个理性选择</w:t>
      </w:r>
      <w:r w:rsidRPr="00157158">
        <w:rPr>
          <w:rFonts w:ascii="Times New Roman" w:eastAsia="宋体" w:hAnsi="Times New Roman" w:cs="Arial"/>
          <w:sz w:val="24"/>
          <w:szCs w:val="32"/>
        </w:rPr>
        <w:t>”</w:t>
      </w:r>
      <w:r w:rsidR="00DB4D2D">
        <w:rPr>
          <w:rFonts w:ascii="Times New Roman" w:eastAsia="宋体" w:hAnsi="Times New Roman" w:cs="Arial" w:hint="eastAsia"/>
          <w:sz w:val="24"/>
          <w:szCs w:val="32"/>
        </w:rPr>
        <w:t>——</w:t>
      </w:r>
      <w:r w:rsidRPr="00157158">
        <w:rPr>
          <w:rFonts w:ascii="Times New Roman" w:eastAsia="宋体" w:hAnsi="Times New Roman" w:cs="Arial"/>
          <w:sz w:val="24"/>
          <w:szCs w:val="32"/>
        </w:rPr>
        <w:t>对专业、对知识和能力结构、对教师及其教学方式方法、对自主发展多样成长的理性选择为框架，以服务教学的</w:t>
      </w:r>
      <w:r w:rsidRPr="00157158">
        <w:rPr>
          <w:rFonts w:ascii="Times New Roman" w:eastAsia="宋体" w:hAnsi="Times New Roman" w:cs="Arial"/>
          <w:sz w:val="24"/>
          <w:szCs w:val="32"/>
        </w:rPr>
        <w:t>“</w:t>
      </w:r>
      <w:r w:rsidRPr="00157158">
        <w:rPr>
          <w:rFonts w:ascii="Times New Roman" w:eastAsia="宋体" w:hAnsi="Times New Roman" w:cs="Arial"/>
          <w:sz w:val="24"/>
          <w:szCs w:val="32"/>
        </w:rPr>
        <w:t>五大保障模块</w:t>
      </w:r>
      <w:r w:rsidRPr="00157158">
        <w:rPr>
          <w:rFonts w:ascii="Times New Roman" w:eastAsia="宋体" w:hAnsi="Times New Roman" w:cs="Arial"/>
          <w:sz w:val="24"/>
          <w:szCs w:val="32"/>
        </w:rPr>
        <w:t>”</w:t>
      </w:r>
      <w:r w:rsidR="00DB4D2D">
        <w:rPr>
          <w:rFonts w:ascii="Times New Roman" w:eastAsia="宋体" w:hAnsi="Times New Roman" w:cs="Arial" w:hint="eastAsia"/>
          <w:sz w:val="24"/>
          <w:szCs w:val="32"/>
        </w:rPr>
        <w:t>——</w:t>
      </w:r>
      <w:r w:rsidRPr="00157158">
        <w:rPr>
          <w:rFonts w:ascii="Times New Roman" w:eastAsia="宋体" w:hAnsi="Times New Roman" w:cs="Arial"/>
          <w:sz w:val="24"/>
          <w:szCs w:val="32"/>
        </w:rPr>
        <w:t>“</w:t>
      </w:r>
      <w:r w:rsidRPr="00157158">
        <w:rPr>
          <w:rFonts w:ascii="Times New Roman" w:eastAsia="宋体" w:hAnsi="Times New Roman" w:cs="Arial"/>
          <w:sz w:val="24"/>
          <w:szCs w:val="32"/>
        </w:rPr>
        <w:t>协同式</w:t>
      </w:r>
      <w:r w:rsidRPr="00157158">
        <w:rPr>
          <w:rFonts w:ascii="Times New Roman" w:eastAsia="宋体" w:hAnsi="Times New Roman" w:cs="Arial"/>
          <w:sz w:val="24"/>
          <w:szCs w:val="32"/>
        </w:rPr>
        <w:t>”</w:t>
      </w:r>
      <w:r w:rsidRPr="00157158">
        <w:rPr>
          <w:rFonts w:ascii="Times New Roman" w:eastAsia="宋体" w:hAnsi="Times New Roman" w:cs="Arial"/>
          <w:sz w:val="24"/>
          <w:szCs w:val="32"/>
        </w:rPr>
        <w:t>管理体系、</w:t>
      </w:r>
      <w:r w:rsidRPr="00157158">
        <w:rPr>
          <w:rFonts w:ascii="Times New Roman" w:eastAsia="宋体" w:hAnsi="Times New Roman" w:cs="Arial"/>
          <w:sz w:val="24"/>
          <w:szCs w:val="32"/>
        </w:rPr>
        <w:t>“</w:t>
      </w:r>
      <w:r w:rsidRPr="00157158">
        <w:rPr>
          <w:rFonts w:ascii="Times New Roman" w:eastAsia="宋体" w:hAnsi="Times New Roman" w:cs="Arial"/>
          <w:sz w:val="24"/>
          <w:szCs w:val="32"/>
        </w:rPr>
        <w:t>无障碍</w:t>
      </w:r>
      <w:r w:rsidRPr="00157158">
        <w:rPr>
          <w:rFonts w:ascii="Times New Roman" w:eastAsia="宋体" w:hAnsi="Times New Roman" w:cs="Arial"/>
          <w:sz w:val="24"/>
          <w:szCs w:val="32"/>
        </w:rPr>
        <w:t>”</w:t>
      </w:r>
      <w:r w:rsidRPr="00157158">
        <w:rPr>
          <w:rFonts w:ascii="Times New Roman" w:eastAsia="宋体" w:hAnsi="Times New Roman" w:cs="Arial"/>
          <w:sz w:val="24"/>
          <w:szCs w:val="32"/>
        </w:rPr>
        <w:t>学习条件、</w:t>
      </w:r>
      <w:r w:rsidRPr="00157158">
        <w:rPr>
          <w:rFonts w:ascii="Times New Roman" w:eastAsia="宋体" w:hAnsi="Times New Roman" w:cs="Arial"/>
          <w:sz w:val="24"/>
          <w:szCs w:val="32"/>
        </w:rPr>
        <w:t>“</w:t>
      </w:r>
      <w:r w:rsidRPr="00157158">
        <w:rPr>
          <w:rFonts w:ascii="Times New Roman" w:eastAsia="宋体" w:hAnsi="Times New Roman" w:cs="Arial"/>
          <w:sz w:val="24"/>
          <w:szCs w:val="32"/>
        </w:rPr>
        <w:t>全时空</w:t>
      </w:r>
      <w:r w:rsidRPr="00157158">
        <w:rPr>
          <w:rFonts w:ascii="Times New Roman" w:eastAsia="宋体" w:hAnsi="Times New Roman" w:cs="Arial"/>
          <w:sz w:val="24"/>
          <w:szCs w:val="32"/>
        </w:rPr>
        <w:t>”</w:t>
      </w:r>
      <w:r w:rsidRPr="00157158">
        <w:rPr>
          <w:rFonts w:ascii="Times New Roman" w:eastAsia="宋体" w:hAnsi="Times New Roman" w:cs="Arial"/>
          <w:sz w:val="24"/>
          <w:szCs w:val="32"/>
        </w:rPr>
        <w:t>学习伺服、</w:t>
      </w:r>
      <w:r w:rsidRPr="00157158">
        <w:rPr>
          <w:rFonts w:ascii="Times New Roman" w:eastAsia="宋体" w:hAnsi="Times New Roman" w:cs="Arial"/>
          <w:sz w:val="24"/>
          <w:szCs w:val="32"/>
        </w:rPr>
        <w:t>“</w:t>
      </w:r>
      <w:r w:rsidRPr="00157158">
        <w:rPr>
          <w:rFonts w:ascii="Times New Roman" w:eastAsia="宋体" w:hAnsi="Times New Roman" w:cs="Arial"/>
          <w:sz w:val="24"/>
          <w:szCs w:val="32"/>
        </w:rPr>
        <w:t>差异性</w:t>
      </w:r>
      <w:r w:rsidRPr="00157158">
        <w:rPr>
          <w:rFonts w:ascii="Times New Roman" w:eastAsia="宋体" w:hAnsi="Times New Roman" w:cs="Arial"/>
          <w:sz w:val="24"/>
          <w:szCs w:val="32"/>
        </w:rPr>
        <w:t>”</w:t>
      </w:r>
      <w:r w:rsidRPr="00157158">
        <w:rPr>
          <w:rFonts w:ascii="Times New Roman" w:eastAsia="宋体" w:hAnsi="Times New Roman" w:cs="Arial"/>
          <w:sz w:val="24"/>
          <w:szCs w:val="32"/>
        </w:rPr>
        <w:t>质量评价和</w:t>
      </w:r>
      <w:r w:rsidRPr="00157158">
        <w:rPr>
          <w:rFonts w:ascii="Times New Roman" w:eastAsia="宋体" w:hAnsi="Times New Roman" w:cs="Arial"/>
          <w:sz w:val="24"/>
          <w:szCs w:val="32"/>
        </w:rPr>
        <w:t>“</w:t>
      </w:r>
      <w:r w:rsidRPr="00157158">
        <w:rPr>
          <w:rFonts w:ascii="Times New Roman" w:eastAsia="宋体" w:hAnsi="Times New Roman" w:cs="Arial"/>
          <w:sz w:val="24"/>
          <w:szCs w:val="32"/>
        </w:rPr>
        <w:t>重激励</w:t>
      </w:r>
      <w:r w:rsidRPr="00157158">
        <w:rPr>
          <w:rFonts w:ascii="Times New Roman" w:eastAsia="宋体" w:hAnsi="Times New Roman" w:cs="Arial"/>
          <w:sz w:val="24"/>
          <w:szCs w:val="32"/>
        </w:rPr>
        <w:t>”</w:t>
      </w:r>
      <w:r w:rsidRPr="00157158">
        <w:rPr>
          <w:rFonts w:ascii="Times New Roman" w:eastAsia="宋体" w:hAnsi="Times New Roman" w:cs="Arial"/>
          <w:sz w:val="24"/>
          <w:szCs w:val="32"/>
        </w:rPr>
        <w:t>奖惩机制为支撑的本科教学及其保障体系。</w:t>
      </w:r>
    </w:p>
    <w:p w14:paraId="501D2B4B" w14:textId="1EA4BA94" w:rsidR="00295835" w:rsidRDefault="00DB4D2D" w:rsidP="00157158">
      <w:pPr>
        <w:jc w:val="left"/>
        <w:rPr>
          <w:rFonts w:ascii="宋体" w:eastAsia="宋体" w:hAnsi="宋体" w:cs="仿宋"/>
        </w:rPr>
      </w:pPr>
      <w:r w:rsidRPr="00157158" w:rsidDel="00DB4D2D">
        <w:rPr>
          <w:rFonts w:ascii="宋体" w:eastAsia="宋体" w:hAnsi="宋体" w:cs="仿宋"/>
        </w:rPr>
        <w:t xml:space="preserve"> </w:t>
      </w:r>
    </w:p>
    <w:p w14:paraId="26CB9EFD" w14:textId="77777777" w:rsidR="00157158" w:rsidRPr="00157158" w:rsidRDefault="00157158" w:rsidP="00157158">
      <w:pPr>
        <w:jc w:val="left"/>
        <w:rPr>
          <w:rFonts w:ascii="宋体" w:eastAsia="宋体" w:hAnsi="宋体" w:cs="仿宋"/>
        </w:rPr>
      </w:pPr>
    </w:p>
    <w:p w14:paraId="0A12B231" w14:textId="77777777" w:rsidR="00295835" w:rsidRPr="00157158" w:rsidRDefault="00295835" w:rsidP="009F3889">
      <w:pPr>
        <w:pStyle w:val="3"/>
      </w:pPr>
      <w:bookmarkStart w:id="70" w:name="_Toc497918606"/>
      <w:bookmarkStart w:id="71" w:name="_Toc531936363"/>
      <w:r w:rsidRPr="00157158">
        <w:t>1</w:t>
      </w:r>
      <w:r w:rsidRPr="00157158">
        <w:rPr>
          <w:rFonts w:hint="eastAsia"/>
        </w:rPr>
        <w:t>.</w:t>
      </w:r>
      <w:r w:rsidRPr="00157158">
        <w:rPr>
          <w:rFonts w:hint="eastAsia"/>
        </w:rPr>
        <w:t>以满足学生</w:t>
      </w:r>
      <w:r w:rsidRPr="00157158">
        <w:t>“</w:t>
      </w:r>
      <w:r w:rsidRPr="00157158">
        <w:t>四个理性选择</w:t>
      </w:r>
      <w:r w:rsidRPr="00157158">
        <w:t>”</w:t>
      </w:r>
      <w:r w:rsidRPr="00157158">
        <w:t>为框架，打造本科教学体系</w:t>
      </w:r>
      <w:bookmarkEnd w:id="70"/>
      <w:bookmarkEnd w:id="71"/>
    </w:p>
    <w:p w14:paraId="0A4AC264" w14:textId="77777777" w:rsidR="00295835" w:rsidRPr="00157158" w:rsidRDefault="00295835" w:rsidP="00157158">
      <w:pPr>
        <w:adjustRightInd w:val="0"/>
        <w:spacing w:line="400" w:lineRule="exact"/>
        <w:ind w:firstLineChars="200" w:firstLine="482"/>
        <w:rPr>
          <w:rFonts w:ascii="Times New Roman" w:eastAsia="宋体" w:hAnsi="Times New Roman" w:cs="Arial"/>
          <w:b/>
          <w:sz w:val="24"/>
          <w:szCs w:val="32"/>
        </w:rPr>
      </w:pP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1</w:t>
      </w:r>
      <w:r w:rsidRPr="00157158">
        <w:rPr>
          <w:rFonts w:ascii="Times New Roman" w:eastAsia="宋体" w:hAnsi="Times New Roman" w:cs="Arial"/>
          <w:b/>
          <w:sz w:val="24"/>
          <w:szCs w:val="32"/>
        </w:rPr>
        <w:t>）设置多元交叉的</w:t>
      </w: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专业车道</w:t>
      </w: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，满足学生对专业的理性选择</w:t>
      </w:r>
      <w:r w:rsidRPr="00157158">
        <w:rPr>
          <w:rFonts w:ascii="Times New Roman" w:eastAsia="宋体" w:hAnsi="Times New Roman" w:cs="Arial" w:hint="eastAsia"/>
          <w:b/>
          <w:sz w:val="24"/>
          <w:szCs w:val="32"/>
        </w:rPr>
        <w:t>。</w:t>
      </w:r>
      <w:r w:rsidRPr="00157158">
        <w:rPr>
          <w:rFonts w:ascii="Times New Roman" w:eastAsia="宋体" w:hAnsi="Times New Roman" w:cs="Arial"/>
          <w:sz w:val="24"/>
          <w:szCs w:val="32"/>
        </w:rPr>
        <w:t>录取时</w:t>
      </w:r>
      <w:r w:rsidRPr="00157158">
        <w:rPr>
          <w:rFonts w:ascii="Times New Roman" w:eastAsia="宋体" w:hAnsi="Times New Roman" w:cs="Arial" w:hint="eastAsia"/>
          <w:sz w:val="24"/>
          <w:szCs w:val="32"/>
        </w:rPr>
        <w:t>采用专业级差的方式进行，实施专业优待政策，</w:t>
      </w:r>
      <w:r w:rsidRPr="00157158">
        <w:rPr>
          <w:rFonts w:ascii="Times New Roman" w:eastAsia="宋体" w:hAnsi="Times New Roman" w:cs="仿宋_GB2312" w:hint="eastAsia"/>
          <w:bCs/>
          <w:sz w:val="24"/>
          <w:szCs w:val="32"/>
        </w:rPr>
        <w:t>对符合分数和地区条件的生源</w:t>
      </w:r>
      <w:r w:rsidRPr="00157158">
        <w:rPr>
          <w:rFonts w:ascii="Times New Roman" w:eastAsia="宋体" w:hAnsi="Times New Roman" w:cs="仿宋_GB2312" w:hint="eastAsia"/>
          <w:bCs/>
          <w:sz w:val="24"/>
          <w:szCs w:val="32"/>
        </w:rPr>
        <w:t>100%</w:t>
      </w:r>
      <w:r w:rsidRPr="00157158">
        <w:rPr>
          <w:rFonts w:ascii="Times New Roman" w:eastAsia="宋体" w:hAnsi="Times New Roman" w:cs="仿宋_GB2312" w:hint="eastAsia"/>
          <w:bCs/>
          <w:sz w:val="24"/>
          <w:szCs w:val="32"/>
        </w:rPr>
        <w:t>兑现专业优待政策</w:t>
      </w:r>
      <w:r w:rsidRPr="00157158">
        <w:rPr>
          <w:rFonts w:ascii="Times New Roman" w:eastAsia="宋体" w:hAnsi="Times New Roman" w:cs="Arial"/>
          <w:sz w:val="24"/>
          <w:szCs w:val="32"/>
        </w:rPr>
        <w:t>；另一方面推行学生自主转换专业政策，扩大学生专业选择的广度和契合度，服务学生个性发展。根据专业特点和社会需求，各专业均可按照学术型、应用型和综合型</w:t>
      </w:r>
      <w:r w:rsidRPr="00157158">
        <w:rPr>
          <w:rFonts w:ascii="Times New Roman" w:eastAsia="宋体" w:hAnsi="Times New Roman" w:cs="Arial"/>
          <w:sz w:val="24"/>
          <w:szCs w:val="32"/>
        </w:rPr>
        <w:t>3</w:t>
      </w:r>
      <w:r w:rsidRPr="00157158">
        <w:rPr>
          <w:rFonts w:ascii="Times New Roman" w:eastAsia="宋体" w:hAnsi="Times New Roman" w:cs="Arial"/>
          <w:sz w:val="24"/>
          <w:szCs w:val="32"/>
        </w:rPr>
        <w:t>种培养类型，提出不同的培养目标，实行不同的培养路径，努力使人才培养更好地适应学生多样需求。减半收取专业辅修学费，降低专业辅修门槛，灵活设置辅修和双学位课程，以满足学生跨学科学习需求，拓展人才培养的复合度。</w:t>
      </w:r>
    </w:p>
    <w:p w14:paraId="71103FD5" w14:textId="77777777" w:rsidR="00295835" w:rsidRPr="00157158" w:rsidRDefault="00295835" w:rsidP="00157158">
      <w:pPr>
        <w:adjustRightInd w:val="0"/>
        <w:spacing w:line="400" w:lineRule="exact"/>
        <w:ind w:firstLineChars="200" w:firstLine="482"/>
        <w:rPr>
          <w:rFonts w:ascii="Times New Roman" w:eastAsia="宋体" w:hAnsi="Times New Roman" w:cs="Arial"/>
          <w:b/>
          <w:sz w:val="24"/>
          <w:szCs w:val="32"/>
        </w:rPr>
      </w:pP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2</w:t>
      </w:r>
      <w:r w:rsidRPr="00157158">
        <w:rPr>
          <w:rFonts w:ascii="Times New Roman" w:eastAsia="宋体" w:hAnsi="Times New Roman" w:cs="Arial"/>
          <w:b/>
          <w:sz w:val="24"/>
          <w:szCs w:val="32"/>
        </w:rPr>
        <w:t>）打造丰富多彩的</w:t>
      </w: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课程超市</w:t>
      </w: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，满足学生对知识与能力结构的理性选择</w:t>
      </w:r>
      <w:r w:rsidRPr="00157158">
        <w:rPr>
          <w:rFonts w:ascii="Times New Roman" w:eastAsia="宋体" w:hAnsi="Times New Roman" w:cs="Arial" w:hint="eastAsia"/>
          <w:b/>
          <w:sz w:val="24"/>
          <w:szCs w:val="32"/>
        </w:rPr>
        <w:t>。</w:t>
      </w:r>
      <w:r w:rsidRPr="00157158">
        <w:rPr>
          <w:rFonts w:ascii="Times New Roman" w:eastAsia="宋体" w:hAnsi="Times New Roman" w:cs="Arial"/>
          <w:sz w:val="24"/>
          <w:szCs w:val="32"/>
        </w:rPr>
        <w:t>建立灵活的课程学分认定机制，</w:t>
      </w:r>
      <w:r w:rsidRPr="00157158">
        <w:rPr>
          <w:rFonts w:ascii="Times New Roman" w:eastAsia="宋体" w:hAnsi="Times New Roman" w:cs="Arial" w:hint="eastAsia"/>
          <w:sz w:val="24"/>
          <w:szCs w:val="32"/>
        </w:rPr>
        <w:t>对第二课堂等有关活动课程认定相应学分，对学生</w:t>
      </w:r>
      <w:proofErr w:type="gramStart"/>
      <w:r w:rsidRPr="00157158">
        <w:rPr>
          <w:rFonts w:ascii="Times New Roman" w:eastAsia="宋体" w:hAnsi="Times New Roman" w:cs="Arial" w:hint="eastAsia"/>
          <w:sz w:val="24"/>
          <w:szCs w:val="32"/>
        </w:rPr>
        <w:t>参加慕课等</w:t>
      </w:r>
      <w:proofErr w:type="gramEnd"/>
      <w:r w:rsidRPr="00157158">
        <w:rPr>
          <w:rFonts w:ascii="Times New Roman" w:eastAsia="宋体" w:hAnsi="Times New Roman" w:cs="Arial" w:hint="eastAsia"/>
          <w:sz w:val="24"/>
          <w:szCs w:val="32"/>
        </w:rPr>
        <w:t>网络课程学习给予一定学分，着力推动建设大量的小学分课程</w:t>
      </w:r>
      <w:r w:rsidRPr="00157158">
        <w:rPr>
          <w:rFonts w:ascii="Times New Roman" w:eastAsia="宋体" w:hAnsi="Times New Roman" w:cs="Arial"/>
          <w:sz w:val="24"/>
          <w:szCs w:val="32"/>
        </w:rPr>
        <w:t>、活动课程和校外课程</w:t>
      </w:r>
      <w:r w:rsidRPr="00157158">
        <w:rPr>
          <w:rFonts w:ascii="Times New Roman" w:eastAsia="宋体" w:hAnsi="Times New Roman" w:cs="Arial" w:hint="eastAsia"/>
          <w:sz w:val="24"/>
          <w:szCs w:val="32"/>
        </w:rPr>
        <w:t>。</w:t>
      </w:r>
      <w:r w:rsidRPr="00157158">
        <w:rPr>
          <w:rFonts w:ascii="Times New Roman" w:eastAsia="宋体" w:hAnsi="Times New Roman" w:cs="Arial"/>
          <w:sz w:val="24"/>
          <w:szCs w:val="32"/>
        </w:rPr>
        <w:t>同时</w:t>
      </w:r>
      <w:r w:rsidRPr="00157158">
        <w:rPr>
          <w:rFonts w:ascii="Times New Roman" w:eastAsia="宋体" w:hAnsi="Times New Roman" w:cs="Arial" w:hint="eastAsia"/>
          <w:sz w:val="24"/>
          <w:szCs w:val="32"/>
        </w:rPr>
        <w:t>，学校</w:t>
      </w:r>
      <w:r w:rsidRPr="00157158">
        <w:rPr>
          <w:rFonts w:ascii="Times New Roman" w:eastAsia="宋体" w:hAnsi="Times New Roman" w:cs="Arial"/>
          <w:sz w:val="24"/>
          <w:szCs w:val="32"/>
        </w:rPr>
        <w:t>大力引进、建设优质网络课程，增加课程有效供给，满足学生多元化学习需求。每个专业设立</w:t>
      </w:r>
      <w:r w:rsidRPr="00157158">
        <w:rPr>
          <w:rFonts w:ascii="Times New Roman" w:eastAsia="宋体" w:hAnsi="Times New Roman" w:cs="Arial" w:hint="eastAsia"/>
          <w:sz w:val="24"/>
          <w:szCs w:val="32"/>
        </w:rPr>
        <w:t>5-</w:t>
      </w:r>
      <w:r w:rsidRPr="00157158">
        <w:rPr>
          <w:rFonts w:ascii="Times New Roman" w:eastAsia="宋体" w:hAnsi="Times New Roman" w:cs="Arial"/>
          <w:sz w:val="24"/>
          <w:szCs w:val="32"/>
        </w:rPr>
        <w:t>7</w:t>
      </w:r>
      <w:r w:rsidRPr="00157158">
        <w:rPr>
          <w:rFonts w:ascii="Times New Roman" w:eastAsia="宋体" w:hAnsi="Times New Roman" w:cs="Arial"/>
          <w:sz w:val="24"/>
          <w:szCs w:val="32"/>
        </w:rPr>
        <w:t>门左右专业学位课程，</w:t>
      </w:r>
      <w:r w:rsidRPr="00157158">
        <w:rPr>
          <w:rFonts w:ascii="Times New Roman" w:eastAsia="宋体" w:hAnsi="Times New Roman" w:cs="Arial" w:hint="eastAsia"/>
          <w:sz w:val="24"/>
          <w:szCs w:val="32"/>
        </w:rPr>
        <w:t>通过经费支持、政策激励等手段予以重点建设，并采取学生只能重修不能补考、与学位挂钩，教师享受</w:t>
      </w:r>
      <w:r w:rsidRPr="00157158">
        <w:rPr>
          <w:rFonts w:ascii="Times New Roman" w:eastAsia="宋体" w:hAnsi="Times New Roman" w:cs="Arial"/>
          <w:sz w:val="24"/>
          <w:szCs w:val="32"/>
        </w:rPr>
        <w:t>1.2</w:t>
      </w:r>
      <w:proofErr w:type="gramStart"/>
      <w:r w:rsidRPr="00157158">
        <w:rPr>
          <w:rFonts w:ascii="Times New Roman" w:eastAsia="宋体" w:hAnsi="Times New Roman" w:cs="Arial" w:hint="eastAsia"/>
          <w:sz w:val="24"/>
          <w:szCs w:val="32"/>
        </w:rPr>
        <w:t>的课酬系数</w:t>
      </w:r>
      <w:proofErr w:type="gramEnd"/>
      <w:r w:rsidRPr="00157158">
        <w:rPr>
          <w:rFonts w:ascii="Times New Roman" w:eastAsia="宋体" w:hAnsi="Times New Roman" w:cs="Arial" w:hint="eastAsia"/>
          <w:sz w:val="24"/>
          <w:szCs w:val="32"/>
        </w:rPr>
        <w:t>、适当增加考试难度和学时学分（总学分的约三分之一）等特殊政策，强化专业学位课程地位</w:t>
      </w:r>
      <w:r w:rsidRPr="00157158">
        <w:rPr>
          <w:rFonts w:ascii="Times New Roman" w:eastAsia="宋体" w:hAnsi="Times New Roman" w:cs="Arial"/>
          <w:sz w:val="24"/>
          <w:szCs w:val="32"/>
        </w:rPr>
        <w:t>。</w:t>
      </w:r>
      <w:r w:rsidRPr="00157158">
        <w:rPr>
          <w:rFonts w:ascii="Times New Roman" w:eastAsia="宋体" w:hAnsi="Times New Roman" w:cs="Arial" w:hint="eastAsia"/>
          <w:sz w:val="24"/>
          <w:szCs w:val="32"/>
        </w:rPr>
        <w:t>实施通识课程领衔教师制度，按</w:t>
      </w:r>
      <w:r w:rsidRPr="00157158">
        <w:rPr>
          <w:rFonts w:ascii="Times New Roman" w:eastAsia="宋体" w:hAnsi="Times New Roman" w:cs="Arial" w:hint="eastAsia"/>
          <w:sz w:val="24"/>
          <w:szCs w:val="32"/>
        </w:rPr>
        <w:lastRenderedPageBreak/>
        <w:t>照</w:t>
      </w:r>
      <w:r w:rsidRPr="00157158">
        <w:rPr>
          <w:rFonts w:ascii="Times New Roman" w:eastAsia="宋体" w:hAnsi="Times New Roman" w:cs="Arial"/>
          <w:sz w:val="24"/>
          <w:szCs w:val="32"/>
        </w:rPr>
        <w:t>专业课程水准和面向非专业学生的原则，构建</w:t>
      </w:r>
      <w:r w:rsidRPr="00157158">
        <w:rPr>
          <w:rFonts w:ascii="Times New Roman" w:eastAsia="宋体" w:hAnsi="Times New Roman" w:cs="Arial"/>
          <w:sz w:val="24"/>
          <w:szCs w:val="32"/>
        </w:rPr>
        <w:t>“</w:t>
      </w:r>
      <w:r w:rsidRPr="00157158">
        <w:rPr>
          <w:rFonts w:ascii="Times New Roman" w:eastAsia="宋体" w:hAnsi="Times New Roman" w:cs="Arial"/>
          <w:sz w:val="24"/>
          <w:szCs w:val="32"/>
        </w:rPr>
        <w:t>通识＋专业</w:t>
      </w:r>
      <w:r w:rsidRPr="00157158">
        <w:rPr>
          <w:rFonts w:ascii="Times New Roman" w:eastAsia="宋体" w:hAnsi="Times New Roman" w:cs="Arial"/>
          <w:sz w:val="24"/>
          <w:szCs w:val="32"/>
        </w:rPr>
        <w:t>”</w:t>
      </w:r>
      <w:r w:rsidRPr="00157158">
        <w:rPr>
          <w:rFonts w:ascii="Times New Roman" w:eastAsia="宋体" w:hAnsi="Times New Roman" w:cs="Arial"/>
          <w:sz w:val="24"/>
          <w:szCs w:val="32"/>
        </w:rPr>
        <w:t>课程平台，</w:t>
      </w:r>
      <w:proofErr w:type="gramStart"/>
      <w:r w:rsidRPr="00157158">
        <w:rPr>
          <w:rFonts w:ascii="Times New Roman" w:eastAsia="宋体" w:hAnsi="Times New Roman" w:cs="Arial"/>
          <w:sz w:val="24"/>
          <w:szCs w:val="32"/>
        </w:rPr>
        <w:t>一手抓通识</w:t>
      </w:r>
      <w:proofErr w:type="gramEnd"/>
      <w:r w:rsidRPr="00157158">
        <w:rPr>
          <w:rFonts w:ascii="Times New Roman" w:eastAsia="宋体" w:hAnsi="Times New Roman" w:cs="Arial"/>
          <w:sz w:val="24"/>
          <w:szCs w:val="32"/>
        </w:rPr>
        <w:t>课程建设，一手抓专业课程建设，两手抓两手都要硬，以期育人与育才并举，既培养建设者更培养接班人。深入推进学分制、选课制改革，增加选修学分比例，</w:t>
      </w:r>
      <w:r w:rsidRPr="00157158">
        <w:rPr>
          <w:rFonts w:ascii="Times New Roman" w:eastAsia="宋体" w:hAnsi="Times New Roman" w:cs="Arial" w:hint="eastAsia"/>
          <w:sz w:val="24"/>
          <w:szCs w:val="32"/>
        </w:rPr>
        <w:t>实施挂牌选课制度，支持</w:t>
      </w:r>
      <w:r w:rsidRPr="00157158">
        <w:rPr>
          <w:rFonts w:ascii="Times New Roman" w:eastAsia="宋体" w:hAnsi="Times New Roman" w:cs="Arial"/>
          <w:sz w:val="24"/>
          <w:szCs w:val="32"/>
        </w:rPr>
        <w:t>跨学院、学科、专业选课和组班教学</w:t>
      </w:r>
      <w:r w:rsidRPr="00157158">
        <w:rPr>
          <w:rFonts w:ascii="Times New Roman" w:eastAsia="宋体" w:hAnsi="Times New Roman" w:cs="Arial" w:hint="eastAsia"/>
          <w:sz w:val="24"/>
          <w:szCs w:val="32"/>
        </w:rPr>
        <w:t>，</w:t>
      </w:r>
      <w:r w:rsidRPr="00157158">
        <w:rPr>
          <w:rFonts w:ascii="Times New Roman" w:eastAsia="宋体" w:hAnsi="Times New Roman" w:cs="Arial"/>
          <w:sz w:val="24"/>
          <w:szCs w:val="32"/>
        </w:rPr>
        <w:t>提高学生课程选择</w:t>
      </w:r>
      <w:r w:rsidRPr="00157158">
        <w:rPr>
          <w:rFonts w:ascii="Times New Roman" w:eastAsia="宋体" w:hAnsi="Times New Roman" w:cs="Arial" w:hint="eastAsia"/>
          <w:sz w:val="24"/>
          <w:szCs w:val="32"/>
        </w:rPr>
        <w:t>的</w:t>
      </w:r>
      <w:r w:rsidRPr="00157158">
        <w:rPr>
          <w:rFonts w:ascii="Times New Roman" w:eastAsia="宋体" w:hAnsi="Times New Roman" w:cs="Arial"/>
          <w:sz w:val="24"/>
          <w:szCs w:val="32"/>
        </w:rPr>
        <w:t>自由度和满意度</w:t>
      </w:r>
      <w:r w:rsidRPr="00157158">
        <w:rPr>
          <w:rFonts w:ascii="Times New Roman" w:eastAsia="宋体" w:hAnsi="Times New Roman" w:cs="Arial" w:hint="eastAsia"/>
          <w:sz w:val="24"/>
          <w:szCs w:val="32"/>
        </w:rPr>
        <w:t>。</w:t>
      </w:r>
    </w:p>
    <w:p w14:paraId="176DAF7D" w14:textId="77777777" w:rsidR="00295835" w:rsidRPr="00157158" w:rsidRDefault="00295835" w:rsidP="00157158">
      <w:pPr>
        <w:adjustRightInd w:val="0"/>
        <w:spacing w:line="400" w:lineRule="exact"/>
        <w:ind w:firstLineChars="200" w:firstLine="482"/>
        <w:rPr>
          <w:rFonts w:ascii="Times New Roman" w:eastAsia="宋体" w:hAnsi="Times New Roman" w:cs="Arial"/>
          <w:b/>
          <w:sz w:val="24"/>
          <w:szCs w:val="32"/>
        </w:rPr>
      </w:pP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3</w:t>
      </w:r>
      <w:r w:rsidRPr="00157158">
        <w:rPr>
          <w:rFonts w:ascii="Times New Roman" w:eastAsia="宋体" w:hAnsi="Times New Roman" w:cs="Arial"/>
          <w:b/>
          <w:sz w:val="24"/>
          <w:szCs w:val="32"/>
        </w:rPr>
        <w:t>）促进为学而教的</w:t>
      </w: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教师发展</w:t>
      </w: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，满足学生对教师及其教学方式方法的理性选择</w:t>
      </w:r>
      <w:r w:rsidRPr="00157158">
        <w:rPr>
          <w:rFonts w:ascii="Times New Roman" w:eastAsia="宋体" w:hAnsi="Times New Roman" w:cs="Arial" w:hint="eastAsia"/>
          <w:b/>
          <w:sz w:val="24"/>
          <w:szCs w:val="32"/>
        </w:rPr>
        <w:t>。</w:t>
      </w:r>
      <w:r w:rsidRPr="00157158">
        <w:rPr>
          <w:rFonts w:ascii="Times New Roman" w:eastAsia="宋体" w:hAnsi="Times New Roman" w:cs="Arial"/>
          <w:sz w:val="24"/>
          <w:szCs w:val="32"/>
        </w:rPr>
        <w:t>成立了全省第一家教师发展中心，定期举办教学研修坊、学术午餐会等活动，促进教师职业自我发展。开展青年教师新兴教学法全员轮训工作，引导教师提升教学能力，推行新兴教学方式方法。通过学院教学特色立项、课程教学范式改革立项和教师教学技能竞赛等，引导教师创新教学方式方法。在挂牌选课系统中增设教师课程教学视频展示平台，让学生可以在直观感受教师教学风格后自主选择课程教师，使学生有充分选择教师及教学方式方法的权力和可能。</w:t>
      </w:r>
    </w:p>
    <w:p w14:paraId="65F21178" w14:textId="77777777" w:rsidR="00295835" w:rsidRPr="00157158" w:rsidRDefault="00295835" w:rsidP="00157158">
      <w:pPr>
        <w:adjustRightInd w:val="0"/>
        <w:spacing w:line="400" w:lineRule="exact"/>
        <w:ind w:firstLineChars="200" w:firstLine="482"/>
        <w:rPr>
          <w:rFonts w:ascii="Times New Roman" w:eastAsia="宋体" w:hAnsi="Times New Roman" w:cs="Arial"/>
          <w:b/>
          <w:sz w:val="24"/>
          <w:szCs w:val="32"/>
        </w:rPr>
      </w:pP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4</w:t>
      </w:r>
      <w:r w:rsidRPr="00157158">
        <w:rPr>
          <w:rFonts w:ascii="Times New Roman" w:eastAsia="宋体" w:hAnsi="Times New Roman" w:cs="Arial"/>
          <w:b/>
          <w:sz w:val="24"/>
          <w:szCs w:val="32"/>
        </w:rPr>
        <w:t>）构建个性成长的</w:t>
      </w: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服务平台</w:t>
      </w: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，满足学生对自主发展多样成长的理性选择</w:t>
      </w:r>
      <w:r w:rsidRPr="00157158">
        <w:rPr>
          <w:rFonts w:ascii="Times New Roman" w:eastAsia="宋体" w:hAnsi="Times New Roman" w:cs="Arial" w:hint="eastAsia"/>
          <w:b/>
          <w:sz w:val="24"/>
          <w:szCs w:val="32"/>
        </w:rPr>
        <w:t>。</w:t>
      </w:r>
      <w:r w:rsidRPr="00157158">
        <w:rPr>
          <w:rFonts w:ascii="Times New Roman" w:eastAsia="宋体" w:hAnsi="Times New Roman" w:cs="Arial"/>
          <w:sz w:val="24"/>
          <w:szCs w:val="32"/>
        </w:rPr>
        <w:t>坚持</w:t>
      </w:r>
      <w:r w:rsidRPr="00157158">
        <w:rPr>
          <w:rFonts w:ascii="Times New Roman" w:eastAsia="宋体" w:hAnsi="Times New Roman" w:cs="Arial"/>
          <w:sz w:val="24"/>
          <w:szCs w:val="32"/>
        </w:rPr>
        <w:t>“</w:t>
      </w:r>
      <w:r w:rsidRPr="00157158">
        <w:rPr>
          <w:rFonts w:ascii="Times New Roman" w:eastAsia="宋体" w:hAnsi="Times New Roman" w:cs="Arial"/>
          <w:sz w:val="24"/>
          <w:szCs w:val="32"/>
        </w:rPr>
        <w:t>以德为先</w:t>
      </w:r>
      <w:r w:rsidRPr="00157158">
        <w:rPr>
          <w:rFonts w:ascii="Times New Roman" w:eastAsia="宋体" w:hAnsi="Times New Roman" w:cs="Arial"/>
          <w:sz w:val="24"/>
          <w:szCs w:val="32"/>
        </w:rPr>
        <w:t>”</w:t>
      </w:r>
      <w:r w:rsidRPr="00157158">
        <w:rPr>
          <w:rFonts w:ascii="Times New Roman" w:eastAsia="宋体" w:hAnsi="Times New Roman" w:cs="Arial"/>
          <w:sz w:val="24"/>
          <w:szCs w:val="32"/>
        </w:rPr>
        <w:t>，谋求德育长效机制，注重德育载体创新，实行毕业生学业、德育</w:t>
      </w:r>
      <w:r w:rsidRPr="00157158">
        <w:rPr>
          <w:rFonts w:ascii="Times New Roman" w:eastAsia="宋体" w:hAnsi="Times New Roman" w:cs="Arial"/>
          <w:sz w:val="24"/>
          <w:szCs w:val="32"/>
        </w:rPr>
        <w:t>“</w:t>
      </w:r>
      <w:r w:rsidRPr="00157158">
        <w:rPr>
          <w:rFonts w:ascii="Times New Roman" w:eastAsia="宋体" w:hAnsi="Times New Roman" w:cs="Arial"/>
          <w:sz w:val="24"/>
          <w:szCs w:val="32"/>
        </w:rPr>
        <w:t>双答辩</w:t>
      </w:r>
      <w:r w:rsidRPr="00157158">
        <w:rPr>
          <w:rFonts w:ascii="Times New Roman" w:eastAsia="宋体" w:hAnsi="Times New Roman" w:cs="Arial"/>
          <w:sz w:val="24"/>
          <w:szCs w:val="32"/>
        </w:rPr>
        <w:t>”</w:t>
      </w:r>
      <w:r w:rsidRPr="00157158">
        <w:rPr>
          <w:rFonts w:ascii="Times New Roman" w:eastAsia="宋体" w:hAnsi="Times New Roman" w:cs="Arial"/>
          <w:sz w:val="24"/>
          <w:szCs w:val="32"/>
        </w:rPr>
        <w:t>，开展党支部建在专业上</w:t>
      </w:r>
      <w:r w:rsidRPr="00157158">
        <w:rPr>
          <w:rFonts w:ascii="Times New Roman" w:eastAsia="宋体" w:hAnsi="Times New Roman" w:cs="Arial"/>
          <w:sz w:val="24"/>
          <w:szCs w:val="32"/>
        </w:rPr>
        <w:t>“</w:t>
      </w:r>
      <w:r w:rsidRPr="00157158">
        <w:rPr>
          <w:rFonts w:ascii="Times New Roman" w:eastAsia="宋体" w:hAnsi="Times New Roman" w:cs="Arial"/>
          <w:sz w:val="24"/>
          <w:szCs w:val="32"/>
        </w:rPr>
        <w:t>党建＋人才培养</w:t>
      </w:r>
      <w:r w:rsidRPr="00157158">
        <w:rPr>
          <w:rFonts w:ascii="Times New Roman" w:eastAsia="宋体" w:hAnsi="Times New Roman" w:cs="Arial"/>
          <w:sz w:val="24"/>
          <w:szCs w:val="32"/>
        </w:rPr>
        <w:t>”</w:t>
      </w:r>
      <w:r w:rsidRPr="00157158">
        <w:rPr>
          <w:rFonts w:ascii="Times New Roman" w:eastAsia="宋体" w:hAnsi="Times New Roman" w:cs="Arial"/>
          <w:sz w:val="24"/>
          <w:szCs w:val="32"/>
        </w:rPr>
        <w:t>试点。开设《新生研讨课》及学习方法、</w:t>
      </w:r>
      <w:proofErr w:type="gramStart"/>
      <w:r w:rsidRPr="00157158">
        <w:rPr>
          <w:rFonts w:ascii="Times New Roman" w:eastAsia="宋体" w:hAnsi="Times New Roman" w:cs="Arial"/>
          <w:sz w:val="24"/>
          <w:szCs w:val="32"/>
        </w:rPr>
        <w:t>科学学习</w:t>
      </w:r>
      <w:proofErr w:type="gramEnd"/>
      <w:r w:rsidRPr="00157158">
        <w:rPr>
          <w:rFonts w:ascii="Times New Roman" w:eastAsia="宋体" w:hAnsi="Times New Roman" w:cs="Arial"/>
          <w:sz w:val="24"/>
          <w:szCs w:val="32"/>
        </w:rPr>
        <w:t>类讲座课程，实施新生导师制，促进新生尽快适应大学学习，实现高中与大学学习的无缝对接。成立了全省高校首家大学生学习指导中心，建设网上教师答疑平台和个性化学习诊室，推动学院学习指导中心建设，构建学习指导服务体系。举办</w:t>
      </w:r>
      <w:r w:rsidRPr="00157158">
        <w:rPr>
          <w:rFonts w:ascii="Times New Roman" w:eastAsia="宋体" w:hAnsi="Times New Roman" w:cs="Arial"/>
          <w:sz w:val="24"/>
          <w:szCs w:val="32"/>
        </w:rPr>
        <w:t>“</w:t>
      </w:r>
      <w:r w:rsidRPr="00157158">
        <w:rPr>
          <w:rFonts w:ascii="Times New Roman" w:eastAsia="宋体" w:hAnsi="Times New Roman" w:cs="Arial"/>
          <w:sz w:val="24"/>
          <w:szCs w:val="32"/>
        </w:rPr>
        <w:t>金牌讲解班</w:t>
      </w:r>
      <w:r w:rsidRPr="00157158">
        <w:rPr>
          <w:rFonts w:ascii="Times New Roman" w:eastAsia="宋体" w:hAnsi="Times New Roman" w:cs="Arial"/>
          <w:sz w:val="24"/>
          <w:szCs w:val="32"/>
        </w:rPr>
        <w:t>”</w:t>
      </w:r>
      <w:r w:rsidRPr="00157158">
        <w:rPr>
          <w:rFonts w:ascii="Times New Roman" w:eastAsia="宋体" w:hAnsi="Times New Roman" w:cs="Arial"/>
          <w:sz w:val="24"/>
          <w:szCs w:val="32"/>
        </w:rPr>
        <w:t>等协同培养班，实施</w:t>
      </w:r>
      <w:r w:rsidRPr="00157158">
        <w:rPr>
          <w:rFonts w:ascii="Times New Roman" w:eastAsia="宋体" w:hAnsi="Times New Roman" w:cs="Arial"/>
          <w:sz w:val="24"/>
          <w:szCs w:val="32"/>
        </w:rPr>
        <w:t>“</w:t>
      </w:r>
      <w:r w:rsidRPr="00157158">
        <w:rPr>
          <w:rFonts w:ascii="Times New Roman" w:eastAsia="宋体" w:hAnsi="Times New Roman" w:cs="Arial"/>
          <w:sz w:val="24"/>
          <w:szCs w:val="32"/>
        </w:rPr>
        <w:t>正大学子</w:t>
      </w:r>
      <w:r w:rsidRPr="00157158">
        <w:rPr>
          <w:rFonts w:ascii="Times New Roman" w:eastAsia="宋体" w:hAnsi="Times New Roman" w:cs="Arial"/>
          <w:sz w:val="24"/>
          <w:szCs w:val="32"/>
        </w:rPr>
        <w:t>”</w:t>
      </w:r>
      <w:r w:rsidRPr="00157158">
        <w:rPr>
          <w:rFonts w:ascii="Times New Roman" w:eastAsia="宋体" w:hAnsi="Times New Roman" w:cs="Arial"/>
          <w:sz w:val="24"/>
          <w:szCs w:val="32"/>
        </w:rPr>
        <w:t>创新人才和卓越人才培养计划，成立创新创业教育研究与指导中心，组建免费</w:t>
      </w:r>
      <w:proofErr w:type="gramStart"/>
      <w:r w:rsidRPr="00157158">
        <w:rPr>
          <w:rFonts w:ascii="Times New Roman" w:eastAsia="宋体" w:hAnsi="Times New Roman" w:cs="Arial"/>
          <w:sz w:val="24"/>
          <w:szCs w:val="32"/>
        </w:rPr>
        <w:t>师范生院</w:t>
      </w:r>
      <w:r w:rsidRPr="00157158">
        <w:rPr>
          <w:rFonts w:ascii="Times New Roman" w:eastAsia="宋体" w:hAnsi="Times New Roman" w:cs="Arial" w:hint="eastAsia"/>
          <w:sz w:val="24"/>
          <w:szCs w:val="32"/>
        </w:rPr>
        <w:t>并</w:t>
      </w:r>
      <w:proofErr w:type="gramEnd"/>
      <w:r w:rsidRPr="00157158">
        <w:rPr>
          <w:rFonts w:ascii="Times New Roman" w:eastAsia="宋体" w:hAnsi="Times New Roman" w:cs="Arial" w:hint="eastAsia"/>
          <w:sz w:val="24"/>
          <w:szCs w:val="32"/>
        </w:rPr>
        <w:t>建立中期调整制度</w:t>
      </w:r>
      <w:r w:rsidRPr="00157158">
        <w:rPr>
          <w:rFonts w:ascii="Times New Roman" w:eastAsia="宋体" w:hAnsi="Times New Roman" w:cs="Arial"/>
          <w:sz w:val="24"/>
          <w:szCs w:val="32"/>
        </w:rPr>
        <w:t>，探索分类培养机制，设置多元成长通道，给学生更多的成长路径，实现个性化培优助长。</w:t>
      </w:r>
    </w:p>
    <w:p w14:paraId="1295183D" w14:textId="77777777" w:rsidR="00295835" w:rsidRPr="00157158" w:rsidRDefault="00295835" w:rsidP="009F3889">
      <w:pPr>
        <w:pStyle w:val="3"/>
      </w:pPr>
      <w:bookmarkStart w:id="72" w:name="_Toc497918607"/>
      <w:bookmarkStart w:id="73" w:name="_Toc531936364"/>
      <w:r w:rsidRPr="00157158">
        <w:t>2</w:t>
      </w:r>
      <w:r w:rsidRPr="00157158">
        <w:rPr>
          <w:rFonts w:hint="eastAsia"/>
        </w:rPr>
        <w:t>.</w:t>
      </w:r>
      <w:r w:rsidRPr="00157158">
        <w:rPr>
          <w:rFonts w:hint="eastAsia"/>
        </w:rPr>
        <w:t>以</w:t>
      </w:r>
      <w:r w:rsidRPr="00157158">
        <w:t>“</w:t>
      </w:r>
      <w:r w:rsidRPr="00157158">
        <w:t>五大模块</w:t>
      </w:r>
      <w:r w:rsidRPr="00157158">
        <w:t>”</w:t>
      </w:r>
      <w:r w:rsidRPr="00157158">
        <w:t>为支撑，构建教学保障体系</w:t>
      </w:r>
      <w:bookmarkEnd w:id="72"/>
      <w:bookmarkEnd w:id="73"/>
      <w:r w:rsidRPr="00157158">
        <w:tab/>
      </w:r>
    </w:p>
    <w:p w14:paraId="7CCFA85C" w14:textId="77777777" w:rsidR="00295835" w:rsidRPr="00157158" w:rsidRDefault="00295835" w:rsidP="00157158">
      <w:pPr>
        <w:adjustRightInd w:val="0"/>
        <w:spacing w:line="400" w:lineRule="exact"/>
        <w:ind w:firstLineChars="200" w:firstLine="480"/>
        <w:rPr>
          <w:rFonts w:ascii="Times New Roman" w:eastAsia="宋体" w:hAnsi="Times New Roman" w:cs="Arial"/>
          <w:sz w:val="24"/>
          <w:szCs w:val="32"/>
        </w:rPr>
      </w:pPr>
      <w:r w:rsidRPr="00157158">
        <w:rPr>
          <w:rFonts w:ascii="Times New Roman" w:eastAsia="宋体" w:hAnsi="Times New Roman" w:cs="Arial"/>
          <w:sz w:val="24"/>
          <w:szCs w:val="32"/>
        </w:rPr>
        <w:t>实践以</w:t>
      </w:r>
      <w:r w:rsidRPr="00157158">
        <w:rPr>
          <w:rFonts w:ascii="Times New Roman" w:eastAsia="宋体" w:hAnsi="Times New Roman" w:cs="Arial"/>
          <w:sz w:val="24"/>
          <w:szCs w:val="32"/>
        </w:rPr>
        <w:t>“</w:t>
      </w:r>
      <w:r w:rsidRPr="00157158">
        <w:rPr>
          <w:rFonts w:ascii="Times New Roman" w:eastAsia="宋体" w:hAnsi="Times New Roman" w:cs="Arial"/>
          <w:sz w:val="24"/>
          <w:szCs w:val="32"/>
        </w:rPr>
        <w:t>学</w:t>
      </w:r>
      <w:r w:rsidRPr="00157158">
        <w:rPr>
          <w:rFonts w:ascii="Times New Roman" w:eastAsia="宋体" w:hAnsi="Times New Roman" w:cs="Arial"/>
          <w:sz w:val="24"/>
          <w:szCs w:val="32"/>
        </w:rPr>
        <w:t>”</w:t>
      </w:r>
      <w:r w:rsidRPr="00157158">
        <w:rPr>
          <w:rFonts w:ascii="Times New Roman" w:eastAsia="宋体" w:hAnsi="Times New Roman" w:cs="Arial"/>
          <w:sz w:val="24"/>
          <w:szCs w:val="32"/>
        </w:rPr>
        <w:t>为中心的育人理念，满足学生的</w:t>
      </w:r>
      <w:r w:rsidRPr="00157158">
        <w:rPr>
          <w:rFonts w:ascii="Times New Roman" w:eastAsia="宋体" w:hAnsi="Times New Roman" w:cs="Arial"/>
          <w:sz w:val="24"/>
          <w:szCs w:val="32"/>
        </w:rPr>
        <w:t>“</w:t>
      </w:r>
      <w:r w:rsidRPr="00157158">
        <w:rPr>
          <w:rFonts w:ascii="Times New Roman" w:eastAsia="宋体" w:hAnsi="Times New Roman" w:cs="Arial"/>
          <w:sz w:val="24"/>
          <w:szCs w:val="32"/>
        </w:rPr>
        <w:t>四个理性选择</w:t>
      </w:r>
      <w:r w:rsidRPr="00157158">
        <w:rPr>
          <w:rFonts w:ascii="Times New Roman" w:eastAsia="宋体" w:hAnsi="Times New Roman" w:cs="Arial"/>
          <w:sz w:val="24"/>
          <w:szCs w:val="32"/>
        </w:rPr>
        <w:t>”</w:t>
      </w:r>
      <w:r w:rsidRPr="00157158">
        <w:rPr>
          <w:rFonts w:ascii="Times New Roman" w:eastAsia="宋体" w:hAnsi="Times New Roman" w:cs="Arial"/>
          <w:sz w:val="24"/>
          <w:szCs w:val="32"/>
        </w:rPr>
        <w:t>，必须构建有力的保障支撑模块，为学生的学习成长创造良好的环境条件。</w:t>
      </w:r>
    </w:p>
    <w:p w14:paraId="457AC736" w14:textId="30967C02" w:rsidR="00295835" w:rsidRDefault="00295835" w:rsidP="00295835">
      <w:pPr>
        <w:jc w:val="left"/>
        <w:rPr>
          <w:rFonts w:ascii="宋体" w:hAnsi="宋体" w:cs="宋体"/>
          <w:sz w:val="24"/>
        </w:rPr>
      </w:pPr>
    </w:p>
    <w:p w14:paraId="362AC4B3" w14:textId="77777777" w:rsidR="00295835" w:rsidRPr="00157158" w:rsidRDefault="00295835" w:rsidP="00157158">
      <w:pPr>
        <w:adjustRightInd w:val="0"/>
        <w:spacing w:line="400" w:lineRule="exact"/>
        <w:ind w:firstLineChars="200" w:firstLine="482"/>
        <w:rPr>
          <w:rFonts w:ascii="Times New Roman" w:eastAsia="宋体" w:hAnsi="Times New Roman" w:cs="Arial"/>
          <w:sz w:val="24"/>
          <w:szCs w:val="32"/>
        </w:rPr>
      </w:pP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1</w:t>
      </w:r>
      <w:r w:rsidRPr="00157158">
        <w:rPr>
          <w:rFonts w:ascii="Times New Roman" w:eastAsia="宋体" w:hAnsi="Times New Roman" w:cs="Arial"/>
          <w:b/>
          <w:sz w:val="24"/>
          <w:szCs w:val="32"/>
        </w:rPr>
        <w:t>）建立</w:t>
      </w: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协同式</w:t>
      </w: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的管理体系模块。</w:t>
      </w:r>
      <w:r w:rsidRPr="00157158">
        <w:rPr>
          <w:rFonts w:ascii="Times New Roman" w:eastAsia="宋体" w:hAnsi="Times New Roman" w:cs="Arial"/>
          <w:sz w:val="24"/>
          <w:szCs w:val="32"/>
        </w:rPr>
        <w:t>重构教学管理体制，将公共教学单位并入专业学院，促进公共教学与专业教学有机融合；推进校院两级管理体制改革，推动办学重心下移，落实学院主体地位，提升学院自主管理和发展能力；优化机关职能架构，打破部门分割和组织壁垒，</w:t>
      </w:r>
      <w:r w:rsidRPr="00157158">
        <w:rPr>
          <w:rFonts w:ascii="Times New Roman" w:eastAsia="宋体" w:hAnsi="Times New Roman" w:cs="Arial" w:hint="eastAsia"/>
          <w:sz w:val="24"/>
          <w:szCs w:val="32"/>
        </w:rPr>
        <w:t>密切教学与学习、学工与学习的协作，</w:t>
      </w:r>
      <w:r w:rsidRPr="00157158">
        <w:rPr>
          <w:rFonts w:ascii="Times New Roman" w:eastAsia="宋体" w:hAnsi="Times New Roman" w:cs="Arial"/>
          <w:sz w:val="24"/>
          <w:szCs w:val="32"/>
        </w:rPr>
        <w:t>突出教学中心地位</w:t>
      </w:r>
      <w:r w:rsidRPr="00157158">
        <w:rPr>
          <w:rFonts w:ascii="Times New Roman" w:eastAsia="宋体" w:hAnsi="Times New Roman" w:cs="Arial" w:hint="eastAsia"/>
          <w:sz w:val="24"/>
          <w:szCs w:val="32"/>
        </w:rPr>
        <w:t>。</w:t>
      </w:r>
    </w:p>
    <w:p w14:paraId="21C8C78B" w14:textId="77777777" w:rsidR="00295835" w:rsidRPr="00157158" w:rsidRDefault="00295835" w:rsidP="00157158">
      <w:pPr>
        <w:adjustRightInd w:val="0"/>
        <w:spacing w:line="400" w:lineRule="exact"/>
        <w:ind w:firstLineChars="200" w:firstLine="482"/>
        <w:rPr>
          <w:rFonts w:ascii="Times New Roman" w:eastAsia="宋体" w:hAnsi="Times New Roman" w:cs="Arial"/>
          <w:sz w:val="24"/>
          <w:szCs w:val="32"/>
        </w:rPr>
      </w:pP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2</w:t>
      </w:r>
      <w:r w:rsidRPr="00157158">
        <w:rPr>
          <w:rFonts w:ascii="Times New Roman" w:eastAsia="宋体" w:hAnsi="Times New Roman" w:cs="Arial"/>
          <w:b/>
          <w:sz w:val="24"/>
          <w:szCs w:val="32"/>
        </w:rPr>
        <w:t>）打造</w:t>
      </w: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无障碍</w:t>
      </w: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的学习条件模块。</w:t>
      </w:r>
      <w:r w:rsidRPr="00157158">
        <w:rPr>
          <w:rFonts w:ascii="Times New Roman" w:eastAsia="宋体" w:hAnsi="Times New Roman" w:cs="Arial"/>
          <w:sz w:val="24"/>
          <w:szCs w:val="32"/>
        </w:rPr>
        <w:t>建设全省高校数字图书馆和网上教学资源平台，实现校园无线网络全覆盖，大力构建网络教学空间，促进泛在学习；发挥现代信息技术作用，推动信息技术与教育教学的深度融合；实施图书馆暑期</w:t>
      </w:r>
      <w:r w:rsidRPr="00157158">
        <w:rPr>
          <w:rFonts w:ascii="Times New Roman" w:eastAsia="宋体" w:hAnsi="Times New Roman" w:cs="Arial"/>
          <w:sz w:val="24"/>
          <w:szCs w:val="32"/>
        </w:rPr>
        <w:lastRenderedPageBreak/>
        <w:t>全程带中央空调开放政策，满足学生假期学习提升要求。</w:t>
      </w:r>
    </w:p>
    <w:p w14:paraId="2E9BE209" w14:textId="77777777" w:rsidR="00295835" w:rsidRPr="00157158" w:rsidRDefault="00295835" w:rsidP="00157158">
      <w:pPr>
        <w:adjustRightInd w:val="0"/>
        <w:spacing w:line="400" w:lineRule="exact"/>
        <w:ind w:firstLineChars="200" w:firstLine="482"/>
        <w:rPr>
          <w:rFonts w:ascii="Times New Roman" w:eastAsia="宋体" w:hAnsi="Times New Roman" w:cs="Arial"/>
          <w:sz w:val="24"/>
          <w:szCs w:val="32"/>
        </w:rPr>
      </w:pP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3</w:t>
      </w:r>
      <w:r w:rsidRPr="00157158">
        <w:rPr>
          <w:rFonts w:ascii="Times New Roman" w:eastAsia="宋体" w:hAnsi="Times New Roman" w:cs="Arial"/>
          <w:b/>
          <w:sz w:val="24"/>
          <w:szCs w:val="32"/>
        </w:rPr>
        <w:t>）构建</w:t>
      </w: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全过程</w:t>
      </w: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的学习伺服模块。</w:t>
      </w:r>
      <w:r w:rsidRPr="00157158">
        <w:rPr>
          <w:rFonts w:ascii="Times New Roman" w:eastAsia="宋体" w:hAnsi="Times New Roman" w:cs="Arial"/>
          <w:sz w:val="24"/>
          <w:szCs w:val="32"/>
        </w:rPr>
        <w:t>将学生学习状态作为本科教学工作常态监控的核心内容，强化对学生的学习过程、体验和成果评价，并以此为基础调整教学安排，改进教学措施、优化学习体验，精细保障教学质量；创立家长园地，组建家长委员会，</w:t>
      </w:r>
      <w:proofErr w:type="gramStart"/>
      <w:r w:rsidRPr="00157158">
        <w:rPr>
          <w:rFonts w:ascii="Times New Roman" w:eastAsia="宋体" w:hAnsi="Times New Roman" w:cs="Arial"/>
          <w:sz w:val="24"/>
          <w:szCs w:val="32"/>
        </w:rPr>
        <w:t>实现家</w:t>
      </w:r>
      <w:proofErr w:type="gramEnd"/>
      <w:r w:rsidRPr="00157158">
        <w:rPr>
          <w:rFonts w:ascii="Times New Roman" w:eastAsia="宋体" w:hAnsi="Times New Roman" w:cs="Arial"/>
          <w:sz w:val="24"/>
          <w:szCs w:val="32"/>
        </w:rPr>
        <w:t>校联动育人。</w:t>
      </w:r>
    </w:p>
    <w:p w14:paraId="2D3B3223" w14:textId="77777777" w:rsidR="00295835" w:rsidRPr="00157158" w:rsidRDefault="00295835" w:rsidP="00157158">
      <w:pPr>
        <w:adjustRightInd w:val="0"/>
        <w:spacing w:line="400" w:lineRule="exact"/>
        <w:ind w:firstLineChars="200" w:firstLine="482"/>
        <w:rPr>
          <w:rFonts w:ascii="Times New Roman" w:eastAsia="宋体" w:hAnsi="Times New Roman" w:cs="Arial"/>
          <w:sz w:val="24"/>
          <w:szCs w:val="32"/>
        </w:rPr>
      </w:pP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4</w:t>
      </w:r>
      <w:r w:rsidRPr="00157158">
        <w:rPr>
          <w:rFonts w:ascii="Times New Roman" w:eastAsia="宋体" w:hAnsi="Times New Roman" w:cs="Arial"/>
          <w:b/>
          <w:sz w:val="24"/>
          <w:szCs w:val="32"/>
        </w:rPr>
        <w:t>）施行</w:t>
      </w: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差异性</w:t>
      </w: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的质量评价模块。</w:t>
      </w:r>
      <w:r w:rsidRPr="00157158">
        <w:rPr>
          <w:rFonts w:ascii="Times New Roman" w:eastAsia="宋体" w:hAnsi="Times New Roman" w:cs="Arial"/>
          <w:sz w:val="24"/>
          <w:szCs w:val="32"/>
        </w:rPr>
        <w:t>改进教师课堂教学和本科教学综合业绩评价办法，推动教师分类考核管理，用多样化评价推动教师多元化发展；倡导人人成才，实行</w:t>
      </w:r>
      <w:r w:rsidRPr="00157158">
        <w:rPr>
          <w:rFonts w:ascii="Times New Roman" w:eastAsia="宋体" w:hAnsi="Times New Roman" w:cs="Arial"/>
          <w:sz w:val="24"/>
          <w:szCs w:val="32"/>
        </w:rPr>
        <w:t>“</w:t>
      </w:r>
      <w:r w:rsidRPr="00157158">
        <w:rPr>
          <w:rFonts w:ascii="Times New Roman" w:eastAsia="宋体" w:hAnsi="Times New Roman" w:cs="Arial"/>
          <w:sz w:val="24"/>
          <w:szCs w:val="32"/>
        </w:rPr>
        <w:t>以过程性考核为主</w:t>
      </w:r>
      <w:r w:rsidRPr="00157158">
        <w:rPr>
          <w:rFonts w:ascii="Times New Roman" w:eastAsia="宋体" w:hAnsi="Times New Roman" w:cs="Arial"/>
          <w:sz w:val="24"/>
          <w:szCs w:val="32"/>
        </w:rPr>
        <w:t>”</w:t>
      </w:r>
      <w:r w:rsidRPr="00157158">
        <w:rPr>
          <w:rFonts w:ascii="Times New Roman" w:eastAsia="宋体" w:hAnsi="Times New Roman" w:cs="Arial"/>
          <w:sz w:val="24"/>
          <w:szCs w:val="32"/>
        </w:rPr>
        <w:t>的全程学业考核机制，增加分类评价体系和过程性评价标准，用多样性、差异化的评价方式引导学生个性化发展。</w:t>
      </w:r>
    </w:p>
    <w:p w14:paraId="5F05F874" w14:textId="77777777" w:rsidR="00157158" w:rsidRDefault="00295835" w:rsidP="00157158">
      <w:pPr>
        <w:adjustRightInd w:val="0"/>
        <w:spacing w:line="400" w:lineRule="exact"/>
        <w:ind w:firstLineChars="200" w:firstLine="482"/>
        <w:rPr>
          <w:rFonts w:ascii="Times New Roman" w:eastAsia="宋体" w:hAnsi="Times New Roman" w:cs="Arial"/>
          <w:sz w:val="24"/>
          <w:szCs w:val="32"/>
        </w:rPr>
      </w:pP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5</w:t>
      </w:r>
      <w:r w:rsidRPr="00157158">
        <w:rPr>
          <w:rFonts w:ascii="Times New Roman" w:eastAsia="宋体" w:hAnsi="Times New Roman" w:cs="Arial"/>
          <w:b/>
          <w:sz w:val="24"/>
          <w:szCs w:val="32"/>
        </w:rPr>
        <w:t>）实施</w:t>
      </w: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重激励</w:t>
      </w:r>
      <w:r w:rsidRPr="00157158">
        <w:rPr>
          <w:rFonts w:ascii="Times New Roman" w:eastAsia="宋体" w:hAnsi="Times New Roman" w:cs="Arial"/>
          <w:b/>
          <w:sz w:val="24"/>
          <w:szCs w:val="32"/>
        </w:rPr>
        <w:t>”</w:t>
      </w:r>
      <w:r w:rsidRPr="00157158">
        <w:rPr>
          <w:rFonts w:ascii="Times New Roman" w:eastAsia="宋体" w:hAnsi="Times New Roman" w:cs="Arial"/>
          <w:b/>
          <w:sz w:val="24"/>
          <w:szCs w:val="32"/>
        </w:rPr>
        <w:t>的奖惩机制模块。</w:t>
      </w:r>
      <w:r w:rsidRPr="00157158">
        <w:rPr>
          <w:rFonts w:ascii="Times New Roman" w:eastAsia="宋体" w:hAnsi="Times New Roman" w:cs="Arial"/>
          <w:sz w:val="24"/>
          <w:szCs w:val="32"/>
        </w:rPr>
        <w:t>施行收入分配向教学倾斜政策，设立本科教学突出业绩奖励办法，提高星级专业、优秀课程的奖励标准，设置教学范式改革专项，强化教学工作在职称评聘中的地位和作用。探索本科教学经费使用绩效分析，实施学院主体绩效考核评价，建立招生与学院绩效挂钩机制，不断优化教学资源配置方式，切实提高教学资源产出效益。设立荣誉学士学位，开展综合和单项优秀评比，激励学生积极向上争先。</w:t>
      </w:r>
    </w:p>
    <w:p w14:paraId="4F0758F0" w14:textId="4453D457" w:rsidR="00A16BCA" w:rsidRDefault="00295835" w:rsidP="00157158">
      <w:pPr>
        <w:adjustRightInd w:val="0"/>
        <w:spacing w:line="400" w:lineRule="exact"/>
        <w:ind w:firstLineChars="200" w:firstLine="480"/>
        <w:rPr>
          <w:rFonts w:ascii="Times New Roman" w:eastAsia="宋体" w:hAnsi="Times New Roman" w:cs="Arial"/>
          <w:sz w:val="24"/>
          <w:szCs w:val="32"/>
        </w:rPr>
      </w:pPr>
      <w:r w:rsidRPr="00157158">
        <w:rPr>
          <w:rFonts w:ascii="Times New Roman" w:eastAsia="宋体" w:hAnsi="Times New Roman" w:cs="Arial"/>
          <w:sz w:val="24"/>
          <w:szCs w:val="32"/>
        </w:rPr>
        <w:t>通过多年的探索实践，以</w:t>
      </w:r>
      <w:r w:rsidRPr="00157158">
        <w:rPr>
          <w:rFonts w:ascii="Times New Roman" w:eastAsia="宋体" w:hAnsi="Times New Roman" w:cs="Arial"/>
          <w:sz w:val="24"/>
          <w:szCs w:val="32"/>
        </w:rPr>
        <w:t>“</w:t>
      </w:r>
      <w:r w:rsidRPr="00157158">
        <w:rPr>
          <w:rFonts w:ascii="Times New Roman" w:eastAsia="宋体" w:hAnsi="Times New Roman" w:cs="Arial"/>
          <w:sz w:val="24"/>
          <w:szCs w:val="32"/>
        </w:rPr>
        <w:t>学</w:t>
      </w:r>
      <w:r w:rsidRPr="00157158">
        <w:rPr>
          <w:rFonts w:ascii="Times New Roman" w:eastAsia="宋体" w:hAnsi="Times New Roman" w:cs="Arial"/>
          <w:sz w:val="24"/>
          <w:szCs w:val="32"/>
        </w:rPr>
        <w:t>”</w:t>
      </w:r>
      <w:r w:rsidRPr="00157158">
        <w:rPr>
          <w:rFonts w:ascii="Times New Roman" w:eastAsia="宋体" w:hAnsi="Times New Roman" w:cs="Arial"/>
          <w:sz w:val="24"/>
          <w:szCs w:val="32"/>
        </w:rPr>
        <w:t>为中心的本科教学及其保障体系建设取得明显成效。学校每年有约</w:t>
      </w:r>
      <w:r w:rsidRPr="00157158">
        <w:rPr>
          <w:rFonts w:ascii="Times New Roman" w:eastAsia="宋体" w:hAnsi="Times New Roman" w:cs="Arial"/>
          <w:sz w:val="24"/>
          <w:szCs w:val="32"/>
        </w:rPr>
        <w:t>800</w:t>
      </w:r>
      <w:r w:rsidRPr="00157158">
        <w:rPr>
          <w:rFonts w:ascii="Times New Roman" w:eastAsia="宋体" w:hAnsi="Times New Roman" w:cs="Arial"/>
          <w:sz w:val="24"/>
          <w:szCs w:val="32"/>
        </w:rPr>
        <w:t>位学生实现专业转换目标，</w:t>
      </w:r>
      <w:r w:rsidRPr="00157158">
        <w:rPr>
          <w:rFonts w:ascii="Times New Roman" w:eastAsia="宋体" w:hAnsi="Times New Roman" w:cs="Arial" w:hint="eastAsia"/>
          <w:sz w:val="24"/>
          <w:szCs w:val="32"/>
        </w:rPr>
        <w:t>近</w:t>
      </w:r>
      <w:r w:rsidRPr="00157158">
        <w:rPr>
          <w:rFonts w:ascii="Times New Roman" w:eastAsia="宋体" w:hAnsi="Times New Roman" w:cs="Arial"/>
          <w:sz w:val="24"/>
          <w:szCs w:val="32"/>
        </w:rPr>
        <w:t>1000</w:t>
      </w:r>
      <w:r w:rsidRPr="00157158">
        <w:rPr>
          <w:rFonts w:ascii="Times New Roman" w:eastAsia="宋体" w:hAnsi="Times New Roman" w:cs="Arial"/>
          <w:sz w:val="24"/>
          <w:szCs w:val="32"/>
        </w:rPr>
        <w:t>名学生通过辅修专业实现跨专业学习，申请双专业双学位辅修同学由此前的不到</w:t>
      </w:r>
      <w:r w:rsidRPr="00157158">
        <w:rPr>
          <w:rFonts w:ascii="Times New Roman" w:eastAsia="宋体" w:hAnsi="Times New Roman" w:cs="Arial"/>
          <w:sz w:val="24"/>
          <w:szCs w:val="32"/>
        </w:rPr>
        <w:t>500</w:t>
      </w:r>
      <w:r w:rsidRPr="00157158">
        <w:rPr>
          <w:rFonts w:ascii="Times New Roman" w:eastAsia="宋体" w:hAnsi="Times New Roman" w:cs="Arial"/>
          <w:sz w:val="24"/>
          <w:szCs w:val="32"/>
        </w:rPr>
        <w:t>人增至</w:t>
      </w:r>
      <w:r w:rsidRPr="00157158">
        <w:rPr>
          <w:rFonts w:ascii="Times New Roman" w:eastAsia="宋体" w:hAnsi="Times New Roman" w:cs="Arial"/>
          <w:sz w:val="24"/>
          <w:szCs w:val="32"/>
        </w:rPr>
        <w:t>1500</w:t>
      </w:r>
      <w:r w:rsidRPr="00157158">
        <w:rPr>
          <w:rFonts w:ascii="Times New Roman" w:eastAsia="宋体" w:hAnsi="Times New Roman" w:cs="Arial"/>
          <w:sz w:val="24"/>
          <w:szCs w:val="32"/>
        </w:rPr>
        <w:t>余人</w:t>
      </w:r>
      <w:r w:rsidRPr="00157158">
        <w:rPr>
          <w:rFonts w:ascii="Times New Roman" w:eastAsia="宋体" w:hAnsi="Times New Roman" w:cs="Arial" w:hint="eastAsia"/>
          <w:sz w:val="24"/>
          <w:szCs w:val="32"/>
        </w:rPr>
        <w:t>。每年跨学科选课达到</w:t>
      </w:r>
      <w:r w:rsidRPr="00157158">
        <w:rPr>
          <w:rFonts w:ascii="Times New Roman" w:eastAsia="宋体" w:hAnsi="Times New Roman" w:cs="Arial"/>
          <w:sz w:val="24"/>
          <w:szCs w:val="32"/>
        </w:rPr>
        <w:t>33000</w:t>
      </w:r>
      <w:r w:rsidRPr="00157158">
        <w:rPr>
          <w:rFonts w:ascii="Times New Roman" w:eastAsia="宋体" w:hAnsi="Times New Roman" w:cs="Arial"/>
          <w:sz w:val="24"/>
          <w:szCs w:val="32"/>
        </w:rPr>
        <w:t>余人次，大学生学习指导中心开展线上线下辅导答疑</w:t>
      </w:r>
      <w:r w:rsidRPr="00157158">
        <w:rPr>
          <w:rFonts w:ascii="Times New Roman" w:eastAsia="宋体" w:hAnsi="Times New Roman" w:cs="Arial"/>
          <w:sz w:val="24"/>
          <w:szCs w:val="32"/>
        </w:rPr>
        <w:t>3.5</w:t>
      </w:r>
      <w:r w:rsidRPr="00157158">
        <w:rPr>
          <w:rFonts w:ascii="Times New Roman" w:eastAsia="宋体" w:hAnsi="Times New Roman" w:cs="Arial"/>
          <w:sz w:val="24"/>
          <w:szCs w:val="32"/>
        </w:rPr>
        <w:t>万余</w:t>
      </w:r>
      <w:r w:rsidRPr="00157158">
        <w:rPr>
          <w:rFonts w:ascii="Times New Roman" w:eastAsia="宋体" w:hAnsi="Times New Roman" w:cs="Arial" w:hint="eastAsia"/>
          <w:sz w:val="24"/>
          <w:szCs w:val="32"/>
        </w:rPr>
        <w:t>人</w:t>
      </w:r>
      <w:r w:rsidRPr="00157158">
        <w:rPr>
          <w:rFonts w:ascii="Times New Roman" w:eastAsia="宋体" w:hAnsi="Times New Roman" w:cs="Arial"/>
          <w:sz w:val="24"/>
          <w:szCs w:val="32"/>
        </w:rPr>
        <w:t>次。学生对教学工作的满意度和对自身学习的满意度逐年提升，学生综合素质和竞争能力不断提高，参加各类课外科技竞赛成绩显著提升，毕业生一次性就业率始终保持在全省高校前列。</w:t>
      </w:r>
    </w:p>
    <w:p w14:paraId="2CB35D39" w14:textId="77777777" w:rsidR="00C24E1E" w:rsidRDefault="00C24E1E" w:rsidP="00C24E1E">
      <w:pPr>
        <w:adjustRightInd w:val="0"/>
        <w:spacing w:line="400" w:lineRule="exact"/>
        <w:ind w:firstLineChars="200" w:firstLine="480"/>
        <w:rPr>
          <w:rFonts w:ascii="Times New Roman" w:eastAsia="宋体" w:hAnsi="Times New Roman" w:cs="Arial"/>
          <w:sz w:val="24"/>
          <w:szCs w:val="32"/>
        </w:rPr>
      </w:pPr>
    </w:p>
    <w:p w14:paraId="780C0E26" w14:textId="77777777" w:rsidR="00C24E1E" w:rsidRDefault="00C24E1E" w:rsidP="00C24E1E">
      <w:pPr>
        <w:adjustRightInd w:val="0"/>
        <w:spacing w:line="400" w:lineRule="exact"/>
        <w:ind w:firstLineChars="200" w:firstLine="480"/>
        <w:rPr>
          <w:rFonts w:ascii="Times New Roman" w:eastAsia="宋体" w:hAnsi="Times New Roman" w:cs="Arial"/>
          <w:sz w:val="24"/>
          <w:szCs w:val="32"/>
        </w:rPr>
      </w:pPr>
    </w:p>
    <w:p w14:paraId="0187BBB9" w14:textId="77777777" w:rsidR="00C24E1E" w:rsidRDefault="00C24E1E" w:rsidP="00C24E1E">
      <w:pPr>
        <w:adjustRightInd w:val="0"/>
        <w:spacing w:line="400" w:lineRule="exact"/>
        <w:ind w:firstLineChars="200" w:firstLine="480"/>
        <w:rPr>
          <w:rFonts w:ascii="Times New Roman" w:eastAsia="宋体" w:hAnsi="Times New Roman" w:cs="Arial"/>
          <w:sz w:val="24"/>
          <w:szCs w:val="32"/>
        </w:rPr>
      </w:pPr>
    </w:p>
    <w:p w14:paraId="4F395BAF" w14:textId="77777777" w:rsidR="00C24E1E" w:rsidRDefault="00C24E1E" w:rsidP="00C24E1E">
      <w:pPr>
        <w:adjustRightInd w:val="0"/>
        <w:spacing w:line="400" w:lineRule="exact"/>
        <w:ind w:firstLineChars="200" w:firstLine="480"/>
        <w:rPr>
          <w:rFonts w:ascii="Times New Roman" w:eastAsia="宋体" w:hAnsi="Times New Roman" w:cs="Arial"/>
          <w:sz w:val="24"/>
          <w:szCs w:val="32"/>
        </w:rPr>
      </w:pPr>
    </w:p>
    <w:p w14:paraId="667F1A3F" w14:textId="77777777" w:rsidR="00C24E1E" w:rsidRDefault="00C24E1E" w:rsidP="00C24E1E">
      <w:pPr>
        <w:adjustRightInd w:val="0"/>
        <w:spacing w:line="400" w:lineRule="exact"/>
        <w:ind w:firstLineChars="200" w:firstLine="480"/>
        <w:rPr>
          <w:rFonts w:ascii="Times New Roman" w:eastAsia="宋体" w:hAnsi="Times New Roman" w:cs="Arial"/>
          <w:sz w:val="24"/>
          <w:szCs w:val="32"/>
        </w:rPr>
      </w:pPr>
    </w:p>
    <w:p w14:paraId="351EC7BE" w14:textId="77777777" w:rsidR="00C24E1E" w:rsidRDefault="00C24E1E" w:rsidP="00C24E1E">
      <w:pPr>
        <w:adjustRightInd w:val="0"/>
        <w:spacing w:line="400" w:lineRule="exact"/>
        <w:ind w:firstLineChars="200" w:firstLine="480"/>
        <w:rPr>
          <w:rFonts w:ascii="Times New Roman" w:eastAsia="宋体" w:hAnsi="Times New Roman" w:cs="Arial"/>
          <w:sz w:val="24"/>
          <w:szCs w:val="32"/>
        </w:rPr>
      </w:pPr>
    </w:p>
    <w:p w14:paraId="78E18A3A" w14:textId="77777777" w:rsidR="00C24E1E" w:rsidRDefault="00C24E1E" w:rsidP="00C24E1E">
      <w:pPr>
        <w:adjustRightInd w:val="0"/>
        <w:spacing w:line="400" w:lineRule="exact"/>
        <w:ind w:firstLineChars="200" w:firstLine="480"/>
        <w:rPr>
          <w:rFonts w:ascii="Times New Roman" w:eastAsia="宋体" w:hAnsi="Times New Roman" w:cs="Arial"/>
          <w:sz w:val="24"/>
          <w:szCs w:val="32"/>
        </w:rPr>
      </w:pPr>
    </w:p>
    <w:p w14:paraId="7F80DAD6" w14:textId="77777777" w:rsidR="00C24E1E" w:rsidRDefault="00C24E1E" w:rsidP="00C24E1E">
      <w:pPr>
        <w:adjustRightInd w:val="0"/>
        <w:spacing w:line="400" w:lineRule="exact"/>
        <w:ind w:firstLineChars="200" w:firstLine="480"/>
        <w:rPr>
          <w:rFonts w:ascii="Times New Roman" w:eastAsia="宋体" w:hAnsi="Times New Roman" w:cs="Arial"/>
          <w:sz w:val="24"/>
          <w:szCs w:val="32"/>
        </w:rPr>
      </w:pPr>
    </w:p>
    <w:p w14:paraId="0D58490B" w14:textId="77777777" w:rsidR="00C24E1E" w:rsidRDefault="00C24E1E" w:rsidP="00C24E1E">
      <w:pPr>
        <w:adjustRightInd w:val="0"/>
        <w:spacing w:line="400" w:lineRule="exact"/>
        <w:ind w:firstLineChars="200" w:firstLine="480"/>
        <w:rPr>
          <w:rFonts w:ascii="Times New Roman" w:eastAsia="宋体" w:hAnsi="Times New Roman" w:cs="Arial"/>
          <w:sz w:val="24"/>
          <w:szCs w:val="32"/>
        </w:rPr>
      </w:pPr>
    </w:p>
    <w:p w14:paraId="0EF6E3DF" w14:textId="77777777" w:rsidR="00C24E1E" w:rsidRDefault="00C24E1E" w:rsidP="00C24E1E">
      <w:pPr>
        <w:adjustRightInd w:val="0"/>
        <w:spacing w:line="400" w:lineRule="exact"/>
        <w:ind w:firstLineChars="200" w:firstLine="420"/>
      </w:pPr>
    </w:p>
    <w:p w14:paraId="30909052" w14:textId="77777777" w:rsidR="00C24E1E" w:rsidRDefault="00C24E1E" w:rsidP="00C24E1E">
      <w:pPr>
        <w:adjustRightInd w:val="0"/>
        <w:spacing w:line="400" w:lineRule="exact"/>
        <w:ind w:firstLineChars="200" w:firstLine="420"/>
      </w:pPr>
    </w:p>
    <w:p w14:paraId="34FD5702" w14:textId="77777777" w:rsidR="00C24E1E" w:rsidRDefault="00C24E1E" w:rsidP="00C24E1E">
      <w:pPr>
        <w:adjustRightInd w:val="0"/>
        <w:spacing w:line="400" w:lineRule="exact"/>
        <w:ind w:firstLineChars="200" w:firstLine="420"/>
      </w:pPr>
    </w:p>
    <w:p w14:paraId="01155DCC" w14:textId="67EBBFCF" w:rsidR="005F4DD5" w:rsidRDefault="00A20F11" w:rsidP="00C24E1E">
      <w:pPr>
        <w:pStyle w:val="1"/>
        <w:jc w:val="center"/>
      </w:pPr>
      <w:bookmarkStart w:id="74" w:name="_Toc531936365"/>
      <w:r w:rsidRPr="00AA1E0C">
        <w:rPr>
          <w:rFonts w:hint="eastAsia"/>
        </w:rPr>
        <w:lastRenderedPageBreak/>
        <w:t>八</w:t>
      </w:r>
      <w:r w:rsidR="00CC26BD" w:rsidRPr="00AA1E0C">
        <w:t>、存在问题及改进计划</w:t>
      </w:r>
      <w:bookmarkEnd w:id="74"/>
    </w:p>
    <w:p w14:paraId="3FC7635E" w14:textId="77777777" w:rsidR="00157158" w:rsidRPr="00157158" w:rsidRDefault="00157158" w:rsidP="00157158">
      <w:pPr>
        <w:spacing w:line="400" w:lineRule="exact"/>
        <w:ind w:firstLineChars="200" w:firstLine="480"/>
        <w:rPr>
          <w:rFonts w:ascii="Times New Roman" w:eastAsia="宋体" w:hAnsi="Times New Roman" w:cs="仿宋_GB2312"/>
          <w:sz w:val="24"/>
          <w:szCs w:val="32"/>
        </w:rPr>
      </w:pPr>
      <w:bookmarkStart w:id="75" w:name="_Toc493840730"/>
      <w:bookmarkStart w:id="76" w:name="_Toc495826476"/>
      <w:bookmarkStart w:id="77" w:name="_Toc495839974"/>
      <w:bookmarkStart w:id="78" w:name="_Toc497918475"/>
      <w:r w:rsidRPr="00157158">
        <w:rPr>
          <w:rFonts w:ascii="Times New Roman" w:eastAsia="宋体" w:hAnsi="Times New Roman" w:cs="仿宋_GB2312" w:hint="eastAsia"/>
          <w:sz w:val="24"/>
          <w:szCs w:val="32"/>
        </w:rPr>
        <w:t>本学年，学校的教学工作取得了令人鼓舞的成绩。但是，对照全国一流、特色鲜明的高水平师范大学的建设目标，未来的本科教学工作任重道远。目前，在我校的本科教学中仍需解决的问题如下：</w:t>
      </w:r>
    </w:p>
    <w:p w14:paraId="5F3BEA6F" w14:textId="77777777" w:rsidR="00157158" w:rsidRPr="00157158" w:rsidRDefault="00157158" w:rsidP="009F3889">
      <w:pPr>
        <w:pStyle w:val="2"/>
      </w:pPr>
      <w:bookmarkStart w:id="79" w:name="_Toc493840749"/>
      <w:bookmarkStart w:id="80" w:name="_Toc495826496"/>
      <w:bookmarkStart w:id="81" w:name="_Toc495839994"/>
      <w:bookmarkStart w:id="82" w:name="_Toc497918495"/>
      <w:bookmarkStart w:id="83" w:name="_Toc531936366"/>
      <w:r w:rsidRPr="00157158">
        <w:rPr>
          <w:rFonts w:hint="eastAsia"/>
        </w:rPr>
        <w:t>（一）教师数量相对不足</w:t>
      </w:r>
      <w:bookmarkEnd w:id="79"/>
      <w:bookmarkEnd w:id="80"/>
      <w:bookmarkEnd w:id="81"/>
      <w:bookmarkEnd w:id="82"/>
      <w:bookmarkEnd w:id="83"/>
    </w:p>
    <w:p w14:paraId="189D83A3" w14:textId="2C2CB15B" w:rsidR="00157158" w:rsidRPr="00157158" w:rsidRDefault="00157158" w:rsidP="00157158">
      <w:pPr>
        <w:spacing w:line="400" w:lineRule="exact"/>
        <w:ind w:firstLineChars="200" w:firstLine="480"/>
        <w:rPr>
          <w:rFonts w:ascii="Times New Roman" w:eastAsia="宋体" w:hAnsi="Times New Roman"/>
          <w:kern w:val="0"/>
          <w:sz w:val="24"/>
          <w:szCs w:val="32"/>
        </w:rPr>
      </w:pPr>
      <w:r w:rsidRPr="00157158">
        <w:rPr>
          <w:rFonts w:ascii="Times New Roman" w:eastAsia="宋体" w:hAnsi="Times New Roman" w:cs="仿宋_GB2312" w:hint="eastAsia"/>
          <w:kern w:val="0"/>
          <w:sz w:val="24"/>
          <w:szCs w:val="32"/>
        </w:rPr>
        <w:t>问题表现：学校虽然通过每年制定人才招聘计划、尽力提高人才引进待遇，大力引进海内外人才，但目前学校的生师比仍超过了</w:t>
      </w:r>
      <w:r w:rsidRPr="00157158">
        <w:rPr>
          <w:rFonts w:ascii="Times New Roman" w:eastAsia="宋体" w:hAnsi="Times New Roman" w:cs="仿宋_GB2312"/>
          <w:kern w:val="0"/>
          <w:sz w:val="24"/>
          <w:szCs w:val="32"/>
        </w:rPr>
        <w:t>18</w:t>
      </w:r>
      <w:r w:rsidRPr="00157158">
        <w:rPr>
          <w:rFonts w:ascii="Times New Roman" w:eastAsia="宋体" w:hAnsi="Times New Roman" w:cs="仿宋_GB2312" w:hint="eastAsia"/>
          <w:kern w:val="0"/>
          <w:sz w:val="24"/>
          <w:szCs w:val="32"/>
        </w:rPr>
        <w:t>：</w:t>
      </w:r>
      <w:r w:rsidRPr="00157158">
        <w:rPr>
          <w:rFonts w:ascii="Times New Roman" w:eastAsia="宋体" w:hAnsi="Times New Roman" w:cs="仿宋_GB2312"/>
          <w:kern w:val="0"/>
          <w:sz w:val="24"/>
          <w:szCs w:val="32"/>
        </w:rPr>
        <w:t>1</w:t>
      </w:r>
      <w:r w:rsidRPr="00157158">
        <w:rPr>
          <w:rFonts w:ascii="Times New Roman" w:eastAsia="宋体" w:hAnsi="Times New Roman" w:cs="仿宋_GB2312" w:hint="eastAsia"/>
          <w:kern w:val="0"/>
          <w:sz w:val="24"/>
          <w:szCs w:val="32"/>
        </w:rPr>
        <w:t>，</w:t>
      </w:r>
      <w:r w:rsidR="00CC2846">
        <w:rPr>
          <w:rFonts w:ascii="Times New Roman" w:eastAsia="宋体" w:hAnsi="Times New Roman" w:cs="仿宋_GB2312" w:hint="eastAsia"/>
          <w:kern w:val="0"/>
          <w:sz w:val="24"/>
          <w:szCs w:val="32"/>
        </w:rPr>
        <w:t>师资力量</w:t>
      </w:r>
      <w:r w:rsidRPr="00157158">
        <w:rPr>
          <w:rFonts w:ascii="Times New Roman" w:eastAsia="宋体" w:hAnsi="Times New Roman" w:cs="仿宋_GB2312" w:hint="eastAsia"/>
          <w:kern w:val="0"/>
          <w:sz w:val="24"/>
          <w:szCs w:val="32"/>
        </w:rPr>
        <w:t>离全国一流师范大学的目标还有差距。</w:t>
      </w:r>
    </w:p>
    <w:p w14:paraId="6DCFB97D" w14:textId="70CA3262" w:rsidR="00157158" w:rsidRPr="00157158" w:rsidRDefault="00157158" w:rsidP="00157158">
      <w:pPr>
        <w:spacing w:line="400" w:lineRule="exact"/>
        <w:ind w:firstLineChars="200" w:firstLine="482"/>
        <w:rPr>
          <w:rFonts w:ascii="Times New Roman" w:eastAsia="宋体" w:hAnsi="Times New Roman" w:cs="仿宋_GB2312"/>
          <w:b/>
          <w:kern w:val="0"/>
          <w:sz w:val="24"/>
          <w:szCs w:val="32"/>
        </w:rPr>
      </w:pPr>
      <w:r w:rsidRPr="00157158">
        <w:rPr>
          <w:rFonts w:ascii="Times New Roman" w:eastAsia="宋体" w:hAnsi="Times New Roman" w:cs="仿宋_GB2312" w:hint="eastAsia"/>
          <w:b/>
          <w:kern w:val="0"/>
          <w:sz w:val="24"/>
          <w:szCs w:val="32"/>
        </w:rPr>
        <w:t>原因分析：</w:t>
      </w:r>
      <w:r w:rsidRPr="00157158">
        <w:rPr>
          <w:rFonts w:ascii="Times New Roman" w:eastAsia="宋体" w:hAnsi="Times New Roman" w:cs="仿宋_GB2312" w:hint="eastAsia"/>
          <w:kern w:val="0"/>
          <w:sz w:val="24"/>
          <w:szCs w:val="32"/>
        </w:rPr>
        <w:t>一是学生基数增长。学校在全国高校扩招时期学生基数增加巨大，近年来本科生规模虽然保持相对稳定甚至略有下降，但研究生规模又快速扩大，标准生人数有所增加。二是人才引进困难。学校地处中部欠发达地区，又为普通高校，办学经费、基本条件和发展平台相比沿海发达地区高校及“</w:t>
      </w:r>
      <w:r w:rsidRPr="00157158">
        <w:rPr>
          <w:rFonts w:ascii="Times New Roman" w:eastAsia="宋体" w:hAnsi="Times New Roman" w:cs="仿宋_GB2312"/>
          <w:kern w:val="0"/>
          <w:sz w:val="24"/>
          <w:szCs w:val="32"/>
        </w:rPr>
        <w:t>985</w:t>
      </w:r>
      <w:r w:rsidRPr="00157158">
        <w:rPr>
          <w:rFonts w:ascii="Times New Roman" w:eastAsia="宋体" w:hAnsi="Times New Roman" w:cs="仿宋_GB2312" w:hint="eastAsia"/>
          <w:kern w:val="0"/>
          <w:sz w:val="24"/>
          <w:szCs w:val="32"/>
        </w:rPr>
        <w:t>”、“</w:t>
      </w:r>
      <w:r w:rsidRPr="00157158">
        <w:rPr>
          <w:rFonts w:ascii="Times New Roman" w:eastAsia="宋体" w:hAnsi="Times New Roman" w:cs="仿宋_GB2312"/>
          <w:kern w:val="0"/>
          <w:sz w:val="24"/>
          <w:szCs w:val="32"/>
        </w:rPr>
        <w:t>211</w:t>
      </w:r>
      <w:r w:rsidRPr="00157158">
        <w:rPr>
          <w:rFonts w:ascii="Times New Roman" w:eastAsia="宋体" w:hAnsi="Times New Roman" w:cs="仿宋_GB2312" w:hint="eastAsia"/>
          <w:kern w:val="0"/>
          <w:sz w:val="24"/>
          <w:szCs w:val="32"/>
        </w:rPr>
        <w:t>”高校存在一定差距，因此师资引进比较困难，而且还面临着较大的高层次人才流出压力。三是由于历史原因，非专业技术人员编制占有份额较大，此部分人员“消肿”</w:t>
      </w:r>
      <w:r w:rsidR="00CC2846">
        <w:rPr>
          <w:rFonts w:ascii="Times New Roman" w:eastAsia="宋体" w:hAnsi="Times New Roman" w:cs="仿宋_GB2312" w:hint="eastAsia"/>
          <w:kern w:val="0"/>
          <w:sz w:val="24"/>
          <w:szCs w:val="32"/>
        </w:rPr>
        <w:t>还</w:t>
      </w:r>
      <w:r w:rsidRPr="00157158">
        <w:rPr>
          <w:rFonts w:ascii="Times New Roman" w:eastAsia="宋体" w:hAnsi="Times New Roman" w:cs="仿宋_GB2312" w:hint="eastAsia"/>
          <w:kern w:val="0"/>
          <w:sz w:val="24"/>
          <w:szCs w:val="32"/>
        </w:rPr>
        <w:t>需要一定时间。</w:t>
      </w:r>
    </w:p>
    <w:p w14:paraId="550BCFDE" w14:textId="499CB764" w:rsidR="00157158" w:rsidRPr="00157158" w:rsidRDefault="00157158" w:rsidP="00157158">
      <w:pPr>
        <w:spacing w:line="400" w:lineRule="exact"/>
        <w:ind w:firstLineChars="200" w:firstLine="482"/>
        <w:rPr>
          <w:rFonts w:ascii="Times New Roman" w:eastAsia="宋体" w:hAnsi="Times New Roman"/>
          <w:b/>
          <w:kern w:val="0"/>
          <w:sz w:val="24"/>
          <w:szCs w:val="32"/>
        </w:rPr>
      </w:pPr>
      <w:r w:rsidRPr="00157158">
        <w:rPr>
          <w:rFonts w:ascii="Times New Roman" w:eastAsia="宋体" w:hAnsi="Times New Roman" w:cs="仿宋_GB2312" w:hint="eastAsia"/>
          <w:b/>
          <w:kern w:val="0"/>
          <w:sz w:val="24"/>
          <w:szCs w:val="32"/>
        </w:rPr>
        <w:t>改进措施：</w:t>
      </w:r>
      <w:r w:rsidRPr="00157158">
        <w:rPr>
          <w:rFonts w:ascii="Times New Roman" w:eastAsia="宋体" w:hAnsi="Times New Roman" w:cs="仿宋_GB2312" w:hint="eastAsia"/>
          <w:kern w:val="0"/>
          <w:sz w:val="24"/>
          <w:szCs w:val="32"/>
        </w:rPr>
        <w:t>一是把教师队伍建设作为各项工作的重中之重，出台系列强化引才举措，落实学院人才</w:t>
      </w:r>
      <w:proofErr w:type="gramStart"/>
      <w:r w:rsidRPr="00157158">
        <w:rPr>
          <w:rFonts w:ascii="Times New Roman" w:eastAsia="宋体" w:hAnsi="Times New Roman" w:cs="仿宋_GB2312" w:hint="eastAsia"/>
          <w:kern w:val="0"/>
          <w:sz w:val="24"/>
          <w:szCs w:val="32"/>
        </w:rPr>
        <w:t>引培主体</w:t>
      </w:r>
      <w:proofErr w:type="gramEnd"/>
      <w:r w:rsidRPr="00157158">
        <w:rPr>
          <w:rFonts w:ascii="Times New Roman" w:eastAsia="宋体" w:hAnsi="Times New Roman" w:cs="仿宋_GB2312" w:hint="eastAsia"/>
          <w:kern w:val="0"/>
          <w:sz w:val="24"/>
          <w:szCs w:val="32"/>
        </w:rPr>
        <w:t>责任，建立监督问责机制，发挥江西绿色生态和学校基础教育优势，切实加大人才引进力度，推动学校“</w:t>
      </w:r>
      <w:r w:rsidRPr="00157158">
        <w:rPr>
          <w:rFonts w:ascii="Times New Roman" w:eastAsia="宋体" w:hAnsi="Times New Roman" w:cs="仿宋_GB2312"/>
          <w:kern w:val="0"/>
          <w:sz w:val="24"/>
          <w:szCs w:val="32"/>
        </w:rPr>
        <w:t>2112</w:t>
      </w:r>
      <w:r w:rsidRPr="00157158">
        <w:rPr>
          <w:rFonts w:ascii="Times New Roman" w:eastAsia="宋体" w:hAnsi="Times New Roman" w:cs="仿宋_GB2312" w:hint="eastAsia"/>
          <w:kern w:val="0"/>
          <w:sz w:val="24"/>
          <w:szCs w:val="32"/>
        </w:rPr>
        <w:t>”</w:t>
      </w:r>
      <w:proofErr w:type="gramStart"/>
      <w:r w:rsidRPr="00157158">
        <w:rPr>
          <w:rFonts w:ascii="Times New Roman" w:eastAsia="宋体" w:hAnsi="Times New Roman" w:cs="仿宋_GB2312" w:hint="eastAsia"/>
          <w:kern w:val="0"/>
          <w:sz w:val="24"/>
          <w:szCs w:val="32"/>
        </w:rPr>
        <w:t>引培计划</w:t>
      </w:r>
      <w:proofErr w:type="gramEnd"/>
      <w:r w:rsidRPr="00157158">
        <w:rPr>
          <w:rFonts w:ascii="Times New Roman" w:eastAsia="宋体" w:hAnsi="Times New Roman" w:cs="仿宋_GB2312" w:hint="eastAsia"/>
          <w:kern w:val="0"/>
          <w:sz w:val="24"/>
          <w:szCs w:val="32"/>
        </w:rPr>
        <w:t>有效落实。二是按照学校办学要求和师资队伍建设规划，结合具体实际，推动每个学院在核定的教师编制和岗位数量基础上，对标教育部“生师比”要求制定教师缺额补充方案，确保“十三五”末学院专任教师规模达到规定要求。三是稳定本科办学规模，优化学科专业结构，严格控制新增专业数量，对招生、就业困难和专任教师数量不足的专业适当减少招生数量甚至停办专业，同时大力加强优势、特色、应用学科和新办专业师资队伍建设，使专业生师</w:t>
      </w:r>
      <w:proofErr w:type="gramStart"/>
      <w:r w:rsidRPr="00157158">
        <w:rPr>
          <w:rFonts w:ascii="Times New Roman" w:eastAsia="宋体" w:hAnsi="Times New Roman" w:cs="仿宋_GB2312" w:hint="eastAsia"/>
          <w:kern w:val="0"/>
          <w:sz w:val="24"/>
          <w:szCs w:val="32"/>
        </w:rPr>
        <w:t>比更加</w:t>
      </w:r>
      <w:proofErr w:type="gramEnd"/>
      <w:r w:rsidRPr="00157158">
        <w:rPr>
          <w:rFonts w:ascii="Times New Roman" w:eastAsia="宋体" w:hAnsi="Times New Roman" w:cs="仿宋_GB2312" w:hint="eastAsia"/>
          <w:kern w:val="0"/>
          <w:sz w:val="24"/>
          <w:szCs w:val="32"/>
        </w:rPr>
        <w:t>科学合理。四是优化在编人员整体结构，通过深化综合改革逐步减少非教师岗位人员，稳步增加专任教师比例，力争“十三五”期间专任教师占教职工总数的比例提高</w:t>
      </w:r>
      <w:r w:rsidRPr="00157158">
        <w:rPr>
          <w:rFonts w:ascii="Times New Roman" w:eastAsia="宋体" w:hAnsi="Times New Roman" w:cs="仿宋_GB2312" w:hint="eastAsia"/>
          <w:kern w:val="0"/>
          <w:sz w:val="24"/>
          <w:szCs w:val="32"/>
        </w:rPr>
        <w:t>5</w:t>
      </w:r>
      <w:r w:rsidRPr="00157158">
        <w:rPr>
          <w:rFonts w:ascii="Times New Roman" w:eastAsia="宋体" w:hAnsi="Times New Roman" w:cs="仿宋_GB2312" w:hint="eastAsia"/>
          <w:kern w:val="0"/>
          <w:sz w:val="24"/>
          <w:szCs w:val="32"/>
        </w:rPr>
        <w:t>个百分点以上。五是加强兼职教师队伍建设，按照“不求所有，但求所用”的原则，积极利用和共享社会优秀人才资源特别是具有丰富实践经验的行业人才，发挥兼职教师在学校人才培养中的特殊作用，弥补学校教师总量的相对不足。</w:t>
      </w:r>
    </w:p>
    <w:p w14:paraId="4132615F" w14:textId="77777777" w:rsidR="00157158" w:rsidRPr="00157158" w:rsidRDefault="00157158" w:rsidP="009F3889">
      <w:pPr>
        <w:pStyle w:val="2"/>
      </w:pPr>
      <w:bookmarkStart w:id="84" w:name="_Toc493840731"/>
      <w:bookmarkStart w:id="85" w:name="_Toc495826477"/>
      <w:bookmarkStart w:id="86" w:name="_Toc495839975"/>
      <w:bookmarkStart w:id="87" w:name="_Toc497918476"/>
      <w:bookmarkStart w:id="88" w:name="_Toc531936367"/>
      <w:bookmarkEnd w:id="75"/>
      <w:bookmarkEnd w:id="76"/>
      <w:bookmarkEnd w:id="77"/>
      <w:bookmarkEnd w:id="78"/>
      <w:r w:rsidRPr="00157158">
        <w:rPr>
          <w:rFonts w:hint="eastAsia"/>
        </w:rPr>
        <w:lastRenderedPageBreak/>
        <w:t>（二）重科研</w:t>
      </w:r>
      <w:proofErr w:type="gramStart"/>
      <w:r w:rsidRPr="00157158">
        <w:rPr>
          <w:rFonts w:hint="eastAsia"/>
        </w:rPr>
        <w:t>轻教学</w:t>
      </w:r>
      <w:proofErr w:type="gramEnd"/>
      <w:r w:rsidRPr="00157158">
        <w:rPr>
          <w:rFonts w:hint="eastAsia"/>
        </w:rPr>
        <w:t>的现象尚待根本改变</w:t>
      </w:r>
      <w:bookmarkEnd w:id="84"/>
      <w:bookmarkEnd w:id="85"/>
      <w:bookmarkEnd w:id="86"/>
      <w:r w:rsidRPr="00157158">
        <w:rPr>
          <w:rFonts w:hint="eastAsia"/>
        </w:rPr>
        <w:t>，</w:t>
      </w:r>
      <w:bookmarkEnd w:id="87"/>
      <w:r w:rsidRPr="00157158">
        <w:rPr>
          <w:rFonts w:hint="eastAsia"/>
        </w:rPr>
        <w:t>教师将主要精力投入教学的氛围尚未完全形成</w:t>
      </w:r>
      <w:bookmarkEnd w:id="88"/>
    </w:p>
    <w:p w14:paraId="44CE5EAA" w14:textId="77777777" w:rsidR="00157158" w:rsidRPr="00157158" w:rsidRDefault="00157158" w:rsidP="00157158">
      <w:pPr>
        <w:spacing w:line="400" w:lineRule="exact"/>
        <w:ind w:firstLineChars="200" w:firstLine="482"/>
        <w:rPr>
          <w:rFonts w:ascii="Times New Roman" w:eastAsia="宋体" w:hAnsi="Times New Roman" w:cs="仿宋_GB2312"/>
          <w:sz w:val="24"/>
          <w:szCs w:val="32"/>
        </w:rPr>
      </w:pPr>
      <w:r w:rsidRPr="00157158">
        <w:rPr>
          <w:rFonts w:ascii="Times New Roman" w:eastAsia="宋体" w:hAnsi="Times New Roman" w:cs="仿宋_GB2312" w:hint="eastAsia"/>
          <w:b/>
          <w:sz w:val="24"/>
          <w:szCs w:val="32"/>
        </w:rPr>
        <w:t>问题表现：</w:t>
      </w:r>
      <w:r w:rsidRPr="00157158">
        <w:rPr>
          <w:rFonts w:ascii="Times New Roman" w:eastAsia="宋体" w:hAnsi="Times New Roman" w:cs="仿宋_GB2312" w:hint="eastAsia"/>
          <w:sz w:val="24"/>
          <w:szCs w:val="32"/>
        </w:rPr>
        <w:t>现有的投入分配、考核晋升机制对“教学优先”的体现还不够充分，部分教师投入教学的时间与精力还不如科研，科研对本科人才培养的支撑力度还有较大提高空间。</w:t>
      </w:r>
    </w:p>
    <w:p w14:paraId="3C1281D7" w14:textId="1DA7B578" w:rsidR="00157158" w:rsidRPr="00157158" w:rsidRDefault="00157158" w:rsidP="00157158">
      <w:pPr>
        <w:spacing w:line="400" w:lineRule="exact"/>
        <w:ind w:firstLineChars="200" w:firstLine="482"/>
        <w:rPr>
          <w:rFonts w:ascii="Times New Roman" w:eastAsia="宋体" w:hAnsi="Times New Roman" w:cs="仿宋_GB2312"/>
          <w:b/>
          <w:sz w:val="24"/>
          <w:szCs w:val="32"/>
        </w:rPr>
      </w:pPr>
      <w:r w:rsidRPr="00157158">
        <w:rPr>
          <w:rFonts w:ascii="Times New Roman" w:eastAsia="宋体" w:hAnsi="Times New Roman" w:cs="仿宋_GB2312" w:hint="eastAsia"/>
          <w:b/>
          <w:sz w:val="24"/>
          <w:szCs w:val="32"/>
        </w:rPr>
        <w:t>原因分析：</w:t>
      </w:r>
      <w:r w:rsidRPr="00157158">
        <w:rPr>
          <w:rFonts w:ascii="Times New Roman" w:eastAsia="宋体" w:hAnsi="Times New Roman" w:cs="仿宋_GB2312" w:hint="eastAsia"/>
          <w:sz w:val="24"/>
          <w:szCs w:val="32"/>
        </w:rPr>
        <w:t>一是整体环境氛围影响。当前，社会对高校的评价主要看博士点、领军人才、重大平台、高水平论文、重要奖励等显性指标。而教学工作具有相对隐性特征，投入回报效果没有学科科研明显和直接。因此，尽管学校和教师对本科教学中心地位的认识到位，但在具体实施过程中，仍然在科研上投入了大量精力和资源。二是“教学优先”的落实存在一定困难。教学工作在质量考核和评价上存在一定模糊空间和操作难度，教师引进、培养、考核评价、职称晋升等各个方面对教学的要求难以完全到位，部分教师为了晋升职称而更多关注科研工作，对教学的投入相对存在不足。三是还未形成科研与教学之间有效的良性互动机制，部分教师科研项目、科研成果反哺教学的力度不够，主动引导吸收学生参与课题研究不够，将科学前沿研究成果转化为教学内容的不多，导致科研与教学关系上的割裂。</w:t>
      </w:r>
    </w:p>
    <w:p w14:paraId="2D0BE608" w14:textId="77777777" w:rsidR="00157158" w:rsidRPr="00157158" w:rsidRDefault="00157158" w:rsidP="00157158">
      <w:pPr>
        <w:spacing w:line="400" w:lineRule="exact"/>
        <w:ind w:firstLineChars="200" w:firstLine="482"/>
        <w:rPr>
          <w:rFonts w:ascii="Times New Roman" w:eastAsia="宋体" w:hAnsi="Times New Roman" w:cs="仿宋_GB2312"/>
          <w:sz w:val="24"/>
          <w:szCs w:val="32"/>
        </w:rPr>
      </w:pPr>
      <w:r w:rsidRPr="00157158">
        <w:rPr>
          <w:rFonts w:ascii="Times New Roman" w:eastAsia="宋体" w:hAnsi="Times New Roman" w:cs="仿宋_GB2312" w:hint="eastAsia"/>
          <w:b/>
          <w:sz w:val="24"/>
          <w:szCs w:val="32"/>
        </w:rPr>
        <w:t>改进措施</w:t>
      </w:r>
      <w:r w:rsidRPr="00157158">
        <w:rPr>
          <w:rFonts w:ascii="Times New Roman" w:eastAsia="宋体" w:hAnsi="Times New Roman" w:cs="仿宋_GB2312"/>
          <w:b/>
          <w:sz w:val="24"/>
          <w:szCs w:val="32"/>
        </w:rPr>
        <w:t>:</w:t>
      </w:r>
      <w:r w:rsidRPr="00157158">
        <w:rPr>
          <w:rFonts w:ascii="Times New Roman" w:eastAsia="宋体" w:hAnsi="Times New Roman" w:cs="仿宋_GB2312" w:hint="eastAsia"/>
          <w:sz w:val="24"/>
          <w:szCs w:val="32"/>
        </w:rPr>
        <w:t>一是要进一步深化对人才培养中心地位的认识，加大对教学工作的支持力度，强化全校上下重视本科教学的导向，引导推动教师安心乐教专心从教。二是要不断优化调整教学激励体系，完善向教学一线倾斜的分配机制，落实好教学研究成果与科研成果同等待遇政策，进一步提高本科教学突出业绩的奖励标准和优质课、教学范式改革课</w:t>
      </w:r>
      <w:proofErr w:type="gramStart"/>
      <w:r w:rsidRPr="00157158">
        <w:rPr>
          <w:rFonts w:ascii="Times New Roman" w:eastAsia="宋体" w:hAnsi="Times New Roman" w:cs="仿宋_GB2312" w:hint="eastAsia"/>
          <w:sz w:val="24"/>
          <w:szCs w:val="32"/>
        </w:rPr>
        <w:t>的课酬标准</w:t>
      </w:r>
      <w:proofErr w:type="gramEnd"/>
      <w:r w:rsidRPr="00157158">
        <w:rPr>
          <w:rFonts w:ascii="Times New Roman" w:eastAsia="宋体" w:hAnsi="Times New Roman" w:cs="仿宋_GB2312" w:hint="eastAsia"/>
          <w:sz w:val="24"/>
          <w:szCs w:val="32"/>
        </w:rPr>
        <w:t>，激发教师的教学热情。三是要在人才引进时将教学能力考核放在更加突出的位置，在职称评审、岗位聘任时将本科教学的数量、质量作为重要硬性指标，稳步扩大职称评审中</w:t>
      </w:r>
      <w:r w:rsidRPr="00157158">
        <w:rPr>
          <w:rFonts w:ascii="Times New Roman" w:eastAsia="宋体" w:hAnsi="Times New Roman" w:cs="仿宋_GB2312"/>
          <w:sz w:val="24"/>
          <w:szCs w:val="32"/>
        </w:rPr>
        <w:t>“</w:t>
      </w:r>
      <w:r w:rsidRPr="00157158">
        <w:rPr>
          <w:rFonts w:ascii="Times New Roman" w:eastAsia="宋体" w:hAnsi="Times New Roman" w:cs="仿宋_GB2312" w:hint="eastAsia"/>
          <w:sz w:val="24"/>
          <w:szCs w:val="32"/>
        </w:rPr>
        <w:t>教学型</w:t>
      </w:r>
      <w:r w:rsidRPr="00157158">
        <w:rPr>
          <w:rFonts w:ascii="Times New Roman" w:eastAsia="宋体" w:hAnsi="Times New Roman" w:cs="仿宋_GB2312"/>
          <w:sz w:val="24"/>
          <w:szCs w:val="32"/>
        </w:rPr>
        <w:t>”</w:t>
      </w:r>
      <w:r w:rsidRPr="00157158">
        <w:rPr>
          <w:rFonts w:ascii="Times New Roman" w:eastAsia="宋体" w:hAnsi="Times New Roman" w:cs="仿宋_GB2312" w:hint="eastAsia"/>
          <w:sz w:val="24"/>
          <w:szCs w:val="32"/>
        </w:rPr>
        <w:t>教授、副教授比例，引导广大教师真正做到以人才培养为中心，不断提高教学质量。四是要强化发挥科研对教学的促进作用，在学校配套科研经费中明确科研反哺本科教学的具体要求，出台政策鼓励支持教师吸收学生参与课题研究之中，引导更多的教师参与指导大学生学术课题申报、科技竞赛活动，实现科研反哺教学、教学科研良性互动的良好局面。</w:t>
      </w:r>
    </w:p>
    <w:p w14:paraId="3C847AFA" w14:textId="77777777" w:rsidR="00157158" w:rsidRPr="00157158" w:rsidRDefault="00157158" w:rsidP="009F3889">
      <w:pPr>
        <w:pStyle w:val="2"/>
      </w:pPr>
      <w:bookmarkStart w:id="89" w:name="_Toc531936368"/>
      <w:r w:rsidRPr="00157158">
        <w:rPr>
          <w:rFonts w:hint="eastAsia"/>
        </w:rPr>
        <w:lastRenderedPageBreak/>
        <w:t>（三）人才培养模式有待进一步创新，学校教育信息化、国际化建设还有待进一步加强。</w:t>
      </w:r>
      <w:bookmarkEnd w:id="89"/>
    </w:p>
    <w:p w14:paraId="416E99E5" w14:textId="77777777" w:rsidR="00157158" w:rsidRPr="00157158" w:rsidRDefault="00157158" w:rsidP="00157158">
      <w:pPr>
        <w:spacing w:line="400" w:lineRule="exact"/>
        <w:ind w:firstLineChars="200" w:firstLine="482"/>
        <w:jc w:val="left"/>
        <w:rPr>
          <w:rFonts w:ascii="Times New Roman" w:eastAsia="宋体" w:hAnsi="Times New Roman"/>
          <w:color w:val="000000" w:themeColor="text1"/>
          <w:sz w:val="24"/>
          <w:szCs w:val="32"/>
        </w:rPr>
      </w:pPr>
      <w:r w:rsidRPr="00157158">
        <w:rPr>
          <w:rFonts w:ascii="Times New Roman" w:eastAsia="宋体" w:hAnsi="Times New Roman" w:cs="仿宋_GB2312" w:hint="eastAsia"/>
          <w:b/>
          <w:sz w:val="24"/>
          <w:szCs w:val="32"/>
        </w:rPr>
        <w:t>问题表现：</w:t>
      </w:r>
      <w:r w:rsidRPr="00157158">
        <w:rPr>
          <w:rFonts w:ascii="Times New Roman" w:eastAsia="宋体" w:hAnsi="Times New Roman"/>
          <w:color w:val="000000" w:themeColor="text1"/>
          <w:sz w:val="24"/>
          <w:szCs w:val="32"/>
        </w:rPr>
        <w:t>课堂教学改革还需加快推进，课堂教学方式仍以灌输式为主。</w:t>
      </w:r>
      <w:r w:rsidRPr="00157158">
        <w:rPr>
          <w:rFonts w:ascii="Times New Roman" w:eastAsia="宋体" w:hAnsi="Times New Roman" w:hint="eastAsia"/>
          <w:color w:val="000000" w:themeColor="text1"/>
          <w:sz w:val="24"/>
          <w:szCs w:val="32"/>
        </w:rPr>
        <w:t>教学信息化、</w:t>
      </w:r>
      <w:r w:rsidRPr="00157158">
        <w:rPr>
          <w:rFonts w:ascii="Times New Roman" w:eastAsia="宋体" w:hAnsi="Times New Roman"/>
          <w:color w:val="000000" w:themeColor="text1"/>
          <w:sz w:val="24"/>
          <w:szCs w:val="32"/>
        </w:rPr>
        <w:t>国际化办学总目标不够明晰，国际化水平有待进一步提高。</w:t>
      </w:r>
    </w:p>
    <w:p w14:paraId="4B12AE32" w14:textId="77777777" w:rsidR="00157158" w:rsidRPr="00157158" w:rsidRDefault="00157158" w:rsidP="00157158">
      <w:pPr>
        <w:spacing w:line="400" w:lineRule="exact"/>
        <w:ind w:firstLineChars="200" w:firstLine="482"/>
        <w:jc w:val="left"/>
        <w:rPr>
          <w:rFonts w:ascii="Times New Roman" w:eastAsia="宋体" w:hAnsi="Times New Roman"/>
          <w:color w:val="000000" w:themeColor="text1"/>
          <w:sz w:val="24"/>
          <w:szCs w:val="32"/>
        </w:rPr>
      </w:pPr>
      <w:r w:rsidRPr="00157158">
        <w:rPr>
          <w:rFonts w:ascii="Times New Roman" w:eastAsia="宋体" w:hAnsi="Times New Roman" w:cs="仿宋_GB2312" w:hint="eastAsia"/>
          <w:b/>
          <w:sz w:val="24"/>
          <w:szCs w:val="32"/>
        </w:rPr>
        <w:t>原因分析：</w:t>
      </w:r>
      <w:r w:rsidRPr="00157158">
        <w:rPr>
          <w:rFonts w:ascii="Times New Roman" w:eastAsia="宋体" w:hAnsi="Times New Roman" w:hint="eastAsia"/>
          <w:color w:val="000000" w:themeColor="text1"/>
          <w:sz w:val="24"/>
          <w:szCs w:val="32"/>
        </w:rPr>
        <w:t>一是受地处欠发达地区地理位置和大环境影响，对教育新理念、新方式信息接触频度不够，创新意识和观念也有待进一步增强；二是教师自我更新教学理念和方法的意识不强，缺乏自我革新的动力与心理基础；三是学校关于人才培养模式改革的整体规划还有待进一步明晰，对学院和教师的考核、激励机制有待健全，在资源投入上有待进一步加大。</w:t>
      </w:r>
    </w:p>
    <w:p w14:paraId="26B1A35C" w14:textId="77777777" w:rsidR="00157158" w:rsidRPr="00157158" w:rsidRDefault="00157158" w:rsidP="00157158">
      <w:pPr>
        <w:spacing w:line="400" w:lineRule="exact"/>
        <w:ind w:firstLineChars="200" w:firstLine="482"/>
        <w:jc w:val="left"/>
        <w:rPr>
          <w:rFonts w:ascii="Times New Roman" w:eastAsia="宋体" w:hAnsi="Times New Roman"/>
          <w:color w:val="000000" w:themeColor="text1"/>
          <w:sz w:val="24"/>
          <w:szCs w:val="32"/>
        </w:rPr>
      </w:pPr>
      <w:r w:rsidRPr="00157158">
        <w:rPr>
          <w:rFonts w:ascii="Times New Roman" w:eastAsia="宋体" w:hAnsi="Times New Roman" w:cs="仿宋_GB2312" w:hint="eastAsia"/>
          <w:b/>
          <w:sz w:val="24"/>
          <w:szCs w:val="32"/>
        </w:rPr>
        <w:t>改进措施：</w:t>
      </w:r>
      <w:r w:rsidRPr="00157158">
        <w:rPr>
          <w:rFonts w:ascii="Times New Roman" w:eastAsia="宋体" w:hAnsi="Times New Roman" w:hint="eastAsia"/>
          <w:color w:val="000000" w:themeColor="text1"/>
          <w:sz w:val="24"/>
          <w:szCs w:val="32"/>
        </w:rPr>
        <w:t>一是</w:t>
      </w:r>
      <w:r w:rsidRPr="00157158">
        <w:rPr>
          <w:rFonts w:ascii="Times New Roman" w:eastAsia="宋体" w:hAnsi="Times New Roman"/>
          <w:color w:val="000000" w:themeColor="text1"/>
          <w:sz w:val="24"/>
          <w:szCs w:val="32"/>
        </w:rPr>
        <w:t>坚持向课堂教学要品质，进一步抓好教师课堂教学管理，切实落实</w:t>
      </w:r>
      <w:r w:rsidRPr="00157158">
        <w:rPr>
          <w:rFonts w:ascii="Times New Roman" w:eastAsia="宋体" w:hAnsi="Times New Roman"/>
          <w:color w:val="000000" w:themeColor="text1"/>
          <w:sz w:val="24"/>
          <w:szCs w:val="32"/>
        </w:rPr>
        <w:t>“</w:t>
      </w:r>
      <w:r w:rsidRPr="00157158">
        <w:rPr>
          <w:rFonts w:ascii="Times New Roman" w:eastAsia="宋体" w:hAnsi="Times New Roman"/>
          <w:color w:val="000000" w:themeColor="text1"/>
          <w:sz w:val="24"/>
          <w:szCs w:val="32"/>
        </w:rPr>
        <w:t>学风五戒、师风五讲</w:t>
      </w:r>
      <w:r w:rsidRPr="00157158">
        <w:rPr>
          <w:rFonts w:ascii="Times New Roman" w:eastAsia="宋体" w:hAnsi="Times New Roman"/>
          <w:color w:val="000000" w:themeColor="text1"/>
          <w:sz w:val="24"/>
          <w:szCs w:val="32"/>
        </w:rPr>
        <w:t>”</w:t>
      </w:r>
      <w:r w:rsidRPr="00157158">
        <w:rPr>
          <w:rFonts w:ascii="Times New Roman" w:eastAsia="宋体" w:hAnsi="Times New Roman"/>
          <w:color w:val="000000" w:themeColor="text1"/>
          <w:sz w:val="24"/>
          <w:szCs w:val="32"/>
        </w:rPr>
        <w:t>，严格规范课堂教学行为；深化开展课堂教学练兵和</w:t>
      </w:r>
      <w:r w:rsidRPr="00157158">
        <w:rPr>
          <w:rFonts w:ascii="Times New Roman" w:eastAsia="宋体" w:hAnsi="Times New Roman"/>
          <w:color w:val="000000" w:themeColor="text1"/>
          <w:sz w:val="24"/>
          <w:szCs w:val="32"/>
        </w:rPr>
        <w:t>“</w:t>
      </w:r>
      <w:r w:rsidRPr="00157158">
        <w:rPr>
          <w:rFonts w:ascii="Times New Roman" w:eastAsia="宋体" w:hAnsi="Times New Roman"/>
          <w:color w:val="000000" w:themeColor="text1"/>
          <w:sz w:val="24"/>
          <w:szCs w:val="32"/>
        </w:rPr>
        <w:t>教学月</w:t>
      </w:r>
      <w:r w:rsidRPr="00157158">
        <w:rPr>
          <w:rFonts w:ascii="Times New Roman" w:eastAsia="宋体" w:hAnsi="Times New Roman"/>
          <w:color w:val="000000" w:themeColor="text1"/>
          <w:sz w:val="24"/>
          <w:szCs w:val="32"/>
        </w:rPr>
        <w:t>”</w:t>
      </w:r>
      <w:r w:rsidRPr="00157158">
        <w:rPr>
          <w:rFonts w:ascii="Times New Roman" w:eastAsia="宋体" w:hAnsi="Times New Roman"/>
          <w:color w:val="000000" w:themeColor="text1"/>
          <w:sz w:val="24"/>
          <w:szCs w:val="32"/>
        </w:rPr>
        <w:t>活动，认真组织新兴教学法轮训工作，切实提升教师教学能力和课堂教学质量；引导教师积极参与教学改革，改革教学内容，大力推进和加强以学生为主体、互动为主要特征的课堂教学改革，提倡小班上课，讨论式、问题式教学等课堂教学方法。</w:t>
      </w:r>
      <w:r w:rsidRPr="00157158">
        <w:rPr>
          <w:rFonts w:ascii="Times New Roman" w:eastAsia="宋体" w:hAnsi="Times New Roman" w:hint="eastAsia"/>
          <w:color w:val="000000" w:themeColor="text1"/>
          <w:sz w:val="24"/>
          <w:szCs w:val="32"/>
        </w:rPr>
        <w:t>二是</w:t>
      </w:r>
      <w:r w:rsidRPr="00157158">
        <w:rPr>
          <w:rFonts w:ascii="Times New Roman" w:eastAsia="宋体" w:hAnsi="Times New Roman"/>
          <w:color w:val="000000" w:themeColor="text1"/>
          <w:sz w:val="24"/>
          <w:szCs w:val="32"/>
        </w:rPr>
        <w:t>加强慕课、</w:t>
      </w:r>
      <w:proofErr w:type="gramStart"/>
      <w:r w:rsidRPr="00157158">
        <w:rPr>
          <w:rFonts w:ascii="Times New Roman" w:eastAsia="宋体" w:hAnsi="Times New Roman"/>
          <w:color w:val="000000" w:themeColor="text1"/>
          <w:sz w:val="24"/>
          <w:szCs w:val="32"/>
        </w:rPr>
        <w:t>微课等</w:t>
      </w:r>
      <w:proofErr w:type="gramEnd"/>
      <w:r w:rsidRPr="00157158">
        <w:rPr>
          <w:rFonts w:ascii="Times New Roman" w:eastAsia="宋体" w:hAnsi="Times New Roman"/>
          <w:color w:val="000000" w:themeColor="text1"/>
          <w:sz w:val="24"/>
          <w:szCs w:val="32"/>
        </w:rPr>
        <w:t>在线教学资源建设力度，出台在线课程教学管理与教师工作量计算办法，切实推动翻转课堂等混合式教学方法的应用，更大程度满足江西省高校跨校选课的需求。</w:t>
      </w:r>
      <w:r w:rsidRPr="00157158">
        <w:rPr>
          <w:rFonts w:ascii="Times New Roman" w:eastAsia="宋体" w:hAnsi="Times New Roman" w:hint="eastAsia"/>
          <w:color w:val="000000" w:themeColor="text1"/>
          <w:sz w:val="24"/>
          <w:szCs w:val="32"/>
        </w:rPr>
        <w:t>三是</w:t>
      </w:r>
      <w:r w:rsidRPr="00157158">
        <w:rPr>
          <w:rFonts w:ascii="Times New Roman" w:eastAsia="宋体" w:hAnsi="Times New Roman"/>
          <w:color w:val="000000" w:themeColor="text1"/>
          <w:sz w:val="24"/>
          <w:szCs w:val="32"/>
        </w:rPr>
        <w:t>进一步加强教育国际化建设力度，进一步明晰教育国际化建设总目标，深入推进学校在师资、课程、生源、教学环境与方法等全面国际化，强化对学院国际化的考核，使学校国际化目标落到实处。</w:t>
      </w:r>
    </w:p>
    <w:p w14:paraId="07D4C92E" w14:textId="77777777" w:rsidR="00157158" w:rsidRPr="00157158" w:rsidRDefault="00157158" w:rsidP="009F3889">
      <w:pPr>
        <w:pStyle w:val="2"/>
      </w:pPr>
      <w:bookmarkStart w:id="90" w:name="_Toc497918592"/>
      <w:bookmarkStart w:id="91" w:name="_Toc531936369"/>
      <w:r w:rsidRPr="00157158">
        <w:rPr>
          <w:rFonts w:hint="eastAsia"/>
        </w:rPr>
        <w:t>（四）质量标准体系有待完善</w:t>
      </w:r>
      <w:bookmarkEnd w:id="90"/>
      <w:r w:rsidRPr="00157158">
        <w:rPr>
          <w:rFonts w:hint="eastAsia"/>
        </w:rPr>
        <w:t>、学院层面质量保障相对较弱</w:t>
      </w:r>
      <w:bookmarkEnd w:id="91"/>
    </w:p>
    <w:p w14:paraId="0936AB80" w14:textId="45E97B02" w:rsidR="00157158" w:rsidRPr="00157158" w:rsidRDefault="00157158" w:rsidP="00157158">
      <w:pPr>
        <w:pStyle w:val="ad"/>
        <w:widowControl/>
        <w:spacing w:line="400" w:lineRule="exact"/>
        <w:ind w:firstLine="482"/>
        <w:jc w:val="left"/>
        <w:rPr>
          <w:rFonts w:ascii="Times New Roman" w:eastAsia="宋体" w:hAnsi="Times New Roman"/>
          <w:color w:val="000000" w:themeColor="text1"/>
          <w:sz w:val="24"/>
          <w:szCs w:val="32"/>
        </w:rPr>
      </w:pPr>
      <w:r w:rsidRPr="00157158">
        <w:rPr>
          <w:rFonts w:ascii="Times New Roman" w:eastAsia="宋体" w:hAnsi="Times New Roman" w:cs="仿宋_GB2312" w:hint="eastAsia"/>
          <w:b/>
          <w:sz w:val="24"/>
          <w:szCs w:val="32"/>
        </w:rPr>
        <w:t>问题表现：</w:t>
      </w:r>
      <w:r w:rsidRPr="00157158">
        <w:rPr>
          <w:rFonts w:ascii="Times New Roman" w:eastAsia="宋体" w:hAnsi="Times New Roman"/>
          <w:color w:val="000000" w:themeColor="text1"/>
          <w:sz w:val="24"/>
          <w:szCs w:val="32"/>
        </w:rPr>
        <w:t>质量标准体系有待进一步完善，</w:t>
      </w:r>
      <w:r w:rsidR="00CC2846">
        <w:rPr>
          <w:rFonts w:ascii="Times New Roman" w:eastAsia="宋体" w:hAnsi="Times New Roman" w:hint="eastAsia"/>
          <w:color w:val="000000" w:themeColor="text1"/>
          <w:sz w:val="24"/>
          <w:szCs w:val="32"/>
        </w:rPr>
        <w:t>还</w:t>
      </w:r>
      <w:r w:rsidRPr="00157158">
        <w:rPr>
          <w:rFonts w:ascii="Times New Roman" w:eastAsia="宋体" w:hAnsi="Times New Roman"/>
          <w:color w:val="000000" w:themeColor="text1"/>
          <w:sz w:val="24"/>
          <w:szCs w:val="32"/>
        </w:rPr>
        <w:t>存在以制度代替标准的现象。教学质量管理队伍需进一步充实。学校课堂教学质量评价权重主要是学生评教和督导评教，同行评议参与</w:t>
      </w:r>
      <w:r w:rsidR="00CC2846">
        <w:rPr>
          <w:rFonts w:ascii="Times New Roman" w:eastAsia="宋体" w:hAnsi="Times New Roman" w:hint="eastAsia"/>
          <w:color w:val="000000" w:themeColor="text1"/>
          <w:sz w:val="24"/>
          <w:szCs w:val="32"/>
        </w:rPr>
        <w:t>偏少</w:t>
      </w:r>
      <w:r w:rsidRPr="00157158">
        <w:rPr>
          <w:rFonts w:ascii="Times New Roman" w:eastAsia="宋体" w:hAnsi="Times New Roman"/>
          <w:color w:val="000000" w:themeColor="text1"/>
          <w:sz w:val="24"/>
          <w:szCs w:val="32"/>
        </w:rPr>
        <w:t>，评价过程中学生座谈、随机抽查等多种方式应用不多。学院层面质量保障有待提升，部分学院需要提升重视程度，加强教学环节的质量要求和监控。</w:t>
      </w:r>
    </w:p>
    <w:p w14:paraId="115E1369" w14:textId="77777777" w:rsidR="00157158" w:rsidRPr="00157158" w:rsidRDefault="00157158" w:rsidP="00157158">
      <w:pPr>
        <w:spacing w:line="400" w:lineRule="exact"/>
        <w:ind w:firstLineChars="200" w:firstLine="482"/>
        <w:rPr>
          <w:rFonts w:ascii="Times New Roman" w:eastAsia="宋体" w:hAnsi="Times New Roman" w:cs="仿宋_GB2312"/>
          <w:sz w:val="24"/>
          <w:szCs w:val="32"/>
        </w:rPr>
      </w:pPr>
      <w:r w:rsidRPr="00157158">
        <w:rPr>
          <w:rFonts w:ascii="Times New Roman" w:eastAsia="宋体" w:hAnsi="Times New Roman" w:cs="仿宋_GB2312" w:hint="eastAsia"/>
          <w:b/>
          <w:sz w:val="24"/>
          <w:szCs w:val="32"/>
        </w:rPr>
        <w:t>原因分析：</w:t>
      </w:r>
      <w:r w:rsidRPr="00157158">
        <w:rPr>
          <w:rFonts w:ascii="Times New Roman" w:eastAsia="宋体" w:hAnsi="Times New Roman" w:cs="仿宋_GB2312" w:hint="eastAsia"/>
          <w:sz w:val="24"/>
          <w:szCs w:val="32"/>
        </w:rPr>
        <w:t>一是学校开展质量标准建设时间短，虽然在持续不断地补充完善，但缺乏借鉴和指导，整体规划不足，没有成立专门的工作小组调研编制，缺少科学的决策机制。二是学院教学管理队伍的精力分配不到位。院教学</w:t>
      </w:r>
      <w:proofErr w:type="gramStart"/>
      <w:r w:rsidRPr="00157158">
        <w:rPr>
          <w:rFonts w:ascii="Times New Roman" w:eastAsia="宋体" w:hAnsi="Times New Roman" w:cs="仿宋_GB2312" w:hint="eastAsia"/>
          <w:sz w:val="24"/>
          <w:szCs w:val="32"/>
        </w:rPr>
        <w:t>指导分</w:t>
      </w:r>
      <w:proofErr w:type="gramEnd"/>
      <w:r w:rsidRPr="00157158">
        <w:rPr>
          <w:rFonts w:ascii="Times New Roman" w:eastAsia="宋体" w:hAnsi="Times New Roman" w:cs="仿宋_GB2312" w:hint="eastAsia"/>
          <w:sz w:val="24"/>
          <w:szCs w:val="32"/>
        </w:rPr>
        <w:t>委员会与教学督导组人员多为兼职形式，时间精力有限，大部分成员同时肩负着繁重的行政、教学或科研任务，在教学质量监督和保障方面无法投入太多精力。教学秘书素质参差不齐，专业化程度不高，难以顾全教学质量管理的方方面面，</w:t>
      </w:r>
      <w:proofErr w:type="gramStart"/>
      <w:r w:rsidRPr="00157158">
        <w:rPr>
          <w:rFonts w:ascii="Times New Roman" w:eastAsia="宋体" w:hAnsi="Times New Roman" w:cs="仿宋_GB2312" w:hint="eastAsia"/>
          <w:sz w:val="24"/>
          <w:szCs w:val="32"/>
        </w:rPr>
        <w:t>且职务</w:t>
      </w:r>
      <w:proofErr w:type="gramEnd"/>
      <w:r w:rsidRPr="00157158">
        <w:rPr>
          <w:rFonts w:ascii="Times New Roman" w:eastAsia="宋体" w:hAnsi="Times New Roman" w:cs="仿宋_GB2312" w:hint="eastAsia"/>
          <w:sz w:val="24"/>
          <w:szCs w:val="32"/>
        </w:rPr>
        <w:lastRenderedPageBreak/>
        <w:t>晋升空间狭窄、工作量大，队伍稳定性较差。三是学院内部质量管理组织不健全，职责不明确。一些学院的系、教研室等基层教学组织设置不科学，运转不力，未能发挥其在教学质量管理中的基础把关作用。四是学院教师对质量保障的重要性认识不足。因教学质量在教师的考核评价中所占比重不大，部分教师只重视课时任务能否完成，只求过得去、不求过得硬，对教学效果关注不够；有的教师对学校教学质量保障体系的了解和认识不足，认为与自己没有密切关系，难以形成全员参与质量管理的氛围。</w:t>
      </w:r>
    </w:p>
    <w:p w14:paraId="611B68AD" w14:textId="77777777" w:rsidR="00157158" w:rsidRPr="00157158" w:rsidRDefault="00157158" w:rsidP="00157158">
      <w:pPr>
        <w:spacing w:line="400" w:lineRule="exact"/>
        <w:ind w:firstLineChars="200" w:firstLine="482"/>
        <w:rPr>
          <w:rFonts w:ascii="Times New Roman" w:eastAsia="宋体" w:hAnsi="Times New Roman" w:cs="仿宋_GB2312"/>
          <w:sz w:val="24"/>
          <w:szCs w:val="32"/>
        </w:rPr>
      </w:pPr>
      <w:r w:rsidRPr="00157158">
        <w:rPr>
          <w:rFonts w:ascii="Times New Roman" w:eastAsia="宋体" w:hAnsi="Times New Roman" w:cs="仿宋_GB2312" w:hint="eastAsia"/>
          <w:b/>
          <w:sz w:val="24"/>
          <w:szCs w:val="32"/>
        </w:rPr>
        <w:t>改进措施：</w:t>
      </w:r>
      <w:r w:rsidRPr="00157158">
        <w:rPr>
          <w:rFonts w:ascii="Times New Roman" w:eastAsia="宋体" w:hAnsi="Times New Roman" w:hint="eastAsia"/>
          <w:color w:val="000000" w:themeColor="text1"/>
          <w:sz w:val="24"/>
          <w:szCs w:val="32"/>
        </w:rPr>
        <w:t>一是</w:t>
      </w:r>
      <w:r w:rsidRPr="00157158">
        <w:rPr>
          <w:rFonts w:ascii="Times New Roman" w:eastAsia="宋体" w:hAnsi="Times New Roman"/>
          <w:color w:val="000000" w:themeColor="text1"/>
          <w:sz w:val="24"/>
          <w:szCs w:val="32"/>
        </w:rPr>
        <w:t>对</w:t>
      </w:r>
      <w:proofErr w:type="gramStart"/>
      <w:r w:rsidRPr="00157158">
        <w:rPr>
          <w:rFonts w:ascii="Times New Roman" w:eastAsia="宋体" w:hAnsi="Times New Roman"/>
          <w:color w:val="000000" w:themeColor="text1"/>
          <w:sz w:val="24"/>
          <w:szCs w:val="32"/>
        </w:rPr>
        <w:t>标国家</w:t>
      </w:r>
      <w:proofErr w:type="gramEnd"/>
      <w:r w:rsidRPr="00157158">
        <w:rPr>
          <w:rFonts w:ascii="Times New Roman" w:eastAsia="宋体" w:hAnsi="Times New Roman"/>
          <w:color w:val="000000" w:themeColor="text1"/>
          <w:sz w:val="24"/>
          <w:szCs w:val="32"/>
        </w:rPr>
        <w:t>本科专业类教学质量标准，完善专业建设质量标准、课程建设质量标准、课堂教学质量标准、实验室建设质量标准、实习及毕业论文质量标准等，形成完备的质量标准体系，更好地规范本科教学行为。</w:t>
      </w:r>
      <w:r w:rsidRPr="00157158">
        <w:rPr>
          <w:rFonts w:ascii="Times New Roman" w:eastAsia="宋体" w:hAnsi="Times New Roman" w:hint="eastAsia"/>
          <w:color w:val="000000" w:themeColor="text1"/>
          <w:sz w:val="24"/>
          <w:szCs w:val="32"/>
        </w:rPr>
        <w:t>二是</w:t>
      </w:r>
      <w:r w:rsidRPr="00157158">
        <w:rPr>
          <w:rFonts w:ascii="Times New Roman" w:eastAsia="宋体" w:hAnsi="Times New Roman"/>
          <w:color w:val="000000" w:themeColor="text1"/>
          <w:sz w:val="24"/>
          <w:szCs w:val="32"/>
        </w:rPr>
        <w:t>全面加强本科教学质量管理</w:t>
      </w:r>
      <w:r w:rsidRPr="00157158">
        <w:rPr>
          <w:rFonts w:ascii="Times New Roman" w:eastAsia="宋体" w:hAnsi="Times New Roman"/>
          <w:color w:val="000000" w:themeColor="text1"/>
          <w:sz w:val="24"/>
          <w:szCs w:val="32"/>
        </w:rPr>
        <w:t>,</w:t>
      </w:r>
      <w:r w:rsidRPr="00157158">
        <w:rPr>
          <w:rFonts w:ascii="Times New Roman" w:eastAsia="宋体" w:hAnsi="Times New Roman"/>
          <w:color w:val="000000" w:themeColor="text1"/>
          <w:sz w:val="24"/>
          <w:szCs w:val="32"/>
        </w:rPr>
        <w:t>完善探索实施教师教学业绩综合评价，探索建设基于大数据的教学质量监测、评价和考核运用机制。</w:t>
      </w:r>
      <w:r w:rsidRPr="00157158">
        <w:rPr>
          <w:rFonts w:ascii="Times New Roman" w:eastAsia="宋体" w:hAnsi="Times New Roman" w:hint="eastAsia"/>
          <w:color w:val="000000" w:themeColor="text1"/>
          <w:sz w:val="24"/>
          <w:szCs w:val="32"/>
        </w:rPr>
        <w:t>三是</w:t>
      </w:r>
      <w:r w:rsidRPr="00157158">
        <w:rPr>
          <w:rFonts w:ascii="Times New Roman" w:eastAsia="宋体" w:hAnsi="Times New Roman"/>
          <w:color w:val="000000" w:themeColor="text1"/>
          <w:sz w:val="24"/>
          <w:szCs w:val="32"/>
        </w:rPr>
        <w:t>采用督导听课、</w:t>
      </w:r>
      <w:r w:rsidRPr="00157158">
        <w:rPr>
          <w:rFonts w:ascii="Times New Roman" w:eastAsia="宋体" w:hAnsi="Times New Roman" w:hint="eastAsia"/>
          <w:color w:val="000000" w:themeColor="text1"/>
          <w:sz w:val="24"/>
          <w:szCs w:val="32"/>
        </w:rPr>
        <w:t>同行教师评教、组织</w:t>
      </w:r>
      <w:r w:rsidRPr="00157158">
        <w:rPr>
          <w:rFonts w:ascii="Times New Roman" w:eastAsia="宋体" w:hAnsi="Times New Roman"/>
          <w:color w:val="000000" w:themeColor="text1"/>
          <w:sz w:val="24"/>
          <w:szCs w:val="32"/>
        </w:rPr>
        <w:t>学生座谈</w:t>
      </w:r>
      <w:r w:rsidRPr="00157158">
        <w:rPr>
          <w:rFonts w:ascii="Times New Roman" w:eastAsia="宋体" w:hAnsi="Times New Roman" w:hint="eastAsia"/>
          <w:color w:val="000000" w:themeColor="text1"/>
          <w:sz w:val="24"/>
          <w:szCs w:val="32"/>
        </w:rPr>
        <w:t>和随机抽查</w:t>
      </w:r>
      <w:r w:rsidRPr="00157158">
        <w:rPr>
          <w:rFonts w:ascii="Times New Roman" w:eastAsia="宋体" w:hAnsi="Times New Roman"/>
          <w:color w:val="000000" w:themeColor="text1"/>
          <w:sz w:val="24"/>
          <w:szCs w:val="32"/>
        </w:rPr>
        <w:t>等多种方式，实施课堂教学质量评价。</w:t>
      </w:r>
      <w:r w:rsidRPr="00157158">
        <w:rPr>
          <w:rFonts w:ascii="Times New Roman" w:eastAsia="宋体" w:hAnsi="Times New Roman" w:hint="eastAsia"/>
          <w:color w:val="000000" w:themeColor="text1"/>
          <w:sz w:val="24"/>
          <w:szCs w:val="32"/>
        </w:rPr>
        <w:t>四是</w:t>
      </w:r>
      <w:r w:rsidRPr="00157158">
        <w:rPr>
          <w:rFonts w:ascii="Times New Roman" w:eastAsia="宋体" w:hAnsi="Times New Roman"/>
          <w:color w:val="000000" w:themeColor="text1"/>
          <w:sz w:val="24"/>
          <w:szCs w:val="32"/>
        </w:rPr>
        <w:t>加强队伍保障，配齐干部队伍，充分发挥退休和教学一线教师、专家作用，择优聘用质量监控专兼职工作人员。</w:t>
      </w:r>
      <w:r w:rsidRPr="00157158">
        <w:rPr>
          <w:rFonts w:ascii="Times New Roman" w:eastAsia="宋体" w:hAnsi="Times New Roman" w:hint="eastAsia"/>
          <w:color w:val="000000" w:themeColor="text1"/>
          <w:sz w:val="24"/>
          <w:szCs w:val="32"/>
        </w:rPr>
        <w:t>五是</w:t>
      </w:r>
      <w:r w:rsidRPr="00157158">
        <w:rPr>
          <w:rFonts w:ascii="Times New Roman" w:eastAsia="宋体" w:hAnsi="Times New Roman"/>
          <w:color w:val="000000" w:themeColor="text1"/>
          <w:sz w:val="24"/>
          <w:szCs w:val="32"/>
        </w:rPr>
        <w:t>加强院级教学质量监控运行机制建设，加强学院层面对质量标准相关文件的落实，如试卷的难易程度、评分标准和试卷评阅的规范化，毕业设计（论文）的选题质量、格式规范等。</w:t>
      </w:r>
    </w:p>
    <w:p w14:paraId="2BBC0140" w14:textId="3BCEEE79" w:rsidR="005F4DD5" w:rsidRPr="00AA1E0C" w:rsidRDefault="005F4DD5">
      <w:pPr>
        <w:ind w:firstLine="480"/>
        <w:jc w:val="left"/>
        <w:rPr>
          <w:rFonts w:ascii="Times New Roman" w:eastAsia="黑体" w:hAnsi="Times New Roman" w:cs="Times New Roman"/>
          <w:sz w:val="24"/>
          <w:szCs w:val="24"/>
        </w:rPr>
      </w:pPr>
    </w:p>
    <w:p w14:paraId="6C4044A0" w14:textId="77777777" w:rsidR="006F3270" w:rsidRPr="00AA1E0C" w:rsidRDefault="006F3270" w:rsidP="002C052D">
      <w:pPr>
        <w:pStyle w:val="1"/>
        <w:sectPr w:rsidR="006F3270" w:rsidRPr="00AA1E0C" w:rsidSect="00E45083">
          <w:footerReference w:type="default" r:id="rId17"/>
          <w:pgSz w:w="11906" w:h="16838"/>
          <w:pgMar w:top="1440" w:right="1800" w:bottom="1440" w:left="1800" w:header="851" w:footer="992" w:gutter="0"/>
          <w:pgNumType w:start="1"/>
          <w:cols w:space="425"/>
          <w:docGrid w:type="lines" w:linePitch="312"/>
        </w:sectPr>
      </w:pPr>
    </w:p>
    <w:p w14:paraId="6688B92F" w14:textId="13923D24" w:rsidR="005F4DD5" w:rsidRPr="00AA1E0C" w:rsidRDefault="00CC26BD" w:rsidP="002C052D">
      <w:pPr>
        <w:pStyle w:val="1"/>
      </w:pPr>
      <w:bookmarkStart w:id="92" w:name="_Toc531936370"/>
      <w:r w:rsidRPr="00AA1E0C">
        <w:lastRenderedPageBreak/>
        <w:t>附件</w:t>
      </w:r>
      <w:bookmarkEnd w:id="92"/>
    </w:p>
    <w:p w14:paraId="2635299D" w14:textId="77777777" w:rsidR="005F4DD5" w:rsidRPr="00AA1E0C" w:rsidRDefault="00CC26BD" w:rsidP="00C24E1E">
      <w:pPr>
        <w:pStyle w:val="2"/>
        <w:jc w:val="center"/>
      </w:pPr>
      <w:bookmarkStart w:id="93" w:name="_Toc531936371"/>
      <w:r w:rsidRPr="00AA1E0C">
        <w:t>本科教学质量报告支撑数据</w:t>
      </w:r>
      <w:bookmarkEnd w:id="93"/>
    </w:p>
    <w:p w14:paraId="608A2C9F" w14:textId="03B7D01B" w:rsidR="005F4DD5" w:rsidRPr="00CE05B9" w:rsidRDefault="00CC26BD" w:rsidP="00CE05B9">
      <w:pPr>
        <w:pStyle w:val="ad"/>
        <w:numPr>
          <w:ilvl w:val="0"/>
          <w:numId w:val="2"/>
        </w:numPr>
        <w:ind w:firstLineChars="0"/>
        <w:jc w:val="left"/>
        <w:rPr>
          <w:rFonts w:ascii="Times New Roman" w:eastAsia="宋体" w:hAnsi="Times New Roman" w:cs="Times New Roman"/>
          <w:sz w:val="24"/>
          <w:szCs w:val="24"/>
        </w:rPr>
      </w:pPr>
      <w:r w:rsidRPr="00CE05B9">
        <w:rPr>
          <w:rFonts w:ascii="Times New Roman" w:eastAsia="宋体" w:hAnsi="Times New Roman" w:cs="Times New Roman"/>
          <w:sz w:val="24"/>
          <w:szCs w:val="24"/>
        </w:rPr>
        <w:t>本科生占全日制在校生总数的比例</w:t>
      </w:r>
      <w:r w:rsidRPr="00CE05B9">
        <w:rPr>
          <w:rFonts w:ascii="Times New Roman" w:eastAsia="宋体" w:hAnsi="Times New Roman" w:cs="Times New Roman"/>
          <w:sz w:val="24"/>
          <w:szCs w:val="24"/>
        </w:rPr>
        <w:t>83.44%</w:t>
      </w:r>
    </w:p>
    <w:p w14:paraId="323DB0E3" w14:textId="77777777" w:rsidR="00CE05B9" w:rsidRPr="00CE05B9" w:rsidRDefault="00CE05B9" w:rsidP="00CE05B9">
      <w:pPr>
        <w:ind w:left="480"/>
        <w:jc w:val="left"/>
        <w:rPr>
          <w:rFonts w:ascii="Times New Roman" w:hAnsi="Times New Roman" w:cs="Times New Roman"/>
        </w:rPr>
      </w:pPr>
    </w:p>
    <w:p w14:paraId="2FDEBFA2" w14:textId="77777777" w:rsidR="005F4DD5" w:rsidRPr="00AA1E0C" w:rsidRDefault="00CC26BD">
      <w:pPr>
        <w:ind w:firstLine="480"/>
        <w:jc w:val="left"/>
        <w:rPr>
          <w:rFonts w:ascii="Times New Roman" w:hAnsi="Times New Roman" w:cs="Times New Roman"/>
        </w:rPr>
      </w:pPr>
      <w:r w:rsidRPr="00AA1E0C">
        <w:rPr>
          <w:rFonts w:ascii="Times New Roman" w:eastAsia="宋体" w:hAnsi="Times New Roman" w:cs="Times New Roman"/>
          <w:sz w:val="24"/>
          <w:szCs w:val="24"/>
        </w:rPr>
        <w:t xml:space="preserve">2. </w:t>
      </w:r>
      <w:r w:rsidRPr="00AA1E0C">
        <w:rPr>
          <w:rFonts w:ascii="Times New Roman" w:eastAsia="宋体" w:hAnsi="Times New Roman" w:cs="Times New Roman"/>
          <w:sz w:val="24"/>
          <w:szCs w:val="24"/>
        </w:rPr>
        <w:t>教师数量及结构</w:t>
      </w:r>
    </w:p>
    <w:p w14:paraId="0F6A6499" w14:textId="77777777" w:rsidR="005F4DD5" w:rsidRDefault="005F4DD5">
      <w:pPr>
        <w:ind w:firstLine="420"/>
        <w:jc w:val="left"/>
        <w:rPr>
          <w:rFonts w:ascii="Times New Roman" w:hAnsi="Times New Roman" w:cs="Times New Roman"/>
        </w:rPr>
      </w:pPr>
    </w:p>
    <w:p w14:paraId="527C3BE0" w14:textId="77777777" w:rsidR="00CE05B9" w:rsidRPr="00AA1E0C" w:rsidRDefault="00CE05B9">
      <w:pPr>
        <w:ind w:firstLine="420"/>
        <w:jc w:val="left"/>
        <w:rPr>
          <w:rFonts w:ascii="Times New Roman" w:hAnsi="Times New Roman" w:cs="Times New Roman"/>
        </w:rPr>
      </w:pPr>
    </w:p>
    <w:tbl>
      <w:tblPr>
        <w:tblStyle w:val="a5"/>
        <w:tblW w:w="5000" w:type="pct"/>
        <w:jc w:val="center"/>
        <w:tblLook w:val="04A0" w:firstRow="1" w:lastRow="0" w:firstColumn="1" w:lastColumn="0" w:noHBand="0" w:noVBand="1"/>
      </w:tblPr>
      <w:tblGrid>
        <w:gridCol w:w="1924"/>
        <w:gridCol w:w="1715"/>
        <w:gridCol w:w="878"/>
        <w:gridCol w:w="1598"/>
        <w:gridCol w:w="809"/>
        <w:gridCol w:w="1598"/>
      </w:tblGrid>
      <w:tr w:rsidR="005F4DD5" w:rsidRPr="00AA1E0C" w14:paraId="392EA6D0" w14:textId="77777777">
        <w:trPr>
          <w:trHeight w:val="391"/>
          <w:jc w:val="center"/>
        </w:trPr>
        <w:tc>
          <w:tcPr>
            <w:tcW w:w="0" w:type="auto"/>
            <w:gridSpan w:val="2"/>
            <w:vMerge w:val="restart"/>
            <w:vAlign w:val="center"/>
          </w:tcPr>
          <w:p w14:paraId="7FA204A4"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项目</w:t>
            </w:r>
          </w:p>
        </w:tc>
        <w:tc>
          <w:tcPr>
            <w:tcW w:w="0" w:type="auto"/>
            <w:gridSpan w:val="2"/>
            <w:vAlign w:val="center"/>
          </w:tcPr>
          <w:p w14:paraId="0598F73A"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专任教师</w:t>
            </w:r>
          </w:p>
        </w:tc>
        <w:tc>
          <w:tcPr>
            <w:tcW w:w="0" w:type="auto"/>
            <w:gridSpan w:val="2"/>
            <w:vAlign w:val="center"/>
          </w:tcPr>
          <w:p w14:paraId="5851120F"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外聘教师</w:t>
            </w:r>
          </w:p>
        </w:tc>
      </w:tr>
      <w:tr w:rsidR="005F4DD5" w:rsidRPr="00AA1E0C" w14:paraId="0C4E61BC" w14:textId="77777777">
        <w:trPr>
          <w:trHeight w:val="391"/>
          <w:jc w:val="center"/>
        </w:trPr>
        <w:tc>
          <w:tcPr>
            <w:tcW w:w="0" w:type="auto"/>
            <w:gridSpan w:val="2"/>
            <w:vMerge/>
            <w:vAlign w:val="center"/>
          </w:tcPr>
          <w:p w14:paraId="4DC2397A" w14:textId="77777777" w:rsidR="005F4DD5" w:rsidRPr="00AA1E0C" w:rsidRDefault="005F4DD5" w:rsidP="006F3270">
            <w:pPr>
              <w:jc w:val="center"/>
              <w:rPr>
                <w:rFonts w:ascii="Times New Roman" w:hAnsi="Times New Roman" w:cs="Times New Roman"/>
              </w:rPr>
            </w:pPr>
          </w:p>
        </w:tc>
        <w:tc>
          <w:tcPr>
            <w:tcW w:w="0" w:type="auto"/>
            <w:vAlign w:val="center"/>
          </w:tcPr>
          <w:p w14:paraId="2F23D4D7"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数量</w:t>
            </w:r>
          </w:p>
        </w:tc>
        <w:tc>
          <w:tcPr>
            <w:tcW w:w="0" w:type="auto"/>
            <w:vAlign w:val="center"/>
          </w:tcPr>
          <w:p w14:paraId="0CA8F594"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比例（</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w:t>
            </w:r>
          </w:p>
        </w:tc>
        <w:tc>
          <w:tcPr>
            <w:tcW w:w="0" w:type="auto"/>
            <w:vAlign w:val="center"/>
          </w:tcPr>
          <w:p w14:paraId="48E1EE74"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数量</w:t>
            </w:r>
          </w:p>
        </w:tc>
        <w:tc>
          <w:tcPr>
            <w:tcW w:w="0" w:type="auto"/>
            <w:vAlign w:val="center"/>
          </w:tcPr>
          <w:p w14:paraId="1E85C11E"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比例（</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w:t>
            </w:r>
          </w:p>
        </w:tc>
      </w:tr>
      <w:tr w:rsidR="005F4DD5" w:rsidRPr="00AA1E0C" w14:paraId="75F9185A" w14:textId="77777777">
        <w:trPr>
          <w:trHeight w:val="391"/>
          <w:jc w:val="center"/>
        </w:trPr>
        <w:tc>
          <w:tcPr>
            <w:tcW w:w="0" w:type="auto"/>
            <w:gridSpan w:val="2"/>
            <w:vAlign w:val="center"/>
          </w:tcPr>
          <w:p w14:paraId="360827DD"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总计</w:t>
            </w:r>
          </w:p>
        </w:tc>
        <w:tc>
          <w:tcPr>
            <w:tcW w:w="0" w:type="auto"/>
            <w:vAlign w:val="center"/>
          </w:tcPr>
          <w:p w14:paraId="71EE1675"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1,786</w:t>
            </w:r>
          </w:p>
        </w:tc>
        <w:tc>
          <w:tcPr>
            <w:tcW w:w="0" w:type="auto"/>
            <w:vAlign w:val="center"/>
          </w:tcPr>
          <w:p w14:paraId="55E08A27"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w:t>
            </w:r>
          </w:p>
        </w:tc>
        <w:tc>
          <w:tcPr>
            <w:tcW w:w="0" w:type="auto"/>
            <w:vAlign w:val="center"/>
          </w:tcPr>
          <w:p w14:paraId="2220D98E"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446</w:t>
            </w:r>
          </w:p>
        </w:tc>
        <w:tc>
          <w:tcPr>
            <w:tcW w:w="0" w:type="auto"/>
            <w:vAlign w:val="center"/>
          </w:tcPr>
          <w:p w14:paraId="6146D8D4"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w:t>
            </w:r>
          </w:p>
        </w:tc>
      </w:tr>
      <w:tr w:rsidR="005F4DD5" w:rsidRPr="00AA1E0C" w14:paraId="5A938203" w14:textId="77777777">
        <w:trPr>
          <w:trHeight w:val="391"/>
          <w:jc w:val="center"/>
        </w:trPr>
        <w:tc>
          <w:tcPr>
            <w:tcW w:w="0" w:type="auto"/>
            <w:vMerge w:val="restart"/>
            <w:vAlign w:val="center"/>
          </w:tcPr>
          <w:p w14:paraId="70281EA4"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职称结构</w:t>
            </w:r>
          </w:p>
        </w:tc>
        <w:tc>
          <w:tcPr>
            <w:tcW w:w="0" w:type="auto"/>
            <w:vAlign w:val="center"/>
          </w:tcPr>
          <w:p w14:paraId="4E2C73C9"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正高级</w:t>
            </w:r>
          </w:p>
        </w:tc>
        <w:tc>
          <w:tcPr>
            <w:tcW w:w="0" w:type="auto"/>
            <w:vAlign w:val="center"/>
          </w:tcPr>
          <w:p w14:paraId="1A62C9C0"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293</w:t>
            </w:r>
          </w:p>
        </w:tc>
        <w:tc>
          <w:tcPr>
            <w:tcW w:w="0" w:type="auto"/>
            <w:vAlign w:val="center"/>
          </w:tcPr>
          <w:p w14:paraId="5AE29B85"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16.41</w:t>
            </w:r>
          </w:p>
        </w:tc>
        <w:tc>
          <w:tcPr>
            <w:tcW w:w="0" w:type="auto"/>
            <w:vAlign w:val="center"/>
          </w:tcPr>
          <w:p w14:paraId="4275362D"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69</w:t>
            </w:r>
          </w:p>
        </w:tc>
        <w:tc>
          <w:tcPr>
            <w:tcW w:w="0" w:type="auto"/>
            <w:vAlign w:val="center"/>
          </w:tcPr>
          <w:p w14:paraId="25AC35AA"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15.47</w:t>
            </w:r>
          </w:p>
        </w:tc>
      </w:tr>
      <w:tr w:rsidR="005F4DD5" w:rsidRPr="00AA1E0C" w14:paraId="69371006" w14:textId="77777777">
        <w:trPr>
          <w:trHeight w:val="391"/>
          <w:jc w:val="center"/>
        </w:trPr>
        <w:tc>
          <w:tcPr>
            <w:tcW w:w="0" w:type="auto"/>
            <w:vMerge/>
            <w:vAlign w:val="center"/>
          </w:tcPr>
          <w:p w14:paraId="67EFA353" w14:textId="77777777" w:rsidR="005F4DD5" w:rsidRPr="00AA1E0C" w:rsidRDefault="005F4DD5" w:rsidP="006F3270">
            <w:pPr>
              <w:jc w:val="center"/>
              <w:rPr>
                <w:rFonts w:ascii="Times New Roman" w:hAnsi="Times New Roman" w:cs="Times New Roman"/>
              </w:rPr>
            </w:pPr>
          </w:p>
        </w:tc>
        <w:tc>
          <w:tcPr>
            <w:tcW w:w="0" w:type="auto"/>
            <w:vAlign w:val="center"/>
          </w:tcPr>
          <w:p w14:paraId="6F59991E"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其中教授</w:t>
            </w:r>
          </w:p>
        </w:tc>
        <w:tc>
          <w:tcPr>
            <w:tcW w:w="0" w:type="auto"/>
            <w:vAlign w:val="center"/>
          </w:tcPr>
          <w:p w14:paraId="5B53F84D"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287</w:t>
            </w:r>
          </w:p>
        </w:tc>
        <w:tc>
          <w:tcPr>
            <w:tcW w:w="0" w:type="auto"/>
            <w:vAlign w:val="center"/>
          </w:tcPr>
          <w:p w14:paraId="3F698B19"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16.07</w:t>
            </w:r>
          </w:p>
        </w:tc>
        <w:tc>
          <w:tcPr>
            <w:tcW w:w="0" w:type="auto"/>
            <w:vAlign w:val="center"/>
          </w:tcPr>
          <w:p w14:paraId="4F0A11DA"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69</w:t>
            </w:r>
          </w:p>
        </w:tc>
        <w:tc>
          <w:tcPr>
            <w:tcW w:w="0" w:type="auto"/>
            <w:vAlign w:val="center"/>
          </w:tcPr>
          <w:p w14:paraId="505BB4E2"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15.47</w:t>
            </w:r>
          </w:p>
        </w:tc>
      </w:tr>
      <w:tr w:rsidR="005F4DD5" w:rsidRPr="00AA1E0C" w14:paraId="72F752A7" w14:textId="77777777">
        <w:trPr>
          <w:trHeight w:val="391"/>
          <w:jc w:val="center"/>
        </w:trPr>
        <w:tc>
          <w:tcPr>
            <w:tcW w:w="0" w:type="auto"/>
            <w:vMerge/>
            <w:vAlign w:val="center"/>
          </w:tcPr>
          <w:p w14:paraId="006EB2CA" w14:textId="77777777" w:rsidR="005F4DD5" w:rsidRPr="00AA1E0C" w:rsidRDefault="005F4DD5" w:rsidP="006F3270">
            <w:pPr>
              <w:jc w:val="center"/>
              <w:rPr>
                <w:rFonts w:ascii="Times New Roman" w:hAnsi="Times New Roman" w:cs="Times New Roman"/>
              </w:rPr>
            </w:pPr>
          </w:p>
        </w:tc>
        <w:tc>
          <w:tcPr>
            <w:tcW w:w="0" w:type="auto"/>
            <w:vAlign w:val="center"/>
          </w:tcPr>
          <w:p w14:paraId="31CDA57B"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副高级</w:t>
            </w:r>
          </w:p>
        </w:tc>
        <w:tc>
          <w:tcPr>
            <w:tcW w:w="0" w:type="auto"/>
            <w:vAlign w:val="center"/>
          </w:tcPr>
          <w:p w14:paraId="39523F12"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685</w:t>
            </w:r>
          </w:p>
        </w:tc>
        <w:tc>
          <w:tcPr>
            <w:tcW w:w="0" w:type="auto"/>
            <w:vAlign w:val="center"/>
          </w:tcPr>
          <w:p w14:paraId="234A5D49"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38.35</w:t>
            </w:r>
          </w:p>
        </w:tc>
        <w:tc>
          <w:tcPr>
            <w:tcW w:w="0" w:type="auto"/>
            <w:vAlign w:val="center"/>
          </w:tcPr>
          <w:p w14:paraId="76E97D1A"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89</w:t>
            </w:r>
          </w:p>
        </w:tc>
        <w:tc>
          <w:tcPr>
            <w:tcW w:w="0" w:type="auto"/>
            <w:vAlign w:val="center"/>
          </w:tcPr>
          <w:p w14:paraId="76714880"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19.96</w:t>
            </w:r>
          </w:p>
        </w:tc>
      </w:tr>
      <w:tr w:rsidR="005F4DD5" w:rsidRPr="00AA1E0C" w14:paraId="266EC947" w14:textId="77777777">
        <w:trPr>
          <w:trHeight w:val="391"/>
          <w:jc w:val="center"/>
        </w:trPr>
        <w:tc>
          <w:tcPr>
            <w:tcW w:w="0" w:type="auto"/>
            <w:vMerge/>
            <w:vAlign w:val="center"/>
          </w:tcPr>
          <w:p w14:paraId="152AD020" w14:textId="77777777" w:rsidR="005F4DD5" w:rsidRPr="00AA1E0C" w:rsidRDefault="005F4DD5" w:rsidP="006F3270">
            <w:pPr>
              <w:jc w:val="center"/>
              <w:rPr>
                <w:rFonts w:ascii="Times New Roman" w:hAnsi="Times New Roman" w:cs="Times New Roman"/>
              </w:rPr>
            </w:pPr>
          </w:p>
        </w:tc>
        <w:tc>
          <w:tcPr>
            <w:tcW w:w="0" w:type="auto"/>
            <w:vAlign w:val="center"/>
          </w:tcPr>
          <w:p w14:paraId="267F0E0E"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其中副教授</w:t>
            </w:r>
          </w:p>
        </w:tc>
        <w:tc>
          <w:tcPr>
            <w:tcW w:w="0" w:type="auto"/>
            <w:vAlign w:val="center"/>
          </w:tcPr>
          <w:p w14:paraId="734AEBED"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656</w:t>
            </w:r>
          </w:p>
        </w:tc>
        <w:tc>
          <w:tcPr>
            <w:tcW w:w="0" w:type="auto"/>
            <w:vAlign w:val="center"/>
          </w:tcPr>
          <w:p w14:paraId="1C49CFD2"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36.73</w:t>
            </w:r>
          </w:p>
        </w:tc>
        <w:tc>
          <w:tcPr>
            <w:tcW w:w="0" w:type="auto"/>
            <w:vAlign w:val="center"/>
          </w:tcPr>
          <w:p w14:paraId="56B67458"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70</w:t>
            </w:r>
          </w:p>
        </w:tc>
        <w:tc>
          <w:tcPr>
            <w:tcW w:w="0" w:type="auto"/>
            <w:vAlign w:val="center"/>
          </w:tcPr>
          <w:p w14:paraId="309A31A1"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15.7</w:t>
            </w:r>
          </w:p>
        </w:tc>
      </w:tr>
      <w:tr w:rsidR="005F4DD5" w:rsidRPr="00AA1E0C" w14:paraId="62A531B2" w14:textId="77777777">
        <w:trPr>
          <w:trHeight w:val="391"/>
          <w:jc w:val="center"/>
        </w:trPr>
        <w:tc>
          <w:tcPr>
            <w:tcW w:w="0" w:type="auto"/>
            <w:vMerge/>
            <w:vAlign w:val="center"/>
          </w:tcPr>
          <w:p w14:paraId="032C6FD4" w14:textId="77777777" w:rsidR="005F4DD5" w:rsidRPr="00AA1E0C" w:rsidRDefault="005F4DD5" w:rsidP="006F3270">
            <w:pPr>
              <w:jc w:val="center"/>
              <w:rPr>
                <w:rFonts w:ascii="Times New Roman" w:hAnsi="Times New Roman" w:cs="Times New Roman"/>
              </w:rPr>
            </w:pPr>
          </w:p>
        </w:tc>
        <w:tc>
          <w:tcPr>
            <w:tcW w:w="0" w:type="auto"/>
            <w:vAlign w:val="center"/>
          </w:tcPr>
          <w:p w14:paraId="5ACAD2FC"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中级</w:t>
            </w:r>
          </w:p>
        </w:tc>
        <w:tc>
          <w:tcPr>
            <w:tcW w:w="0" w:type="auto"/>
            <w:vAlign w:val="center"/>
          </w:tcPr>
          <w:p w14:paraId="320CE584"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724</w:t>
            </w:r>
          </w:p>
        </w:tc>
        <w:tc>
          <w:tcPr>
            <w:tcW w:w="0" w:type="auto"/>
            <w:vAlign w:val="center"/>
          </w:tcPr>
          <w:p w14:paraId="33CDCCE0"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40.54</w:t>
            </w:r>
          </w:p>
        </w:tc>
        <w:tc>
          <w:tcPr>
            <w:tcW w:w="0" w:type="auto"/>
            <w:vAlign w:val="center"/>
          </w:tcPr>
          <w:p w14:paraId="793971A2"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67</w:t>
            </w:r>
          </w:p>
        </w:tc>
        <w:tc>
          <w:tcPr>
            <w:tcW w:w="0" w:type="auto"/>
            <w:vAlign w:val="center"/>
          </w:tcPr>
          <w:p w14:paraId="2BC93FE6"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15.02</w:t>
            </w:r>
          </w:p>
        </w:tc>
      </w:tr>
      <w:tr w:rsidR="005F4DD5" w:rsidRPr="00AA1E0C" w14:paraId="44952AD4" w14:textId="77777777">
        <w:trPr>
          <w:trHeight w:val="391"/>
          <w:jc w:val="center"/>
        </w:trPr>
        <w:tc>
          <w:tcPr>
            <w:tcW w:w="0" w:type="auto"/>
            <w:vMerge/>
            <w:vAlign w:val="center"/>
          </w:tcPr>
          <w:p w14:paraId="76705D04" w14:textId="77777777" w:rsidR="005F4DD5" w:rsidRPr="00AA1E0C" w:rsidRDefault="005F4DD5" w:rsidP="006F3270">
            <w:pPr>
              <w:jc w:val="center"/>
              <w:rPr>
                <w:rFonts w:ascii="Times New Roman" w:hAnsi="Times New Roman" w:cs="Times New Roman"/>
              </w:rPr>
            </w:pPr>
          </w:p>
        </w:tc>
        <w:tc>
          <w:tcPr>
            <w:tcW w:w="0" w:type="auto"/>
            <w:vAlign w:val="center"/>
          </w:tcPr>
          <w:p w14:paraId="4FAD5D1C"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其中讲师</w:t>
            </w:r>
          </w:p>
        </w:tc>
        <w:tc>
          <w:tcPr>
            <w:tcW w:w="0" w:type="auto"/>
            <w:vAlign w:val="center"/>
          </w:tcPr>
          <w:p w14:paraId="48D9E259"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646</w:t>
            </w:r>
          </w:p>
        </w:tc>
        <w:tc>
          <w:tcPr>
            <w:tcW w:w="0" w:type="auto"/>
            <w:vAlign w:val="center"/>
          </w:tcPr>
          <w:p w14:paraId="69CD4EBD"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36.17</w:t>
            </w:r>
          </w:p>
        </w:tc>
        <w:tc>
          <w:tcPr>
            <w:tcW w:w="0" w:type="auto"/>
            <w:vAlign w:val="center"/>
          </w:tcPr>
          <w:p w14:paraId="0452A3C5"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64</w:t>
            </w:r>
          </w:p>
        </w:tc>
        <w:tc>
          <w:tcPr>
            <w:tcW w:w="0" w:type="auto"/>
            <w:vAlign w:val="center"/>
          </w:tcPr>
          <w:p w14:paraId="716180C0"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14.35</w:t>
            </w:r>
          </w:p>
        </w:tc>
      </w:tr>
      <w:tr w:rsidR="005F4DD5" w:rsidRPr="00AA1E0C" w14:paraId="6FAF7069" w14:textId="77777777">
        <w:trPr>
          <w:trHeight w:val="391"/>
          <w:jc w:val="center"/>
        </w:trPr>
        <w:tc>
          <w:tcPr>
            <w:tcW w:w="0" w:type="auto"/>
            <w:vMerge/>
            <w:vAlign w:val="center"/>
          </w:tcPr>
          <w:p w14:paraId="2998E234" w14:textId="77777777" w:rsidR="005F4DD5" w:rsidRPr="00AA1E0C" w:rsidRDefault="005F4DD5" w:rsidP="006F3270">
            <w:pPr>
              <w:jc w:val="center"/>
              <w:rPr>
                <w:rFonts w:ascii="Times New Roman" w:hAnsi="Times New Roman" w:cs="Times New Roman"/>
              </w:rPr>
            </w:pPr>
          </w:p>
        </w:tc>
        <w:tc>
          <w:tcPr>
            <w:tcW w:w="0" w:type="auto"/>
            <w:vAlign w:val="center"/>
          </w:tcPr>
          <w:p w14:paraId="692AC0E6"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初级</w:t>
            </w:r>
          </w:p>
        </w:tc>
        <w:tc>
          <w:tcPr>
            <w:tcW w:w="0" w:type="auto"/>
            <w:vAlign w:val="center"/>
          </w:tcPr>
          <w:p w14:paraId="283739DB"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42</w:t>
            </w:r>
          </w:p>
        </w:tc>
        <w:tc>
          <w:tcPr>
            <w:tcW w:w="0" w:type="auto"/>
            <w:vAlign w:val="center"/>
          </w:tcPr>
          <w:p w14:paraId="69B35B86"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2.35</w:t>
            </w:r>
          </w:p>
        </w:tc>
        <w:tc>
          <w:tcPr>
            <w:tcW w:w="0" w:type="auto"/>
            <w:vAlign w:val="center"/>
          </w:tcPr>
          <w:p w14:paraId="20CB2323"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8</w:t>
            </w:r>
          </w:p>
        </w:tc>
        <w:tc>
          <w:tcPr>
            <w:tcW w:w="0" w:type="auto"/>
            <w:vAlign w:val="center"/>
          </w:tcPr>
          <w:p w14:paraId="2C0FA811"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1.79</w:t>
            </w:r>
          </w:p>
        </w:tc>
      </w:tr>
      <w:tr w:rsidR="005F4DD5" w:rsidRPr="00AA1E0C" w14:paraId="45A23391" w14:textId="77777777">
        <w:trPr>
          <w:trHeight w:val="391"/>
          <w:jc w:val="center"/>
        </w:trPr>
        <w:tc>
          <w:tcPr>
            <w:tcW w:w="0" w:type="auto"/>
            <w:vMerge/>
            <w:vAlign w:val="center"/>
          </w:tcPr>
          <w:p w14:paraId="38785CFD" w14:textId="77777777" w:rsidR="005F4DD5" w:rsidRPr="00AA1E0C" w:rsidRDefault="005F4DD5" w:rsidP="006F3270">
            <w:pPr>
              <w:jc w:val="center"/>
              <w:rPr>
                <w:rFonts w:ascii="Times New Roman" w:hAnsi="Times New Roman" w:cs="Times New Roman"/>
              </w:rPr>
            </w:pPr>
          </w:p>
        </w:tc>
        <w:tc>
          <w:tcPr>
            <w:tcW w:w="0" w:type="auto"/>
            <w:vAlign w:val="center"/>
          </w:tcPr>
          <w:p w14:paraId="7C941EAA"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其中助教</w:t>
            </w:r>
          </w:p>
        </w:tc>
        <w:tc>
          <w:tcPr>
            <w:tcW w:w="0" w:type="auto"/>
            <w:vAlign w:val="center"/>
          </w:tcPr>
          <w:p w14:paraId="596947E8"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28</w:t>
            </w:r>
          </w:p>
        </w:tc>
        <w:tc>
          <w:tcPr>
            <w:tcW w:w="0" w:type="auto"/>
            <w:vAlign w:val="center"/>
          </w:tcPr>
          <w:p w14:paraId="36F87BB4"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1.57</w:t>
            </w:r>
          </w:p>
        </w:tc>
        <w:tc>
          <w:tcPr>
            <w:tcW w:w="0" w:type="auto"/>
            <w:vAlign w:val="center"/>
          </w:tcPr>
          <w:p w14:paraId="75AE7BDC"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8</w:t>
            </w:r>
          </w:p>
        </w:tc>
        <w:tc>
          <w:tcPr>
            <w:tcW w:w="0" w:type="auto"/>
            <w:vAlign w:val="center"/>
          </w:tcPr>
          <w:p w14:paraId="41D28E19"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1.79</w:t>
            </w:r>
          </w:p>
        </w:tc>
      </w:tr>
      <w:tr w:rsidR="005F4DD5" w:rsidRPr="00AA1E0C" w14:paraId="6FB26725" w14:textId="77777777">
        <w:trPr>
          <w:trHeight w:val="391"/>
          <w:jc w:val="center"/>
        </w:trPr>
        <w:tc>
          <w:tcPr>
            <w:tcW w:w="0" w:type="auto"/>
            <w:vMerge/>
            <w:vAlign w:val="center"/>
          </w:tcPr>
          <w:p w14:paraId="7AA11D62" w14:textId="77777777" w:rsidR="005F4DD5" w:rsidRPr="00AA1E0C" w:rsidRDefault="005F4DD5" w:rsidP="006F3270">
            <w:pPr>
              <w:jc w:val="center"/>
              <w:rPr>
                <w:rFonts w:ascii="Times New Roman" w:hAnsi="Times New Roman" w:cs="Times New Roman"/>
              </w:rPr>
            </w:pPr>
          </w:p>
        </w:tc>
        <w:tc>
          <w:tcPr>
            <w:tcW w:w="0" w:type="auto"/>
            <w:vAlign w:val="center"/>
          </w:tcPr>
          <w:p w14:paraId="11F14565"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未评级</w:t>
            </w:r>
          </w:p>
        </w:tc>
        <w:tc>
          <w:tcPr>
            <w:tcW w:w="0" w:type="auto"/>
            <w:vAlign w:val="center"/>
          </w:tcPr>
          <w:p w14:paraId="6FFFF2DA"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42</w:t>
            </w:r>
          </w:p>
        </w:tc>
        <w:tc>
          <w:tcPr>
            <w:tcW w:w="0" w:type="auto"/>
            <w:vAlign w:val="center"/>
          </w:tcPr>
          <w:p w14:paraId="49149A1E"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2.35</w:t>
            </w:r>
          </w:p>
        </w:tc>
        <w:tc>
          <w:tcPr>
            <w:tcW w:w="0" w:type="auto"/>
            <w:vAlign w:val="center"/>
          </w:tcPr>
          <w:p w14:paraId="366953BB"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213</w:t>
            </w:r>
          </w:p>
        </w:tc>
        <w:tc>
          <w:tcPr>
            <w:tcW w:w="0" w:type="auto"/>
            <w:vAlign w:val="center"/>
          </w:tcPr>
          <w:p w14:paraId="01BDF6D1"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47.76</w:t>
            </w:r>
          </w:p>
        </w:tc>
      </w:tr>
      <w:tr w:rsidR="005F4DD5" w:rsidRPr="00AA1E0C" w14:paraId="0D70039A" w14:textId="77777777">
        <w:trPr>
          <w:trHeight w:val="391"/>
          <w:jc w:val="center"/>
        </w:trPr>
        <w:tc>
          <w:tcPr>
            <w:tcW w:w="0" w:type="auto"/>
            <w:vMerge w:val="restart"/>
            <w:vAlign w:val="center"/>
          </w:tcPr>
          <w:p w14:paraId="2A2BF1A1"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最高学位结构</w:t>
            </w:r>
          </w:p>
        </w:tc>
        <w:tc>
          <w:tcPr>
            <w:tcW w:w="0" w:type="auto"/>
            <w:vAlign w:val="center"/>
          </w:tcPr>
          <w:p w14:paraId="72E1695A"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博士</w:t>
            </w:r>
          </w:p>
        </w:tc>
        <w:tc>
          <w:tcPr>
            <w:tcW w:w="0" w:type="auto"/>
            <w:vAlign w:val="center"/>
          </w:tcPr>
          <w:p w14:paraId="4C93A6EB"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774</w:t>
            </w:r>
          </w:p>
        </w:tc>
        <w:tc>
          <w:tcPr>
            <w:tcW w:w="0" w:type="auto"/>
            <w:vAlign w:val="center"/>
          </w:tcPr>
          <w:p w14:paraId="57775DB6"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43.34</w:t>
            </w:r>
          </w:p>
        </w:tc>
        <w:tc>
          <w:tcPr>
            <w:tcW w:w="0" w:type="auto"/>
            <w:vAlign w:val="center"/>
          </w:tcPr>
          <w:p w14:paraId="1952EEE1"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55</w:t>
            </w:r>
          </w:p>
        </w:tc>
        <w:tc>
          <w:tcPr>
            <w:tcW w:w="0" w:type="auto"/>
            <w:vAlign w:val="center"/>
          </w:tcPr>
          <w:p w14:paraId="1DA2E676"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12.33</w:t>
            </w:r>
          </w:p>
        </w:tc>
      </w:tr>
      <w:tr w:rsidR="005F4DD5" w:rsidRPr="00AA1E0C" w14:paraId="1E06A5DD" w14:textId="77777777">
        <w:trPr>
          <w:trHeight w:val="391"/>
          <w:jc w:val="center"/>
        </w:trPr>
        <w:tc>
          <w:tcPr>
            <w:tcW w:w="0" w:type="auto"/>
            <w:vMerge/>
            <w:vAlign w:val="center"/>
          </w:tcPr>
          <w:p w14:paraId="1D46F068" w14:textId="77777777" w:rsidR="005F4DD5" w:rsidRPr="00AA1E0C" w:rsidRDefault="005F4DD5" w:rsidP="006F3270">
            <w:pPr>
              <w:jc w:val="center"/>
              <w:rPr>
                <w:rFonts w:ascii="Times New Roman" w:hAnsi="Times New Roman" w:cs="Times New Roman"/>
              </w:rPr>
            </w:pPr>
          </w:p>
        </w:tc>
        <w:tc>
          <w:tcPr>
            <w:tcW w:w="0" w:type="auto"/>
            <w:vAlign w:val="center"/>
          </w:tcPr>
          <w:p w14:paraId="458187DE"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硕士</w:t>
            </w:r>
          </w:p>
        </w:tc>
        <w:tc>
          <w:tcPr>
            <w:tcW w:w="0" w:type="auto"/>
            <w:vAlign w:val="center"/>
          </w:tcPr>
          <w:p w14:paraId="1546316F"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746</w:t>
            </w:r>
          </w:p>
        </w:tc>
        <w:tc>
          <w:tcPr>
            <w:tcW w:w="0" w:type="auto"/>
            <w:vAlign w:val="center"/>
          </w:tcPr>
          <w:p w14:paraId="40E32460"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41.77</w:t>
            </w:r>
          </w:p>
        </w:tc>
        <w:tc>
          <w:tcPr>
            <w:tcW w:w="0" w:type="auto"/>
            <w:vAlign w:val="center"/>
          </w:tcPr>
          <w:p w14:paraId="64F7416D"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116</w:t>
            </w:r>
          </w:p>
        </w:tc>
        <w:tc>
          <w:tcPr>
            <w:tcW w:w="0" w:type="auto"/>
            <w:vAlign w:val="center"/>
          </w:tcPr>
          <w:p w14:paraId="7C95E888"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26.01</w:t>
            </w:r>
          </w:p>
        </w:tc>
      </w:tr>
      <w:tr w:rsidR="005F4DD5" w:rsidRPr="00AA1E0C" w14:paraId="53193A1B" w14:textId="77777777">
        <w:trPr>
          <w:trHeight w:val="391"/>
          <w:jc w:val="center"/>
        </w:trPr>
        <w:tc>
          <w:tcPr>
            <w:tcW w:w="0" w:type="auto"/>
            <w:vMerge/>
            <w:vAlign w:val="center"/>
          </w:tcPr>
          <w:p w14:paraId="0015DDE4" w14:textId="77777777" w:rsidR="005F4DD5" w:rsidRPr="00AA1E0C" w:rsidRDefault="005F4DD5" w:rsidP="006F3270">
            <w:pPr>
              <w:jc w:val="center"/>
              <w:rPr>
                <w:rFonts w:ascii="Times New Roman" w:hAnsi="Times New Roman" w:cs="Times New Roman"/>
              </w:rPr>
            </w:pPr>
          </w:p>
        </w:tc>
        <w:tc>
          <w:tcPr>
            <w:tcW w:w="0" w:type="auto"/>
            <w:vAlign w:val="center"/>
          </w:tcPr>
          <w:p w14:paraId="61EE15B2"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学士</w:t>
            </w:r>
          </w:p>
        </w:tc>
        <w:tc>
          <w:tcPr>
            <w:tcW w:w="0" w:type="auto"/>
            <w:vAlign w:val="center"/>
          </w:tcPr>
          <w:p w14:paraId="05C32B68"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237</w:t>
            </w:r>
          </w:p>
        </w:tc>
        <w:tc>
          <w:tcPr>
            <w:tcW w:w="0" w:type="auto"/>
            <w:vAlign w:val="center"/>
          </w:tcPr>
          <w:p w14:paraId="2B64D873"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13.27</w:t>
            </w:r>
          </w:p>
        </w:tc>
        <w:tc>
          <w:tcPr>
            <w:tcW w:w="0" w:type="auto"/>
            <w:vAlign w:val="center"/>
          </w:tcPr>
          <w:p w14:paraId="56D078EF"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257</w:t>
            </w:r>
          </w:p>
        </w:tc>
        <w:tc>
          <w:tcPr>
            <w:tcW w:w="0" w:type="auto"/>
            <w:vAlign w:val="center"/>
          </w:tcPr>
          <w:p w14:paraId="16BC5BC4"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57.62</w:t>
            </w:r>
          </w:p>
        </w:tc>
      </w:tr>
      <w:tr w:rsidR="005F4DD5" w:rsidRPr="00AA1E0C" w14:paraId="375AD79D" w14:textId="77777777">
        <w:trPr>
          <w:trHeight w:val="391"/>
          <w:jc w:val="center"/>
        </w:trPr>
        <w:tc>
          <w:tcPr>
            <w:tcW w:w="0" w:type="auto"/>
            <w:vMerge/>
            <w:vAlign w:val="center"/>
          </w:tcPr>
          <w:p w14:paraId="09D6F7BA" w14:textId="77777777" w:rsidR="005F4DD5" w:rsidRPr="00AA1E0C" w:rsidRDefault="005F4DD5" w:rsidP="006F3270">
            <w:pPr>
              <w:jc w:val="center"/>
              <w:rPr>
                <w:rFonts w:ascii="Times New Roman" w:hAnsi="Times New Roman" w:cs="Times New Roman"/>
              </w:rPr>
            </w:pPr>
          </w:p>
        </w:tc>
        <w:tc>
          <w:tcPr>
            <w:tcW w:w="0" w:type="auto"/>
            <w:vAlign w:val="center"/>
          </w:tcPr>
          <w:p w14:paraId="16EA4CDA"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无学位</w:t>
            </w:r>
          </w:p>
        </w:tc>
        <w:tc>
          <w:tcPr>
            <w:tcW w:w="0" w:type="auto"/>
            <w:vAlign w:val="center"/>
          </w:tcPr>
          <w:p w14:paraId="3592F61A"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29</w:t>
            </w:r>
          </w:p>
        </w:tc>
        <w:tc>
          <w:tcPr>
            <w:tcW w:w="0" w:type="auto"/>
            <w:vAlign w:val="center"/>
          </w:tcPr>
          <w:p w14:paraId="61F8120B"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1.62</w:t>
            </w:r>
          </w:p>
        </w:tc>
        <w:tc>
          <w:tcPr>
            <w:tcW w:w="0" w:type="auto"/>
            <w:vAlign w:val="center"/>
          </w:tcPr>
          <w:p w14:paraId="04D91E98"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18</w:t>
            </w:r>
          </w:p>
        </w:tc>
        <w:tc>
          <w:tcPr>
            <w:tcW w:w="0" w:type="auto"/>
            <w:vAlign w:val="center"/>
          </w:tcPr>
          <w:p w14:paraId="18776498"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4.04</w:t>
            </w:r>
          </w:p>
        </w:tc>
      </w:tr>
      <w:tr w:rsidR="005F4DD5" w:rsidRPr="00AA1E0C" w14:paraId="297571DC" w14:textId="77777777">
        <w:trPr>
          <w:trHeight w:val="391"/>
          <w:jc w:val="center"/>
        </w:trPr>
        <w:tc>
          <w:tcPr>
            <w:tcW w:w="0" w:type="auto"/>
            <w:vMerge w:val="restart"/>
            <w:vAlign w:val="center"/>
          </w:tcPr>
          <w:p w14:paraId="330E64F2"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年龄结构</w:t>
            </w:r>
          </w:p>
        </w:tc>
        <w:tc>
          <w:tcPr>
            <w:tcW w:w="0" w:type="auto"/>
            <w:vAlign w:val="center"/>
          </w:tcPr>
          <w:p w14:paraId="4A43799F"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35</w:t>
            </w:r>
            <w:r w:rsidRPr="00AA1E0C">
              <w:rPr>
                <w:rFonts w:ascii="Times New Roman" w:eastAsia="宋体" w:hAnsi="Times New Roman" w:cs="Times New Roman"/>
                <w:sz w:val="24"/>
                <w:szCs w:val="24"/>
              </w:rPr>
              <w:t>岁及以下</w:t>
            </w:r>
          </w:p>
        </w:tc>
        <w:tc>
          <w:tcPr>
            <w:tcW w:w="0" w:type="auto"/>
            <w:vAlign w:val="center"/>
          </w:tcPr>
          <w:p w14:paraId="199D9D35"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330</w:t>
            </w:r>
          </w:p>
        </w:tc>
        <w:tc>
          <w:tcPr>
            <w:tcW w:w="0" w:type="auto"/>
            <w:vAlign w:val="center"/>
          </w:tcPr>
          <w:p w14:paraId="4EA4C8EE"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18.48</w:t>
            </w:r>
          </w:p>
        </w:tc>
        <w:tc>
          <w:tcPr>
            <w:tcW w:w="0" w:type="auto"/>
            <w:vAlign w:val="center"/>
          </w:tcPr>
          <w:p w14:paraId="22BD21AA"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171</w:t>
            </w:r>
          </w:p>
        </w:tc>
        <w:tc>
          <w:tcPr>
            <w:tcW w:w="0" w:type="auto"/>
            <w:vAlign w:val="center"/>
          </w:tcPr>
          <w:p w14:paraId="4CC12A02"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38.34</w:t>
            </w:r>
          </w:p>
        </w:tc>
      </w:tr>
      <w:tr w:rsidR="005F4DD5" w:rsidRPr="00AA1E0C" w14:paraId="4734ACCE" w14:textId="77777777">
        <w:trPr>
          <w:trHeight w:val="391"/>
          <w:jc w:val="center"/>
        </w:trPr>
        <w:tc>
          <w:tcPr>
            <w:tcW w:w="0" w:type="auto"/>
            <w:vMerge/>
            <w:vAlign w:val="center"/>
          </w:tcPr>
          <w:p w14:paraId="199DC450" w14:textId="77777777" w:rsidR="005F4DD5" w:rsidRPr="00AA1E0C" w:rsidRDefault="005F4DD5" w:rsidP="006F3270">
            <w:pPr>
              <w:jc w:val="center"/>
              <w:rPr>
                <w:rFonts w:ascii="Times New Roman" w:hAnsi="Times New Roman" w:cs="Times New Roman"/>
              </w:rPr>
            </w:pPr>
          </w:p>
        </w:tc>
        <w:tc>
          <w:tcPr>
            <w:tcW w:w="0" w:type="auto"/>
            <w:vAlign w:val="center"/>
          </w:tcPr>
          <w:p w14:paraId="5480FE2A"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36-45</w:t>
            </w:r>
            <w:r w:rsidRPr="00AA1E0C">
              <w:rPr>
                <w:rFonts w:ascii="Times New Roman" w:eastAsia="宋体" w:hAnsi="Times New Roman" w:cs="Times New Roman"/>
                <w:sz w:val="24"/>
                <w:szCs w:val="24"/>
              </w:rPr>
              <w:t>岁</w:t>
            </w:r>
          </w:p>
        </w:tc>
        <w:tc>
          <w:tcPr>
            <w:tcW w:w="0" w:type="auto"/>
            <w:vAlign w:val="center"/>
          </w:tcPr>
          <w:p w14:paraId="73A36793"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867</w:t>
            </w:r>
          </w:p>
        </w:tc>
        <w:tc>
          <w:tcPr>
            <w:tcW w:w="0" w:type="auto"/>
            <w:vAlign w:val="center"/>
          </w:tcPr>
          <w:p w14:paraId="5EC955D5"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48.54</w:t>
            </w:r>
          </w:p>
        </w:tc>
        <w:tc>
          <w:tcPr>
            <w:tcW w:w="0" w:type="auto"/>
            <w:vAlign w:val="center"/>
          </w:tcPr>
          <w:p w14:paraId="6CEEA7B7"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103</w:t>
            </w:r>
          </w:p>
        </w:tc>
        <w:tc>
          <w:tcPr>
            <w:tcW w:w="0" w:type="auto"/>
            <w:vAlign w:val="center"/>
          </w:tcPr>
          <w:p w14:paraId="1AA5016F"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23.09</w:t>
            </w:r>
          </w:p>
        </w:tc>
      </w:tr>
      <w:tr w:rsidR="005F4DD5" w:rsidRPr="00AA1E0C" w14:paraId="3B0A1173" w14:textId="77777777">
        <w:trPr>
          <w:trHeight w:val="391"/>
          <w:jc w:val="center"/>
        </w:trPr>
        <w:tc>
          <w:tcPr>
            <w:tcW w:w="0" w:type="auto"/>
            <w:vMerge/>
            <w:vAlign w:val="center"/>
          </w:tcPr>
          <w:p w14:paraId="4AD63E7D" w14:textId="77777777" w:rsidR="005F4DD5" w:rsidRPr="00AA1E0C" w:rsidRDefault="005F4DD5" w:rsidP="006F3270">
            <w:pPr>
              <w:jc w:val="center"/>
              <w:rPr>
                <w:rFonts w:ascii="Times New Roman" w:hAnsi="Times New Roman" w:cs="Times New Roman"/>
              </w:rPr>
            </w:pPr>
          </w:p>
        </w:tc>
        <w:tc>
          <w:tcPr>
            <w:tcW w:w="0" w:type="auto"/>
            <w:vAlign w:val="center"/>
          </w:tcPr>
          <w:p w14:paraId="18283195"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46-55</w:t>
            </w:r>
            <w:r w:rsidRPr="00AA1E0C">
              <w:rPr>
                <w:rFonts w:ascii="Times New Roman" w:eastAsia="宋体" w:hAnsi="Times New Roman" w:cs="Times New Roman"/>
                <w:sz w:val="24"/>
                <w:szCs w:val="24"/>
              </w:rPr>
              <w:t>岁</w:t>
            </w:r>
          </w:p>
        </w:tc>
        <w:tc>
          <w:tcPr>
            <w:tcW w:w="0" w:type="auto"/>
            <w:vAlign w:val="center"/>
          </w:tcPr>
          <w:p w14:paraId="5902D162"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485</w:t>
            </w:r>
          </w:p>
        </w:tc>
        <w:tc>
          <w:tcPr>
            <w:tcW w:w="0" w:type="auto"/>
            <w:vAlign w:val="center"/>
          </w:tcPr>
          <w:p w14:paraId="5C27758A"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27.16</w:t>
            </w:r>
          </w:p>
        </w:tc>
        <w:tc>
          <w:tcPr>
            <w:tcW w:w="0" w:type="auto"/>
            <w:vAlign w:val="center"/>
          </w:tcPr>
          <w:p w14:paraId="70D52046"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133</w:t>
            </w:r>
          </w:p>
        </w:tc>
        <w:tc>
          <w:tcPr>
            <w:tcW w:w="0" w:type="auto"/>
            <w:vAlign w:val="center"/>
          </w:tcPr>
          <w:p w14:paraId="3B4401E9"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29.82</w:t>
            </w:r>
          </w:p>
        </w:tc>
      </w:tr>
      <w:tr w:rsidR="005F4DD5" w:rsidRPr="00AA1E0C" w14:paraId="2CFFA309" w14:textId="77777777">
        <w:trPr>
          <w:trHeight w:val="391"/>
          <w:jc w:val="center"/>
        </w:trPr>
        <w:tc>
          <w:tcPr>
            <w:tcW w:w="0" w:type="auto"/>
            <w:vMerge/>
            <w:vAlign w:val="center"/>
          </w:tcPr>
          <w:p w14:paraId="0C4C3F66" w14:textId="77777777" w:rsidR="005F4DD5" w:rsidRPr="00AA1E0C" w:rsidRDefault="005F4DD5" w:rsidP="006F3270">
            <w:pPr>
              <w:jc w:val="center"/>
              <w:rPr>
                <w:rFonts w:ascii="Times New Roman" w:hAnsi="Times New Roman" w:cs="Times New Roman"/>
              </w:rPr>
            </w:pPr>
          </w:p>
        </w:tc>
        <w:tc>
          <w:tcPr>
            <w:tcW w:w="0" w:type="auto"/>
            <w:vAlign w:val="center"/>
          </w:tcPr>
          <w:p w14:paraId="6428DEA1"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56</w:t>
            </w:r>
            <w:r w:rsidRPr="00AA1E0C">
              <w:rPr>
                <w:rFonts w:ascii="Times New Roman" w:eastAsia="宋体" w:hAnsi="Times New Roman" w:cs="Times New Roman"/>
                <w:sz w:val="24"/>
                <w:szCs w:val="24"/>
              </w:rPr>
              <w:t>岁及以上</w:t>
            </w:r>
          </w:p>
        </w:tc>
        <w:tc>
          <w:tcPr>
            <w:tcW w:w="0" w:type="auto"/>
            <w:vAlign w:val="center"/>
          </w:tcPr>
          <w:p w14:paraId="0EF1B7A2"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104</w:t>
            </w:r>
          </w:p>
        </w:tc>
        <w:tc>
          <w:tcPr>
            <w:tcW w:w="0" w:type="auto"/>
            <w:vAlign w:val="center"/>
          </w:tcPr>
          <w:p w14:paraId="6A1E7FF7"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5.82</w:t>
            </w:r>
          </w:p>
        </w:tc>
        <w:tc>
          <w:tcPr>
            <w:tcW w:w="0" w:type="auto"/>
            <w:vAlign w:val="center"/>
          </w:tcPr>
          <w:p w14:paraId="2F2016D3"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39</w:t>
            </w:r>
          </w:p>
        </w:tc>
        <w:tc>
          <w:tcPr>
            <w:tcW w:w="0" w:type="auto"/>
            <w:vAlign w:val="center"/>
          </w:tcPr>
          <w:p w14:paraId="7D186C4C"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8.74</w:t>
            </w:r>
          </w:p>
        </w:tc>
      </w:tr>
    </w:tbl>
    <w:p w14:paraId="661E5AD2" w14:textId="77777777" w:rsidR="005F4DD5" w:rsidRDefault="005F4DD5">
      <w:pPr>
        <w:ind w:firstLine="420"/>
        <w:jc w:val="left"/>
        <w:rPr>
          <w:rFonts w:ascii="Times New Roman" w:hAnsi="Times New Roman" w:cs="Times New Roman"/>
        </w:rPr>
      </w:pPr>
    </w:p>
    <w:p w14:paraId="0311DE90" w14:textId="77777777" w:rsidR="00CE05B9" w:rsidRPr="00AA1E0C" w:rsidRDefault="00CE05B9">
      <w:pPr>
        <w:ind w:firstLine="420"/>
        <w:jc w:val="left"/>
        <w:rPr>
          <w:rFonts w:ascii="Times New Roman" w:hAnsi="Times New Roman" w:cs="Times New Roman"/>
        </w:rPr>
      </w:pPr>
    </w:p>
    <w:p w14:paraId="358F203A" w14:textId="77777777" w:rsidR="005F4DD5" w:rsidRPr="00AA1E0C" w:rsidRDefault="00CC26BD">
      <w:pPr>
        <w:ind w:firstLine="480"/>
        <w:jc w:val="left"/>
        <w:rPr>
          <w:rFonts w:ascii="Times New Roman" w:hAnsi="Times New Roman" w:cs="Times New Roman"/>
        </w:rPr>
      </w:pPr>
      <w:r w:rsidRPr="00AA1E0C">
        <w:rPr>
          <w:rFonts w:ascii="Times New Roman" w:eastAsia="宋体" w:hAnsi="Times New Roman" w:cs="Times New Roman"/>
          <w:sz w:val="24"/>
          <w:szCs w:val="24"/>
        </w:rPr>
        <w:t xml:space="preserve">3. </w:t>
      </w:r>
      <w:r w:rsidRPr="00AA1E0C">
        <w:rPr>
          <w:rFonts w:ascii="Times New Roman" w:eastAsia="宋体" w:hAnsi="Times New Roman" w:cs="Times New Roman"/>
          <w:sz w:val="24"/>
          <w:szCs w:val="24"/>
        </w:rPr>
        <w:t>专业设置情况</w:t>
      </w:r>
    </w:p>
    <w:tbl>
      <w:tblPr>
        <w:tblStyle w:val="a5"/>
        <w:tblW w:w="5000" w:type="pct"/>
        <w:jc w:val="center"/>
        <w:tblLook w:val="04A0" w:firstRow="1" w:lastRow="0" w:firstColumn="1" w:lastColumn="0" w:noHBand="0" w:noVBand="1"/>
      </w:tblPr>
      <w:tblGrid>
        <w:gridCol w:w="674"/>
        <w:gridCol w:w="850"/>
        <w:gridCol w:w="3983"/>
        <w:gridCol w:w="3015"/>
      </w:tblGrid>
      <w:tr w:rsidR="005F4DD5" w:rsidRPr="00AA1E0C" w14:paraId="37050579" w14:textId="77777777">
        <w:trPr>
          <w:trHeight w:val="391"/>
          <w:tblHeader/>
          <w:jc w:val="center"/>
        </w:trPr>
        <w:tc>
          <w:tcPr>
            <w:tcW w:w="0" w:type="auto"/>
            <w:vAlign w:val="center"/>
          </w:tcPr>
          <w:p w14:paraId="4ED4272A"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lastRenderedPageBreak/>
              <w:t>本科专业总数</w:t>
            </w:r>
          </w:p>
        </w:tc>
        <w:tc>
          <w:tcPr>
            <w:tcW w:w="0" w:type="auto"/>
            <w:vAlign w:val="center"/>
          </w:tcPr>
          <w:p w14:paraId="3BEF44C9"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当年本科招生专业总数</w:t>
            </w:r>
          </w:p>
        </w:tc>
        <w:tc>
          <w:tcPr>
            <w:tcW w:w="0" w:type="auto"/>
            <w:vAlign w:val="center"/>
          </w:tcPr>
          <w:p w14:paraId="652E9448"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新专业名单</w:t>
            </w:r>
          </w:p>
        </w:tc>
        <w:tc>
          <w:tcPr>
            <w:tcW w:w="0" w:type="auto"/>
            <w:vAlign w:val="center"/>
          </w:tcPr>
          <w:p w14:paraId="46FB7003"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当年停招专业名单</w:t>
            </w:r>
          </w:p>
        </w:tc>
      </w:tr>
      <w:tr w:rsidR="005F4DD5" w:rsidRPr="00AA1E0C" w14:paraId="0C06B0AE" w14:textId="77777777">
        <w:trPr>
          <w:trHeight w:val="391"/>
          <w:jc w:val="center"/>
        </w:trPr>
        <w:tc>
          <w:tcPr>
            <w:tcW w:w="0" w:type="auto"/>
            <w:vAlign w:val="center"/>
          </w:tcPr>
          <w:p w14:paraId="56AFB963" w14:textId="684A61E5" w:rsidR="005F4DD5" w:rsidRPr="009C301A" w:rsidRDefault="000B7E69" w:rsidP="006F3270">
            <w:pPr>
              <w:jc w:val="center"/>
              <w:rPr>
                <w:rFonts w:ascii="Times New Roman" w:hAnsi="Times New Roman" w:cs="Times New Roman"/>
                <w:color w:val="FF0000"/>
              </w:rPr>
            </w:pPr>
            <w:r w:rsidRPr="00B33C6C">
              <w:rPr>
                <w:rFonts w:ascii="Times New Roman" w:eastAsia="宋体" w:hAnsi="Times New Roman" w:cs="Times New Roman" w:hint="eastAsia"/>
                <w:sz w:val="24"/>
                <w:szCs w:val="24"/>
              </w:rPr>
              <w:t>89</w:t>
            </w:r>
          </w:p>
        </w:tc>
        <w:tc>
          <w:tcPr>
            <w:tcW w:w="0" w:type="auto"/>
            <w:vAlign w:val="center"/>
          </w:tcPr>
          <w:p w14:paraId="2E680147" w14:textId="77777777" w:rsidR="005F4DD5" w:rsidRPr="009C301A" w:rsidRDefault="00CC26BD" w:rsidP="006F3270">
            <w:pPr>
              <w:jc w:val="center"/>
              <w:rPr>
                <w:rFonts w:ascii="Times New Roman" w:hAnsi="Times New Roman" w:cs="Times New Roman"/>
                <w:color w:val="FF0000"/>
              </w:rPr>
            </w:pPr>
            <w:r w:rsidRPr="00815810">
              <w:rPr>
                <w:rFonts w:ascii="Times New Roman" w:eastAsia="宋体" w:hAnsi="Times New Roman" w:cs="Times New Roman"/>
                <w:sz w:val="24"/>
                <w:szCs w:val="24"/>
              </w:rPr>
              <w:t>79</w:t>
            </w:r>
          </w:p>
        </w:tc>
        <w:tc>
          <w:tcPr>
            <w:tcW w:w="0" w:type="auto"/>
            <w:vAlign w:val="center"/>
          </w:tcPr>
          <w:p w14:paraId="6705D35D" w14:textId="77777777" w:rsidR="005F4DD5" w:rsidRPr="00AA1E0C" w:rsidRDefault="00CC26BD" w:rsidP="006F3270">
            <w:pPr>
              <w:jc w:val="center"/>
              <w:rPr>
                <w:rFonts w:ascii="Times New Roman" w:hAnsi="Times New Roman" w:cs="Times New Roman"/>
              </w:rPr>
            </w:pPr>
            <w:r w:rsidRPr="00AA1E0C">
              <w:rPr>
                <w:rFonts w:ascii="Times New Roman" w:eastAsia="宋体" w:hAnsi="Times New Roman" w:cs="Times New Roman"/>
                <w:sz w:val="24"/>
                <w:szCs w:val="24"/>
              </w:rPr>
              <w:t>房地产开发与管理</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自然地理与资源环境</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商务英语</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朝鲜语</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化学工程与工艺</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物联网工程</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特殊教育</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动画</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经济统计学</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翻译</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光电信息科学与工程</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应用心理学</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绘画</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法语</w:t>
            </w:r>
            <w:r w:rsidRPr="00AA1E0C">
              <w:rPr>
                <w:rFonts w:ascii="Times New Roman" w:eastAsia="宋体" w:hAnsi="Times New Roman" w:cs="Times New Roman"/>
                <w:sz w:val="24"/>
                <w:szCs w:val="24"/>
              </w:rPr>
              <w:t>,</w:t>
            </w:r>
            <w:r w:rsidRPr="00AA1E0C">
              <w:rPr>
                <w:rFonts w:ascii="Times New Roman" w:eastAsia="宋体" w:hAnsi="Times New Roman" w:cs="Times New Roman"/>
                <w:sz w:val="24"/>
                <w:szCs w:val="24"/>
              </w:rPr>
              <w:t>数据科学与大数据技术</w:t>
            </w:r>
          </w:p>
        </w:tc>
        <w:tc>
          <w:tcPr>
            <w:tcW w:w="0" w:type="auto"/>
            <w:vAlign w:val="center"/>
          </w:tcPr>
          <w:p w14:paraId="658A7711" w14:textId="14003DC0" w:rsidR="005F4DD5" w:rsidRPr="00AA1E0C" w:rsidRDefault="00B33C6C" w:rsidP="006F3270">
            <w:pPr>
              <w:jc w:val="center"/>
              <w:rPr>
                <w:rFonts w:ascii="Times New Roman" w:hAnsi="Times New Roman" w:cs="Times New Roman"/>
              </w:rPr>
            </w:pPr>
            <w:r w:rsidRPr="00AA1E0C">
              <w:rPr>
                <w:rFonts w:ascii="Times New Roman" w:eastAsia="宋体" w:hAnsi="Times New Roman" w:cs="Times New Roman"/>
                <w:sz w:val="24"/>
                <w:szCs w:val="24"/>
              </w:rPr>
              <w:t>财务管理</w:t>
            </w:r>
            <w:r>
              <w:rPr>
                <w:rFonts w:ascii="Times New Roman" w:eastAsia="宋体" w:hAnsi="Times New Roman" w:cs="Times New Roman" w:hint="eastAsia"/>
                <w:sz w:val="24"/>
                <w:szCs w:val="24"/>
              </w:rPr>
              <w:t>，</w:t>
            </w:r>
            <w:r w:rsidRPr="00AA1E0C">
              <w:rPr>
                <w:rFonts w:ascii="Times New Roman" w:eastAsia="宋体" w:hAnsi="Times New Roman" w:cs="Times New Roman"/>
                <w:sz w:val="24"/>
                <w:szCs w:val="24"/>
              </w:rPr>
              <w:t>传播学</w:t>
            </w:r>
            <w:r>
              <w:rPr>
                <w:rFonts w:ascii="Times New Roman" w:eastAsia="宋体" w:hAnsi="Times New Roman" w:cs="Times New Roman" w:hint="eastAsia"/>
                <w:sz w:val="24"/>
                <w:szCs w:val="24"/>
              </w:rPr>
              <w:t>，</w:t>
            </w:r>
            <w:r w:rsidRPr="00AA1E0C">
              <w:rPr>
                <w:rFonts w:ascii="Times New Roman" w:eastAsia="宋体" w:hAnsi="Times New Roman" w:cs="Times New Roman"/>
                <w:sz w:val="24"/>
                <w:szCs w:val="24"/>
              </w:rPr>
              <w:t>信息管理与信息系统</w:t>
            </w:r>
            <w:r>
              <w:rPr>
                <w:rFonts w:ascii="Times New Roman" w:eastAsia="宋体" w:hAnsi="Times New Roman" w:cs="Times New Roman" w:hint="eastAsia"/>
                <w:sz w:val="24"/>
                <w:szCs w:val="24"/>
              </w:rPr>
              <w:t>，</w:t>
            </w:r>
            <w:r w:rsidRPr="00AA1E0C">
              <w:rPr>
                <w:rFonts w:ascii="Times New Roman" w:eastAsia="宋体" w:hAnsi="Times New Roman" w:cs="Times New Roman"/>
                <w:sz w:val="24"/>
                <w:szCs w:val="24"/>
              </w:rPr>
              <w:t>哲学</w:t>
            </w:r>
            <w:r>
              <w:rPr>
                <w:rFonts w:ascii="Times New Roman" w:eastAsia="宋体" w:hAnsi="Times New Roman" w:cs="Times New Roman" w:hint="eastAsia"/>
                <w:sz w:val="24"/>
                <w:szCs w:val="24"/>
              </w:rPr>
              <w:t>，教育学，科学教育，风景园林，戏剧影视文学，舞蹈表演，劳动与社会保障</w:t>
            </w:r>
          </w:p>
        </w:tc>
      </w:tr>
    </w:tbl>
    <w:p w14:paraId="77B4AD18" w14:textId="77777777" w:rsidR="005F4DD5" w:rsidRPr="00AA1E0C" w:rsidRDefault="005F4DD5">
      <w:pPr>
        <w:ind w:firstLine="420"/>
        <w:jc w:val="left"/>
        <w:rPr>
          <w:rFonts w:ascii="Times New Roman" w:hAnsi="Times New Roman" w:cs="Times New Roman"/>
        </w:rPr>
      </w:pPr>
    </w:p>
    <w:p w14:paraId="69616029" w14:textId="77777777" w:rsidR="005F4DD5" w:rsidRPr="00AA1E0C" w:rsidRDefault="00CC26BD">
      <w:pPr>
        <w:ind w:firstLine="480"/>
        <w:jc w:val="left"/>
        <w:rPr>
          <w:rFonts w:ascii="Times New Roman" w:hAnsi="Times New Roman" w:cs="Times New Roman"/>
        </w:rPr>
      </w:pPr>
      <w:r w:rsidRPr="00AA1E0C">
        <w:rPr>
          <w:rFonts w:ascii="Times New Roman" w:eastAsia="宋体" w:hAnsi="Times New Roman" w:cs="Times New Roman"/>
          <w:sz w:val="24"/>
          <w:szCs w:val="24"/>
        </w:rPr>
        <w:t xml:space="preserve">4. </w:t>
      </w:r>
      <w:r w:rsidRPr="00AA1E0C">
        <w:rPr>
          <w:rFonts w:ascii="Times New Roman" w:eastAsia="宋体" w:hAnsi="Times New Roman" w:cs="Times New Roman"/>
          <w:sz w:val="24"/>
          <w:szCs w:val="24"/>
        </w:rPr>
        <w:t>生师比</w:t>
      </w:r>
      <w:r w:rsidRPr="00AA1E0C">
        <w:rPr>
          <w:rFonts w:ascii="Times New Roman" w:eastAsia="宋体" w:hAnsi="Times New Roman" w:cs="Times New Roman"/>
          <w:sz w:val="24"/>
          <w:szCs w:val="24"/>
        </w:rPr>
        <w:t>18.61</w:t>
      </w:r>
    </w:p>
    <w:p w14:paraId="57B2FB35" w14:textId="77777777" w:rsidR="005F4DD5" w:rsidRPr="00AA1E0C" w:rsidRDefault="005F4DD5">
      <w:pPr>
        <w:ind w:firstLine="420"/>
        <w:jc w:val="left"/>
        <w:rPr>
          <w:rFonts w:ascii="Times New Roman" w:hAnsi="Times New Roman" w:cs="Times New Roman"/>
        </w:rPr>
      </w:pPr>
    </w:p>
    <w:p w14:paraId="085BF2D4" w14:textId="77777777" w:rsidR="005F4DD5" w:rsidRPr="00AA1E0C" w:rsidRDefault="00CC26BD">
      <w:pPr>
        <w:ind w:firstLine="480"/>
        <w:jc w:val="left"/>
        <w:rPr>
          <w:rFonts w:ascii="Times New Roman" w:hAnsi="Times New Roman" w:cs="Times New Roman"/>
        </w:rPr>
      </w:pPr>
      <w:r w:rsidRPr="00AA1E0C">
        <w:rPr>
          <w:rFonts w:ascii="Times New Roman" w:eastAsia="宋体" w:hAnsi="Times New Roman" w:cs="Times New Roman"/>
          <w:sz w:val="24"/>
          <w:szCs w:val="24"/>
        </w:rPr>
        <w:t xml:space="preserve">5. </w:t>
      </w:r>
      <w:r w:rsidRPr="00AA1E0C">
        <w:rPr>
          <w:rFonts w:ascii="Times New Roman" w:eastAsia="宋体" w:hAnsi="Times New Roman" w:cs="Times New Roman"/>
          <w:sz w:val="24"/>
          <w:szCs w:val="24"/>
        </w:rPr>
        <w:t>生</w:t>
      </w:r>
      <w:proofErr w:type="gramStart"/>
      <w:r w:rsidRPr="00AA1E0C">
        <w:rPr>
          <w:rFonts w:ascii="Times New Roman" w:eastAsia="宋体" w:hAnsi="Times New Roman" w:cs="Times New Roman"/>
          <w:sz w:val="24"/>
          <w:szCs w:val="24"/>
        </w:rPr>
        <w:t>均教学</w:t>
      </w:r>
      <w:proofErr w:type="gramEnd"/>
      <w:r w:rsidRPr="00AA1E0C">
        <w:rPr>
          <w:rFonts w:ascii="Times New Roman" w:eastAsia="宋体" w:hAnsi="Times New Roman" w:cs="Times New Roman"/>
          <w:sz w:val="24"/>
          <w:szCs w:val="24"/>
        </w:rPr>
        <w:t>科研仪器设备值（元）</w:t>
      </w:r>
      <w:r w:rsidRPr="00AA1E0C">
        <w:rPr>
          <w:rFonts w:ascii="Times New Roman" w:eastAsia="宋体" w:hAnsi="Times New Roman" w:cs="Times New Roman"/>
          <w:sz w:val="24"/>
          <w:szCs w:val="24"/>
        </w:rPr>
        <w:t>11913.87</w:t>
      </w:r>
    </w:p>
    <w:p w14:paraId="4A7F68EF" w14:textId="77777777" w:rsidR="005F4DD5" w:rsidRPr="00AA1E0C" w:rsidRDefault="005F4DD5">
      <w:pPr>
        <w:ind w:firstLine="420"/>
        <w:jc w:val="left"/>
        <w:rPr>
          <w:rFonts w:ascii="Times New Roman" w:hAnsi="Times New Roman" w:cs="Times New Roman"/>
        </w:rPr>
      </w:pPr>
    </w:p>
    <w:p w14:paraId="14E98254" w14:textId="77777777" w:rsidR="005F4DD5" w:rsidRPr="00AA1E0C" w:rsidRDefault="00CC26BD">
      <w:pPr>
        <w:ind w:firstLine="480"/>
        <w:jc w:val="left"/>
        <w:rPr>
          <w:rFonts w:ascii="Times New Roman" w:hAnsi="Times New Roman" w:cs="Times New Roman"/>
        </w:rPr>
      </w:pPr>
      <w:r w:rsidRPr="00AA1E0C">
        <w:rPr>
          <w:rFonts w:ascii="Times New Roman" w:eastAsia="宋体" w:hAnsi="Times New Roman" w:cs="Times New Roman"/>
          <w:sz w:val="24"/>
          <w:szCs w:val="24"/>
        </w:rPr>
        <w:t xml:space="preserve">6. </w:t>
      </w:r>
      <w:r w:rsidRPr="00AA1E0C">
        <w:rPr>
          <w:rFonts w:ascii="Times New Roman" w:eastAsia="宋体" w:hAnsi="Times New Roman" w:cs="Times New Roman"/>
          <w:sz w:val="24"/>
          <w:szCs w:val="24"/>
        </w:rPr>
        <w:t>当年新增教学科研仪器设备值（万元）</w:t>
      </w:r>
      <w:r w:rsidRPr="00AA1E0C">
        <w:rPr>
          <w:rFonts w:ascii="Times New Roman" w:eastAsia="宋体" w:hAnsi="Times New Roman" w:cs="Times New Roman"/>
          <w:sz w:val="24"/>
          <w:szCs w:val="24"/>
        </w:rPr>
        <w:t>4232.04</w:t>
      </w:r>
    </w:p>
    <w:p w14:paraId="5D397A66" w14:textId="77777777" w:rsidR="005F4DD5" w:rsidRPr="00AA1E0C" w:rsidRDefault="005F4DD5">
      <w:pPr>
        <w:ind w:firstLine="420"/>
        <w:jc w:val="left"/>
        <w:rPr>
          <w:rFonts w:ascii="Times New Roman" w:hAnsi="Times New Roman" w:cs="Times New Roman"/>
        </w:rPr>
      </w:pPr>
    </w:p>
    <w:p w14:paraId="01198981" w14:textId="051B7906" w:rsidR="005F4DD5" w:rsidRPr="00AA1E0C" w:rsidRDefault="00CC26BD">
      <w:pPr>
        <w:ind w:firstLine="480"/>
        <w:jc w:val="left"/>
        <w:rPr>
          <w:rFonts w:ascii="Times New Roman" w:hAnsi="Times New Roman" w:cs="Times New Roman"/>
        </w:rPr>
      </w:pPr>
      <w:r w:rsidRPr="00AA1E0C">
        <w:rPr>
          <w:rFonts w:ascii="Times New Roman" w:eastAsia="宋体" w:hAnsi="Times New Roman" w:cs="Times New Roman"/>
          <w:sz w:val="24"/>
          <w:szCs w:val="24"/>
        </w:rPr>
        <w:t xml:space="preserve">7. </w:t>
      </w:r>
      <w:r w:rsidRPr="00AA1E0C">
        <w:rPr>
          <w:rFonts w:ascii="Times New Roman" w:eastAsia="宋体" w:hAnsi="Times New Roman" w:cs="Times New Roman"/>
          <w:sz w:val="24"/>
          <w:szCs w:val="24"/>
        </w:rPr>
        <w:t>生均图书（册）</w:t>
      </w:r>
      <w:r w:rsidRPr="00AA1E0C">
        <w:rPr>
          <w:rFonts w:ascii="Times New Roman" w:eastAsia="宋体" w:hAnsi="Times New Roman" w:cs="Times New Roman"/>
          <w:sz w:val="24"/>
          <w:szCs w:val="24"/>
        </w:rPr>
        <w:t>86.</w:t>
      </w:r>
      <w:r w:rsidR="00A23667">
        <w:rPr>
          <w:rFonts w:ascii="Times New Roman" w:eastAsia="宋体" w:hAnsi="Times New Roman" w:cs="Times New Roman" w:hint="eastAsia"/>
          <w:sz w:val="24"/>
          <w:szCs w:val="24"/>
        </w:rPr>
        <w:t>57</w:t>
      </w:r>
    </w:p>
    <w:p w14:paraId="4BBCC34C" w14:textId="77777777" w:rsidR="005F4DD5" w:rsidRPr="00AA1E0C" w:rsidRDefault="005F4DD5">
      <w:pPr>
        <w:ind w:firstLine="420"/>
        <w:jc w:val="left"/>
        <w:rPr>
          <w:rFonts w:ascii="Times New Roman" w:hAnsi="Times New Roman" w:cs="Times New Roman"/>
        </w:rPr>
      </w:pPr>
    </w:p>
    <w:p w14:paraId="239D259C" w14:textId="77777777" w:rsidR="005F4DD5" w:rsidRPr="00AA1E0C" w:rsidRDefault="00CC26BD">
      <w:pPr>
        <w:ind w:firstLine="480"/>
        <w:jc w:val="left"/>
        <w:rPr>
          <w:rFonts w:ascii="Times New Roman" w:hAnsi="Times New Roman" w:cs="Times New Roman"/>
        </w:rPr>
      </w:pPr>
      <w:r w:rsidRPr="00AA1E0C">
        <w:rPr>
          <w:rFonts w:ascii="Times New Roman" w:eastAsia="宋体" w:hAnsi="Times New Roman" w:cs="Times New Roman"/>
          <w:sz w:val="24"/>
          <w:szCs w:val="24"/>
        </w:rPr>
        <w:t xml:space="preserve">8. </w:t>
      </w:r>
      <w:r w:rsidRPr="00AA1E0C">
        <w:rPr>
          <w:rFonts w:ascii="Times New Roman" w:eastAsia="宋体" w:hAnsi="Times New Roman" w:cs="Times New Roman"/>
          <w:sz w:val="24"/>
          <w:szCs w:val="24"/>
        </w:rPr>
        <w:t>电子图书（册）</w:t>
      </w:r>
      <w:r w:rsidRPr="00AA1E0C">
        <w:rPr>
          <w:rFonts w:ascii="Times New Roman" w:eastAsia="宋体" w:hAnsi="Times New Roman" w:cs="Times New Roman"/>
          <w:sz w:val="24"/>
          <w:szCs w:val="24"/>
        </w:rPr>
        <w:t>3518140</w:t>
      </w:r>
    </w:p>
    <w:p w14:paraId="5EB89F4C" w14:textId="77777777" w:rsidR="005F4DD5" w:rsidRPr="00AA1E0C" w:rsidRDefault="005F4DD5">
      <w:pPr>
        <w:ind w:firstLine="420"/>
        <w:jc w:val="left"/>
        <w:rPr>
          <w:rFonts w:ascii="Times New Roman" w:hAnsi="Times New Roman" w:cs="Times New Roman"/>
        </w:rPr>
      </w:pPr>
    </w:p>
    <w:p w14:paraId="6BC40757" w14:textId="77777777" w:rsidR="005F4DD5" w:rsidRPr="00AA1E0C" w:rsidRDefault="00CC26BD">
      <w:pPr>
        <w:ind w:firstLine="480"/>
        <w:jc w:val="left"/>
        <w:rPr>
          <w:rFonts w:ascii="Times New Roman" w:hAnsi="Times New Roman" w:cs="Times New Roman"/>
        </w:rPr>
      </w:pPr>
      <w:r w:rsidRPr="00AA1E0C">
        <w:rPr>
          <w:rFonts w:ascii="Times New Roman" w:eastAsia="宋体" w:hAnsi="Times New Roman" w:cs="Times New Roman"/>
          <w:sz w:val="24"/>
          <w:szCs w:val="24"/>
        </w:rPr>
        <w:t xml:space="preserve">9. </w:t>
      </w:r>
      <w:r w:rsidRPr="00AA1E0C">
        <w:rPr>
          <w:rFonts w:ascii="Times New Roman" w:eastAsia="宋体" w:hAnsi="Times New Roman" w:cs="Times New Roman"/>
          <w:sz w:val="24"/>
          <w:szCs w:val="24"/>
        </w:rPr>
        <w:t>生</w:t>
      </w:r>
      <w:proofErr w:type="gramStart"/>
      <w:r w:rsidRPr="00AA1E0C">
        <w:rPr>
          <w:rFonts w:ascii="Times New Roman" w:eastAsia="宋体" w:hAnsi="Times New Roman" w:cs="Times New Roman"/>
          <w:sz w:val="24"/>
          <w:szCs w:val="24"/>
        </w:rPr>
        <w:t>均教学</w:t>
      </w:r>
      <w:proofErr w:type="gramEnd"/>
      <w:r w:rsidRPr="00AA1E0C">
        <w:rPr>
          <w:rFonts w:ascii="Times New Roman" w:eastAsia="宋体" w:hAnsi="Times New Roman" w:cs="Times New Roman"/>
          <w:sz w:val="24"/>
          <w:szCs w:val="24"/>
        </w:rPr>
        <w:t>行政用房（平方米）</w:t>
      </w:r>
      <w:r w:rsidRPr="00AA1E0C">
        <w:rPr>
          <w:rFonts w:ascii="Times New Roman" w:eastAsia="宋体" w:hAnsi="Times New Roman" w:cs="Times New Roman"/>
          <w:sz w:val="24"/>
          <w:szCs w:val="24"/>
        </w:rPr>
        <w:t>19.49</w:t>
      </w:r>
      <w:r w:rsidRPr="00AA1E0C">
        <w:rPr>
          <w:rFonts w:ascii="Times New Roman" w:eastAsia="宋体" w:hAnsi="Times New Roman" w:cs="Times New Roman"/>
          <w:sz w:val="24"/>
          <w:szCs w:val="24"/>
        </w:rPr>
        <w:t>，生均实</w:t>
      </w:r>
      <w:bookmarkStart w:id="94" w:name="_GoBack"/>
      <w:bookmarkEnd w:id="94"/>
      <w:r w:rsidRPr="00AA1E0C">
        <w:rPr>
          <w:rFonts w:ascii="Times New Roman" w:eastAsia="宋体" w:hAnsi="Times New Roman" w:cs="Times New Roman"/>
          <w:sz w:val="24"/>
          <w:szCs w:val="24"/>
        </w:rPr>
        <w:t>验室面积（平方米）</w:t>
      </w:r>
      <w:r w:rsidRPr="00AA1E0C">
        <w:rPr>
          <w:rFonts w:ascii="Times New Roman" w:eastAsia="宋体" w:hAnsi="Times New Roman" w:cs="Times New Roman"/>
          <w:sz w:val="24"/>
          <w:szCs w:val="24"/>
        </w:rPr>
        <w:t>1.14</w:t>
      </w:r>
    </w:p>
    <w:p w14:paraId="5A5A818D" w14:textId="77777777" w:rsidR="005F4DD5" w:rsidRPr="00AA1E0C" w:rsidRDefault="005F4DD5">
      <w:pPr>
        <w:ind w:firstLine="420"/>
        <w:jc w:val="left"/>
        <w:rPr>
          <w:rFonts w:ascii="Times New Roman" w:hAnsi="Times New Roman" w:cs="Times New Roman"/>
        </w:rPr>
      </w:pPr>
    </w:p>
    <w:p w14:paraId="5D28DC42" w14:textId="77777777" w:rsidR="005F4DD5" w:rsidRPr="00AA1E0C" w:rsidRDefault="00CC26BD">
      <w:pPr>
        <w:ind w:firstLine="480"/>
        <w:jc w:val="left"/>
        <w:rPr>
          <w:rFonts w:ascii="Times New Roman" w:hAnsi="Times New Roman" w:cs="Times New Roman"/>
        </w:rPr>
      </w:pPr>
      <w:r w:rsidRPr="00AA1E0C">
        <w:rPr>
          <w:rFonts w:ascii="Times New Roman" w:eastAsia="宋体" w:hAnsi="Times New Roman" w:cs="Times New Roman"/>
          <w:sz w:val="24"/>
          <w:szCs w:val="24"/>
        </w:rPr>
        <w:t xml:space="preserve">10. </w:t>
      </w:r>
      <w:r w:rsidRPr="00AA1E0C">
        <w:rPr>
          <w:rFonts w:ascii="Times New Roman" w:eastAsia="宋体" w:hAnsi="Times New Roman" w:cs="Times New Roman"/>
          <w:sz w:val="24"/>
          <w:szCs w:val="24"/>
        </w:rPr>
        <w:t>生均本科教学日常运行支出（元）</w:t>
      </w:r>
      <w:r w:rsidRPr="00AA1E0C">
        <w:rPr>
          <w:rFonts w:ascii="Times New Roman" w:eastAsia="宋体" w:hAnsi="Times New Roman" w:cs="Times New Roman"/>
          <w:sz w:val="24"/>
          <w:szCs w:val="24"/>
        </w:rPr>
        <w:t>3577.07</w:t>
      </w:r>
    </w:p>
    <w:p w14:paraId="0396A83F" w14:textId="77777777" w:rsidR="005F4DD5" w:rsidRPr="00AA1E0C" w:rsidRDefault="005F4DD5">
      <w:pPr>
        <w:ind w:firstLine="420"/>
        <w:jc w:val="left"/>
        <w:rPr>
          <w:rFonts w:ascii="Times New Roman" w:hAnsi="Times New Roman" w:cs="Times New Roman"/>
        </w:rPr>
      </w:pPr>
    </w:p>
    <w:p w14:paraId="45C12B50" w14:textId="77777777" w:rsidR="005F4DD5" w:rsidRPr="00AA1E0C" w:rsidRDefault="00CC26BD">
      <w:pPr>
        <w:ind w:firstLine="480"/>
        <w:jc w:val="left"/>
        <w:rPr>
          <w:rFonts w:ascii="Times New Roman" w:hAnsi="Times New Roman" w:cs="Times New Roman"/>
        </w:rPr>
      </w:pPr>
      <w:r w:rsidRPr="00AA1E0C">
        <w:rPr>
          <w:rFonts w:ascii="Times New Roman" w:eastAsia="宋体" w:hAnsi="Times New Roman" w:cs="Times New Roman"/>
          <w:sz w:val="24"/>
          <w:szCs w:val="24"/>
        </w:rPr>
        <w:t xml:space="preserve">11. </w:t>
      </w:r>
      <w:r w:rsidRPr="00AA1E0C">
        <w:rPr>
          <w:rFonts w:ascii="Times New Roman" w:eastAsia="宋体" w:hAnsi="Times New Roman" w:cs="Times New Roman"/>
          <w:sz w:val="24"/>
          <w:szCs w:val="24"/>
        </w:rPr>
        <w:t>本科专项教学经费（自然年度内学校立项用于本科教学改革和建设的专项经费总额）（万元）</w:t>
      </w:r>
      <w:r w:rsidRPr="00AA1E0C">
        <w:rPr>
          <w:rFonts w:ascii="Times New Roman" w:eastAsia="宋体" w:hAnsi="Times New Roman" w:cs="Times New Roman"/>
          <w:sz w:val="24"/>
          <w:szCs w:val="24"/>
        </w:rPr>
        <w:t>4834.48</w:t>
      </w:r>
    </w:p>
    <w:p w14:paraId="1EA77F45" w14:textId="77777777" w:rsidR="005F4DD5" w:rsidRPr="00AA1E0C" w:rsidRDefault="005F4DD5">
      <w:pPr>
        <w:ind w:firstLine="420"/>
        <w:jc w:val="left"/>
        <w:rPr>
          <w:rFonts w:ascii="Times New Roman" w:hAnsi="Times New Roman" w:cs="Times New Roman"/>
        </w:rPr>
      </w:pPr>
    </w:p>
    <w:p w14:paraId="1ACA406D" w14:textId="77777777" w:rsidR="005F4DD5" w:rsidRPr="00AA1E0C" w:rsidRDefault="00CC26BD">
      <w:pPr>
        <w:ind w:firstLine="480"/>
        <w:jc w:val="left"/>
        <w:rPr>
          <w:rFonts w:ascii="Times New Roman" w:hAnsi="Times New Roman" w:cs="Times New Roman"/>
        </w:rPr>
      </w:pPr>
      <w:r w:rsidRPr="00AA1E0C">
        <w:rPr>
          <w:rFonts w:ascii="Times New Roman" w:eastAsia="宋体" w:hAnsi="Times New Roman" w:cs="Times New Roman"/>
          <w:sz w:val="24"/>
          <w:szCs w:val="24"/>
        </w:rPr>
        <w:t xml:space="preserve">12. </w:t>
      </w:r>
      <w:r w:rsidRPr="00AA1E0C">
        <w:rPr>
          <w:rFonts w:ascii="Times New Roman" w:eastAsia="宋体" w:hAnsi="Times New Roman" w:cs="Times New Roman"/>
          <w:sz w:val="24"/>
          <w:szCs w:val="24"/>
        </w:rPr>
        <w:t>生均本科实验经费（自然年度内学校用于实验教学运行、维护经费生均值）（元）</w:t>
      </w:r>
      <w:r w:rsidRPr="00AA1E0C">
        <w:rPr>
          <w:rFonts w:ascii="Times New Roman" w:eastAsia="宋体" w:hAnsi="Times New Roman" w:cs="Times New Roman"/>
          <w:sz w:val="24"/>
          <w:szCs w:val="24"/>
        </w:rPr>
        <w:t>863.32</w:t>
      </w:r>
    </w:p>
    <w:p w14:paraId="5C165E94" w14:textId="77777777" w:rsidR="005F4DD5" w:rsidRPr="00AA1E0C" w:rsidRDefault="005F4DD5">
      <w:pPr>
        <w:ind w:firstLine="420"/>
        <w:jc w:val="left"/>
        <w:rPr>
          <w:rFonts w:ascii="Times New Roman" w:hAnsi="Times New Roman" w:cs="Times New Roman"/>
        </w:rPr>
      </w:pPr>
    </w:p>
    <w:p w14:paraId="61372A75" w14:textId="77777777" w:rsidR="005F4DD5" w:rsidRPr="00AA1E0C" w:rsidRDefault="00CC26BD">
      <w:pPr>
        <w:ind w:firstLine="480"/>
        <w:jc w:val="left"/>
        <w:rPr>
          <w:rFonts w:ascii="Times New Roman" w:hAnsi="Times New Roman" w:cs="Times New Roman"/>
        </w:rPr>
      </w:pPr>
      <w:r w:rsidRPr="00AA1E0C">
        <w:rPr>
          <w:rFonts w:ascii="Times New Roman" w:eastAsia="宋体" w:hAnsi="Times New Roman" w:cs="Times New Roman"/>
          <w:sz w:val="24"/>
          <w:szCs w:val="24"/>
        </w:rPr>
        <w:t xml:space="preserve">13. </w:t>
      </w:r>
      <w:r w:rsidRPr="00AA1E0C">
        <w:rPr>
          <w:rFonts w:ascii="Times New Roman" w:eastAsia="宋体" w:hAnsi="Times New Roman" w:cs="Times New Roman"/>
          <w:sz w:val="24"/>
          <w:szCs w:val="24"/>
        </w:rPr>
        <w:t>生均本科实习经费（自然年度内用于本科培养方案内的实习环节支出经费生均值）（元）</w:t>
      </w:r>
      <w:r w:rsidRPr="00AA1E0C">
        <w:rPr>
          <w:rFonts w:ascii="Times New Roman" w:eastAsia="宋体" w:hAnsi="Times New Roman" w:cs="Times New Roman"/>
          <w:sz w:val="24"/>
          <w:szCs w:val="24"/>
        </w:rPr>
        <w:t>102.7</w:t>
      </w:r>
    </w:p>
    <w:p w14:paraId="1C64AA6A" w14:textId="77777777" w:rsidR="005F4DD5" w:rsidRPr="00AA1E0C" w:rsidRDefault="005F4DD5">
      <w:pPr>
        <w:ind w:firstLine="420"/>
        <w:jc w:val="left"/>
        <w:rPr>
          <w:rFonts w:ascii="Times New Roman" w:hAnsi="Times New Roman" w:cs="Times New Roman"/>
        </w:rPr>
      </w:pPr>
    </w:p>
    <w:p w14:paraId="5CEA6B2A" w14:textId="77777777" w:rsidR="005F4DD5" w:rsidRPr="00AA1E0C" w:rsidRDefault="00CC26BD">
      <w:pPr>
        <w:ind w:firstLine="480"/>
        <w:jc w:val="left"/>
        <w:rPr>
          <w:rFonts w:ascii="Times New Roman" w:hAnsi="Times New Roman" w:cs="Times New Roman"/>
        </w:rPr>
      </w:pPr>
      <w:r w:rsidRPr="00AA1E0C">
        <w:rPr>
          <w:rFonts w:ascii="Times New Roman" w:eastAsia="宋体" w:hAnsi="Times New Roman" w:cs="Times New Roman"/>
          <w:sz w:val="24"/>
          <w:szCs w:val="24"/>
        </w:rPr>
        <w:t xml:space="preserve">14. </w:t>
      </w:r>
      <w:r w:rsidRPr="00AA1E0C">
        <w:rPr>
          <w:rFonts w:ascii="Times New Roman" w:eastAsia="宋体" w:hAnsi="Times New Roman" w:cs="Times New Roman"/>
          <w:sz w:val="24"/>
          <w:szCs w:val="24"/>
        </w:rPr>
        <w:t>全校开设课程总门数</w:t>
      </w:r>
      <w:r w:rsidRPr="00AA1E0C">
        <w:rPr>
          <w:rFonts w:ascii="Times New Roman" w:eastAsia="宋体" w:hAnsi="Times New Roman" w:cs="Times New Roman"/>
          <w:sz w:val="24"/>
          <w:szCs w:val="24"/>
        </w:rPr>
        <w:t>2,676</w:t>
      </w:r>
    </w:p>
    <w:p w14:paraId="281E0F1D" w14:textId="77777777" w:rsidR="005F4DD5" w:rsidRPr="00AA1E0C" w:rsidRDefault="005F4DD5">
      <w:pPr>
        <w:ind w:firstLine="420"/>
        <w:jc w:val="left"/>
        <w:rPr>
          <w:rFonts w:ascii="Times New Roman" w:hAnsi="Times New Roman" w:cs="Times New Roman"/>
        </w:rPr>
      </w:pPr>
    </w:p>
    <w:p w14:paraId="243691BF" w14:textId="77777777" w:rsidR="005F4DD5" w:rsidRPr="00AA1E0C" w:rsidRDefault="00CC26BD">
      <w:pPr>
        <w:ind w:firstLine="480"/>
        <w:jc w:val="left"/>
        <w:rPr>
          <w:rFonts w:ascii="Times New Roman" w:hAnsi="Times New Roman" w:cs="Times New Roman"/>
        </w:rPr>
      </w:pPr>
      <w:r w:rsidRPr="00AA1E0C">
        <w:rPr>
          <w:rFonts w:ascii="Times New Roman" w:eastAsia="宋体" w:hAnsi="Times New Roman" w:cs="Times New Roman"/>
          <w:sz w:val="24"/>
          <w:szCs w:val="24"/>
        </w:rPr>
        <w:t>注：学年度内实际开设的本科培养计划内课程总数，跨学期讲授的同一门课程计一门</w:t>
      </w:r>
    </w:p>
    <w:p w14:paraId="5C82076E" w14:textId="77777777" w:rsidR="005F4DD5" w:rsidRPr="00AA1E0C" w:rsidRDefault="005F4DD5">
      <w:pPr>
        <w:ind w:firstLine="420"/>
        <w:jc w:val="left"/>
        <w:rPr>
          <w:rFonts w:ascii="Times New Roman" w:hAnsi="Times New Roman" w:cs="Times New Roman"/>
        </w:rPr>
      </w:pPr>
    </w:p>
    <w:p w14:paraId="0363E5E6" w14:textId="77777777" w:rsidR="005F4DD5" w:rsidRPr="00AA1E0C" w:rsidRDefault="00CC26BD">
      <w:pPr>
        <w:ind w:firstLine="480"/>
        <w:jc w:val="left"/>
        <w:rPr>
          <w:rFonts w:ascii="Times New Roman" w:hAnsi="Times New Roman" w:cs="Times New Roman"/>
        </w:rPr>
      </w:pPr>
      <w:r w:rsidRPr="00AA1E0C">
        <w:rPr>
          <w:rFonts w:ascii="Times New Roman" w:eastAsia="宋体" w:hAnsi="Times New Roman" w:cs="Times New Roman"/>
          <w:sz w:val="24"/>
          <w:szCs w:val="24"/>
        </w:rPr>
        <w:t xml:space="preserve">15. </w:t>
      </w:r>
      <w:r w:rsidRPr="00AA1E0C">
        <w:rPr>
          <w:rFonts w:ascii="Times New Roman" w:eastAsia="宋体" w:hAnsi="Times New Roman" w:cs="Times New Roman"/>
          <w:sz w:val="24"/>
          <w:szCs w:val="24"/>
        </w:rPr>
        <w:t>主讲本科课程的教授占教授总数的比例（不含讲座）</w:t>
      </w:r>
      <w:r w:rsidRPr="00AA1E0C">
        <w:rPr>
          <w:rFonts w:ascii="Times New Roman" w:eastAsia="宋体" w:hAnsi="Times New Roman" w:cs="Times New Roman"/>
          <w:sz w:val="24"/>
          <w:szCs w:val="24"/>
        </w:rPr>
        <w:t>79.09%</w:t>
      </w:r>
    </w:p>
    <w:p w14:paraId="2A77615A" w14:textId="77777777" w:rsidR="005F4DD5" w:rsidRPr="00AA1E0C" w:rsidRDefault="005F4DD5">
      <w:pPr>
        <w:ind w:firstLine="420"/>
        <w:jc w:val="left"/>
        <w:rPr>
          <w:rFonts w:ascii="Times New Roman" w:hAnsi="Times New Roman" w:cs="Times New Roman"/>
        </w:rPr>
      </w:pPr>
    </w:p>
    <w:p w14:paraId="40DE8765" w14:textId="77777777" w:rsidR="005F4DD5" w:rsidRPr="00AA1E0C" w:rsidRDefault="00CC26BD">
      <w:pPr>
        <w:ind w:firstLine="480"/>
        <w:jc w:val="left"/>
        <w:rPr>
          <w:rFonts w:ascii="Times New Roman" w:hAnsi="Times New Roman" w:cs="Times New Roman"/>
        </w:rPr>
      </w:pPr>
      <w:r w:rsidRPr="00AA1E0C">
        <w:rPr>
          <w:rFonts w:ascii="Times New Roman" w:eastAsia="宋体" w:hAnsi="Times New Roman" w:cs="Times New Roman"/>
          <w:sz w:val="24"/>
          <w:szCs w:val="24"/>
        </w:rPr>
        <w:t xml:space="preserve">16. </w:t>
      </w:r>
      <w:r w:rsidRPr="00AA1E0C">
        <w:rPr>
          <w:rFonts w:ascii="Times New Roman" w:eastAsia="宋体" w:hAnsi="Times New Roman" w:cs="Times New Roman"/>
          <w:sz w:val="24"/>
          <w:szCs w:val="24"/>
        </w:rPr>
        <w:t>教授讲授本科课程占课程总门次数的比例</w:t>
      </w:r>
      <w:r w:rsidRPr="00AA1E0C">
        <w:rPr>
          <w:rFonts w:ascii="Times New Roman" w:eastAsia="宋体" w:hAnsi="Times New Roman" w:cs="Times New Roman"/>
          <w:sz w:val="24"/>
          <w:szCs w:val="24"/>
        </w:rPr>
        <w:t>11.68%</w:t>
      </w:r>
    </w:p>
    <w:p w14:paraId="33FD1565" w14:textId="77777777" w:rsidR="005F4DD5" w:rsidRPr="00AA1E0C" w:rsidRDefault="005F4DD5">
      <w:pPr>
        <w:ind w:firstLine="420"/>
        <w:jc w:val="left"/>
        <w:rPr>
          <w:rFonts w:ascii="Times New Roman" w:hAnsi="Times New Roman" w:cs="Times New Roman"/>
        </w:rPr>
      </w:pPr>
    </w:p>
    <w:p w14:paraId="0F2A8628" w14:textId="77777777" w:rsidR="005F4DD5" w:rsidRPr="00AA1E0C" w:rsidRDefault="00CC26BD">
      <w:pPr>
        <w:ind w:firstLine="480"/>
        <w:jc w:val="left"/>
        <w:rPr>
          <w:rFonts w:ascii="Times New Roman" w:hAnsi="Times New Roman" w:cs="Times New Roman"/>
        </w:rPr>
      </w:pPr>
      <w:r w:rsidRPr="00AA1E0C">
        <w:rPr>
          <w:rFonts w:ascii="Times New Roman" w:eastAsia="宋体" w:hAnsi="Times New Roman" w:cs="Times New Roman"/>
          <w:sz w:val="24"/>
          <w:szCs w:val="24"/>
        </w:rPr>
        <w:t xml:space="preserve">17. </w:t>
      </w:r>
      <w:r w:rsidRPr="00AA1E0C">
        <w:rPr>
          <w:rFonts w:ascii="Times New Roman" w:eastAsia="宋体" w:hAnsi="Times New Roman" w:cs="Times New Roman"/>
          <w:sz w:val="24"/>
          <w:szCs w:val="24"/>
        </w:rPr>
        <w:t>应届本科生毕业率</w:t>
      </w:r>
      <w:r w:rsidRPr="00AA1E0C">
        <w:rPr>
          <w:rFonts w:ascii="Times New Roman" w:eastAsia="宋体" w:hAnsi="Times New Roman" w:cs="Times New Roman"/>
          <w:sz w:val="24"/>
          <w:szCs w:val="24"/>
        </w:rPr>
        <w:t>97.69%</w:t>
      </w:r>
    </w:p>
    <w:p w14:paraId="6D69646D" w14:textId="77777777" w:rsidR="005F4DD5" w:rsidRPr="00AA1E0C" w:rsidRDefault="005F4DD5">
      <w:pPr>
        <w:ind w:firstLine="420"/>
        <w:jc w:val="left"/>
        <w:rPr>
          <w:rFonts w:ascii="Times New Roman" w:hAnsi="Times New Roman" w:cs="Times New Roman"/>
        </w:rPr>
      </w:pPr>
    </w:p>
    <w:p w14:paraId="7F3E96C4" w14:textId="77777777" w:rsidR="005F4DD5" w:rsidRPr="00AA1E0C" w:rsidRDefault="00CC26BD">
      <w:pPr>
        <w:ind w:firstLine="480"/>
        <w:jc w:val="left"/>
        <w:rPr>
          <w:rFonts w:ascii="Times New Roman" w:hAnsi="Times New Roman" w:cs="Times New Roman"/>
        </w:rPr>
      </w:pPr>
      <w:r w:rsidRPr="00AA1E0C">
        <w:rPr>
          <w:rFonts w:ascii="Times New Roman" w:eastAsia="宋体" w:hAnsi="Times New Roman" w:cs="Times New Roman"/>
          <w:sz w:val="24"/>
          <w:szCs w:val="24"/>
        </w:rPr>
        <w:t xml:space="preserve">18. </w:t>
      </w:r>
      <w:r w:rsidRPr="00AA1E0C">
        <w:rPr>
          <w:rFonts w:ascii="Times New Roman" w:eastAsia="宋体" w:hAnsi="Times New Roman" w:cs="Times New Roman"/>
          <w:sz w:val="24"/>
          <w:szCs w:val="24"/>
        </w:rPr>
        <w:t>应届本科毕业生学位授予率</w:t>
      </w:r>
      <w:r w:rsidRPr="00AA1E0C">
        <w:rPr>
          <w:rFonts w:ascii="Times New Roman" w:eastAsia="宋体" w:hAnsi="Times New Roman" w:cs="Times New Roman"/>
          <w:sz w:val="24"/>
          <w:szCs w:val="24"/>
        </w:rPr>
        <w:t>97.02%</w:t>
      </w:r>
    </w:p>
    <w:p w14:paraId="1F2AD012" w14:textId="77777777" w:rsidR="005F4DD5" w:rsidRPr="00AA1E0C" w:rsidRDefault="005F4DD5">
      <w:pPr>
        <w:ind w:firstLine="420"/>
        <w:jc w:val="left"/>
        <w:rPr>
          <w:rFonts w:ascii="Times New Roman" w:hAnsi="Times New Roman" w:cs="Times New Roman"/>
        </w:rPr>
      </w:pPr>
    </w:p>
    <w:p w14:paraId="487D078C" w14:textId="7E039689" w:rsidR="005F4DD5" w:rsidRPr="00061B09" w:rsidRDefault="00CC26BD">
      <w:pPr>
        <w:ind w:firstLine="480"/>
        <w:jc w:val="left"/>
        <w:rPr>
          <w:rFonts w:ascii="Times New Roman" w:hAnsi="Times New Roman" w:cs="Times New Roman"/>
          <w:color w:val="FF0000"/>
        </w:rPr>
      </w:pPr>
      <w:r w:rsidRPr="00AA1E0C">
        <w:rPr>
          <w:rFonts w:ascii="Times New Roman" w:eastAsia="宋体" w:hAnsi="Times New Roman" w:cs="Times New Roman"/>
          <w:sz w:val="24"/>
          <w:szCs w:val="24"/>
        </w:rPr>
        <w:t xml:space="preserve">19. </w:t>
      </w:r>
      <w:r w:rsidRPr="00AA1E0C">
        <w:rPr>
          <w:rFonts w:ascii="Times New Roman" w:eastAsia="宋体" w:hAnsi="Times New Roman" w:cs="Times New Roman"/>
          <w:sz w:val="24"/>
          <w:szCs w:val="24"/>
        </w:rPr>
        <w:t>应届本科毕业生初次就业</w:t>
      </w:r>
      <w:r w:rsidRPr="0087261C">
        <w:rPr>
          <w:rFonts w:ascii="Times New Roman" w:eastAsia="宋体" w:hAnsi="Times New Roman" w:cs="Times New Roman"/>
          <w:sz w:val="24"/>
          <w:szCs w:val="24"/>
        </w:rPr>
        <w:t>率</w:t>
      </w:r>
      <w:r w:rsidR="007F3DB9">
        <w:rPr>
          <w:rFonts w:ascii="Times New Roman" w:eastAsia="宋体" w:hAnsi="Times New Roman" w:cs="Times New Roman" w:hint="eastAsia"/>
          <w:sz w:val="24"/>
          <w:szCs w:val="24"/>
        </w:rPr>
        <w:t>91.52%</w:t>
      </w:r>
    </w:p>
    <w:p w14:paraId="7F976ADC" w14:textId="77777777" w:rsidR="005F4DD5" w:rsidRPr="00AA1E0C" w:rsidRDefault="005F4DD5">
      <w:pPr>
        <w:ind w:firstLine="420"/>
        <w:jc w:val="left"/>
        <w:rPr>
          <w:rFonts w:ascii="Times New Roman" w:hAnsi="Times New Roman" w:cs="Times New Roman"/>
        </w:rPr>
      </w:pPr>
    </w:p>
    <w:p w14:paraId="6EEB746D" w14:textId="77777777" w:rsidR="005F4DD5" w:rsidRPr="00AA1E0C" w:rsidRDefault="00CC26BD">
      <w:pPr>
        <w:ind w:firstLine="480"/>
        <w:jc w:val="left"/>
        <w:rPr>
          <w:rFonts w:ascii="Times New Roman" w:hAnsi="Times New Roman" w:cs="Times New Roman"/>
        </w:rPr>
      </w:pPr>
      <w:r w:rsidRPr="00AA1E0C">
        <w:rPr>
          <w:rFonts w:ascii="Times New Roman" w:eastAsia="宋体" w:hAnsi="Times New Roman" w:cs="Times New Roman"/>
          <w:sz w:val="24"/>
          <w:szCs w:val="24"/>
        </w:rPr>
        <w:t xml:space="preserve">20. </w:t>
      </w:r>
      <w:r w:rsidRPr="00AA1E0C">
        <w:rPr>
          <w:rFonts w:ascii="Times New Roman" w:eastAsia="宋体" w:hAnsi="Times New Roman" w:cs="Times New Roman"/>
          <w:sz w:val="24"/>
          <w:szCs w:val="24"/>
        </w:rPr>
        <w:t>体质测试达标率</w:t>
      </w:r>
      <w:r w:rsidRPr="00AA1E0C">
        <w:rPr>
          <w:rFonts w:ascii="Times New Roman" w:eastAsia="宋体" w:hAnsi="Times New Roman" w:cs="Times New Roman"/>
          <w:sz w:val="24"/>
          <w:szCs w:val="24"/>
        </w:rPr>
        <w:t>84.4%</w:t>
      </w:r>
    </w:p>
    <w:p w14:paraId="59DE7933" w14:textId="77777777" w:rsidR="005F4DD5" w:rsidRPr="00AA1E0C" w:rsidRDefault="005F4DD5">
      <w:pPr>
        <w:ind w:firstLine="420"/>
        <w:jc w:val="left"/>
        <w:rPr>
          <w:rFonts w:ascii="Times New Roman" w:hAnsi="Times New Roman" w:cs="Times New Roman"/>
        </w:rPr>
      </w:pPr>
    </w:p>
    <w:p w14:paraId="46DC8041" w14:textId="77777777" w:rsidR="005F4DD5" w:rsidRPr="00AA1E0C" w:rsidRDefault="00CC26BD">
      <w:pPr>
        <w:ind w:firstLine="480"/>
        <w:jc w:val="left"/>
        <w:rPr>
          <w:rFonts w:ascii="Times New Roman" w:hAnsi="Times New Roman" w:cs="Times New Roman"/>
        </w:rPr>
      </w:pPr>
      <w:r w:rsidRPr="00AA1E0C">
        <w:rPr>
          <w:rFonts w:ascii="Times New Roman" w:eastAsia="宋体" w:hAnsi="Times New Roman" w:cs="Times New Roman"/>
          <w:sz w:val="24"/>
          <w:szCs w:val="24"/>
        </w:rPr>
        <w:t xml:space="preserve">21. </w:t>
      </w:r>
      <w:r w:rsidRPr="00AA1E0C">
        <w:rPr>
          <w:rFonts w:ascii="Times New Roman" w:eastAsia="宋体" w:hAnsi="Times New Roman" w:cs="Times New Roman"/>
          <w:sz w:val="24"/>
          <w:szCs w:val="24"/>
        </w:rPr>
        <w:t>学生学习满意度（调查方法与结果）</w:t>
      </w:r>
    </w:p>
    <w:p w14:paraId="14311894" w14:textId="77777777" w:rsidR="005F4DD5" w:rsidRPr="00AA1E0C" w:rsidRDefault="005F4DD5">
      <w:pPr>
        <w:ind w:firstLine="420"/>
        <w:jc w:val="left"/>
        <w:rPr>
          <w:rFonts w:ascii="Times New Roman" w:hAnsi="Times New Roman" w:cs="Times New Roman"/>
        </w:rPr>
      </w:pPr>
    </w:p>
    <w:p w14:paraId="3A88ACE0" w14:textId="77777777" w:rsidR="005F4DD5" w:rsidRPr="00AA1E0C" w:rsidRDefault="00CC26BD">
      <w:pPr>
        <w:ind w:firstLine="480"/>
        <w:jc w:val="left"/>
        <w:rPr>
          <w:rFonts w:ascii="Times New Roman" w:hAnsi="Times New Roman" w:cs="Times New Roman"/>
        </w:rPr>
      </w:pPr>
      <w:r w:rsidRPr="00AA1E0C">
        <w:rPr>
          <w:rFonts w:ascii="Times New Roman" w:eastAsia="宋体" w:hAnsi="Times New Roman" w:cs="Times New Roman"/>
          <w:sz w:val="24"/>
          <w:szCs w:val="24"/>
        </w:rPr>
        <w:t xml:space="preserve">22. </w:t>
      </w:r>
      <w:r w:rsidRPr="00AA1E0C">
        <w:rPr>
          <w:rFonts w:ascii="Times New Roman" w:eastAsia="宋体" w:hAnsi="Times New Roman" w:cs="Times New Roman"/>
          <w:sz w:val="24"/>
          <w:szCs w:val="24"/>
        </w:rPr>
        <w:t>用人单位对毕业生满意度（调查方法与结果）</w:t>
      </w:r>
    </w:p>
    <w:p w14:paraId="285CCF50" w14:textId="77777777" w:rsidR="005F4DD5" w:rsidRPr="00AA1E0C" w:rsidRDefault="005F4DD5">
      <w:pPr>
        <w:ind w:firstLine="420"/>
        <w:jc w:val="left"/>
        <w:rPr>
          <w:rFonts w:ascii="Times New Roman" w:hAnsi="Times New Roman" w:cs="Times New Roman"/>
        </w:rPr>
      </w:pPr>
    </w:p>
    <w:p w14:paraId="0B8A03E9" w14:textId="77777777" w:rsidR="005F4DD5" w:rsidRPr="00AA1E0C" w:rsidRDefault="00CC26BD">
      <w:pPr>
        <w:ind w:firstLine="480"/>
        <w:jc w:val="left"/>
        <w:rPr>
          <w:rFonts w:ascii="Times New Roman" w:hAnsi="Times New Roman" w:cs="Times New Roman"/>
        </w:rPr>
      </w:pPr>
      <w:r w:rsidRPr="00AA1E0C">
        <w:rPr>
          <w:rFonts w:ascii="Times New Roman" w:eastAsia="宋体" w:hAnsi="Times New Roman" w:cs="Times New Roman"/>
          <w:sz w:val="24"/>
          <w:szCs w:val="24"/>
        </w:rPr>
        <w:t xml:space="preserve">23. </w:t>
      </w:r>
      <w:r w:rsidRPr="00AA1E0C">
        <w:rPr>
          <w:rFonts w:ascii="Times New Roman" w:eastAsia="宋体" w:hAnsi="Times New Roman" w:cs="Times New Roman"/>
          <w:sz w:val="24"/>
          <w:szCs w:val="24"/>
        </w:rPr>
        <w:t>其它与本科教学质量相关数据</w:t>
      </w:r>
    </w:p>
    <w:sectPr w:rsidR="005F4DD5" w:rsidRPr="00AA1E0C" w:rsidSect="00061B0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B984E1" w15:done="0"/>
  <w15:commentEx w15:paraId="0D130C12" w15:done="0"/>
  <w15:commentEx w15:paraId="0E1902A0" w15:done="0"/>
  <w15:commentEx w15:paraId="4D222485" w15:done="0"/>
  <w15:commentEx w15:paraId="52F2D6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984E1" w16cid:durableId="1FA822C6"/>
  <w16cid:commentId w16cid:paraId="0D130C12" w16cid:durableId="1FAC0974"/>
  <w16cid:commentId w16cid:paraId="0E1902A0" w16cid:durableId="1FAC12B0"/>
  <w16cid:commentId w16cid:paraId="4D222485" w16cid:durableId="1FB04ECF"/>
  <w16cid:commentId w16cid:paraId="52F2D620" w16cid:durableId="1FB04F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2904C" w14:textId="77777777" w:rsidR="001720EC" w:rsidRDefault="001720EC" w:rsidP="00F762F0">
      <w:pPr>
        <w:ind w:firstLine="420"/>
      </w:pPr>
      <w:r>
        <w:separator/>
      </w:r>
    </w:p>
  </w:endnote>
  <w:endnote w:type="continuationSeparator" w:id="0">
    <w:p w14:paraId="1748498E" w14:textId="77777777" w:rsidR="001720EC" w:rsidRDefault="001720EC" w:rsidP="00F762F0">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50861"/>
      <w:docPartObj>
        <w:docPartGallery w:val="Page Numbers (Bottom of Page)"/>
        <w:docPartUnique/>
      </w:docPartObj>
    </w:sdtPr>
    <w:sdtEndPr/>
    <w:sdtContent>
      <w:p w14:paraId="1CF6909C" w14:textId="77777777" w:rsidR="004A38C3" w:rsidRDefault="004A38C3">
        <w:pPr>
          <w:pStyle w:val="a4"/>
          <w:ind w:firstLine="360"/>
          <w:jc w:val="center"/>
        </w:pPr>
        <w:r>
          <w:fldChar w:fldCharType="begin"/>
        </w:r>
        <w:r>
          <w:instrText xml:space="preserve"> PAGE   \* MERGEFORMAT </w:instrText>
        </w:r>
        <w:r>
          <w:fldChar w:fldCharType="separate"/>
        </w:r>
        <w:r w:rsidR="00A23667" w:rsidRPr="00A23667">
          <w:rPr>
            <w:noProof/>
            <w:lang w:val="zh-CN"/>
          </w:rPr>
          <w:t>III</w:t>
        </w:r>
        <w:r>
          <w:rPr>
            <w:noProof/>
            <w:lang w:val="zh-CN"/>
          </w:rPr>
          <w:fldChar w:fldCharType="end"/>
        </w:r>
      </w:p>
    </w:sdtContent>
  </w:sdt>
  <w:p w14:paraId="3A1680B2" w14:textId="77777777" w:rsidR="004A38C3" w:rsidRDefault="004A38C3">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55165"/>
      <w:docPartObj>
        <w:docPartGallery w:val="Page Numbers (Bottom of Page)"/>
        <w:docPartUnique/>
      </w:docPartObj>
    </w:sdtPr>
    <w:sdtEndPr/>
    <w:sdtContent>
      <w:p w14:paraId="0E7ED50E" w14:textId="77777777" w:rsidR="004A38C3" w:rsidRDefault="004A38C3">
        <w:pPr>
          <w:pStyle w:val="a4"/>
          <w:ind w:firstLine="360"/>
          <w:jc w:val="center"/>
        </w:pPr>
        <w:r>
          <w:fldChar w:fldCharType="begin"/>
        </w:r>
        <w:r>
          <w:instrText xml:space="preserve"> PAGE   \* MERGEFORMAT </w:instrText>
        </w:r>
        <w:r>
          <w:fldChar w:fldCharType="separate"/>
        </w:r>
        <w:r w:rsidR="00A23667" w:rsidRPr="00A23667">
          <w:rPr>
            <w:noProof/>
            <w:lang w:val="zh-CN"/>
          </w:rPr>
          <w:t>36</w:t>
        </w:r>
        <w:r>
          <w:rPr>
            <w:noProof/>
            <w:lang w:val="zh-CN"/>
          </w:rPr>
          <w:fldChar w:fldCharType="end"/>
        </w:r>
      </w:p>
    </w:sdtContent>
  </w:sdt>
  <w:p w14:paraId="32C03D99" w14:textId="77777777" w:rsidR="004A38C3" w:rsidRDefault="004A38C3">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B048E" w14:textId="77777777" w:rsidR="001720EC" w:rsidRDefault="001720EC" w:rsidP="00F762F0">
      <w:pPr>
        <w:ind w:firstLine="420"/>
      </w:pPr>
      <w:r>
        <w:separator/>
      </w:r>
    </w:p>
  </w:footnote>
  <w:footnote w:type="continuationSeparator" w:id="0">
    <w:p w14:paraId="009105E4" w14:textId="77777777" w:rsidR="001720EC" w:rsidRDefault="001720EC" w:rsidP="00F762F0">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33001"/>
    <w:multiLevelType w:val="hybridMultilevel"/>
    <w:tmpl w:val="EC52BC92"/>
    <w:lvl w:ilvl="0" w:tplc="2CA40A1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DB63D40"/>
    <w:multiLevelType w:val="hybridMultilevel"/>
    <w:tmpl w:val="1E4C9D10"/>
    <w:lvl w:ilvl="0" w:tplc="354281B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xnu06">
    <w15:presenceInfo w15:providerId="None" w15:userId="jxnu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F0"/>
    <w:rsid w:val="00001552"/>
    <w:rsid w:val="0000159D"/>
    <w:rsid w:val="00001928"/>
    <w:rsid w:val="00026076"/>
    <w:rsid w:val="00040C11"/>
    <w:rsid w:val="00043488"/>
    <w:rsid w:val="00047824"/>
    <w:rsid w:val="00051FB7"/>
    <w:rsid w:val="00052A6B"/>
    <w:rsid w:val="00056897"/>
    <w:rsid w:val="00061B09"/>
    <w:rsid w:val="000661C0"/>
    <w:rsid w:val="00071F64"/>
    <w:rsid w:val="0009117D"/>
    <w:rsid w:val="000B7E69"/>
    <w:rsid w:val="000F54CB"/>
    <w:rsid w:val="001151B9"/>
    <w:rsid w:val="00121E55"/>
    <w:rsid w:val="00136088"/>
    <w:rsid w:val="00137B88"/>
    <w:rsid w:val="00142235"/>
    <w:rsid w:val="00153340"/>
    <w:rsid w:val="00156967"/>
    <w:rsid w:val="00157158"/>
    <w:rsid w:val="0017071F"/>
    <w:rsid w:val="001720EC"/>
    <w:rsid w:val="001817F6"/>
    <w:rsid w:val="00183AFF"/>
    <w:rsid w:val="00190994"/>
    <w:rsid w:val="001958FA"/>
    <w:rsid w:val="00197581"/>
    <w:rsid w:val="001A0C63"/>
    <w:rsid w:val="001B0425"/>
    <w:rsid w:val="001C2506"/>
    <w:rsid w:val="001D66CB"/>
    <w:rsid w:val="001F149A"/>
    <w:rsid w:val="001F5D02"/>
    <w:rsid w:val="001F783E"/>
    <w:rsid w:val="00202387"/>
    <w:rsid w:val="002103A8"/>
    <w:rsid w:val="00223B5B"/>
    <w:rsid w:val="002244BC"/>
    <w:rsid w:val="002253DD"/>
    <w:rsid w:val="00225441"/>
    <w:rsid w:val="00236C59"/>
    <w:rsid w:val="00236F4B"/>
    <w:rsid w:val="00241433"/>
    <w:rsid w:val="0024778D"/>
    <w:rsid w:val="00272916"/>
    <w:rsid w:val="00277377"/>
    <w:rsid w:val="00290C73"/>
    <w:rsid w:val="00293C54"/>
    <w:rsid w:val="00295835"/>
    <w:rsid w:val="002A1A90"/>
    <w:rsid w:val="002B2929"/>
    <w:rsid w:val="002B50F8"/>
    <w:rsid w:val="002C052D"/>
    <w:rsid w:val="002D3223"/>
    <w:rsid w:val="002D49A0"/>
    <w:rsid w:val="002D6DF3"/>
    <w:rsid w:val="002D7B97"/>
    <w:rsid w:val="002D7C87"/>
    <w:rsid w:val="002E1E96"/>
    <w:rsid w:val="002F0C5C"/>
    <w:rsid w:val="002F6E5F"/>
    <w:rsid w:val="003004D6"/>
    <w:rsid w:val="003064BB"/>
    <w:rsid w:val="00306D78"/>
    <w:rsid w:val="00307FEE"/>
    <w:rsid w:val="003109B8"/>
    <w:rsid w:val="0032477D"/>
    <w:rsid w:val="00324C9E"/>
    <w:rsid w:val="00336197"/>
    <w:rsid w:val="00340A34"/>
    <w:rsid w:val="00343D3D"/>
    <w:rsid w:val="00344FC9"/>
    <w:rsid w:val="0034765C"/>
    <w:rsid w:val="00351E66"/>
    <w:rsid w:val="00352CE6"/>
    <w:rsid w:val="003532B2"/>
    <w:rsid w:val="00363CE6"/>
    <w:rsid w:val="003750F3"/>
    <w:rsid w:val="00380FFC"/>
    <w:rsid w:val="00381ECD"/>
    <w:rsid w:val="003A0A68"/>
    <w:rsid w:val="003B2C5A"/>
    <w:rsid w:val="003C082A"/>
    <w:rsid w:val="003C3424"/>
    <w:rsid w:val="003C5317"/>
    <w:rsid w:val="003D0A99"/>
    <w:rsid w:val="003D790E"/>
    <w:rsid w:val="003E0D4A"/>
    <w:rsid w:val="003E1F73"/>
    <w:rsid w:val="003E46B3"/>
    <w:rsid w:val="003F2477"/>
    <w:rsid w:val="003F368C"/>
    <w:rsid w:val="003F5FAD"/>
    <w:rsid w:val="003F62B9"/>
    <w:rsid w:val="004042D8"/>
    <w:rsid w:val="00420977"/>
    <w:rsid w:val="00432F8B"/>
    <w:rsid w:val="00444FA5"/>
    <w:rsid w:val="004464FA"/>
    <w:rsid w:val="00454580"/>
    <w:rsid w:val="00467211"/>
    <w:rsid w:val="004719A3"/>
    <w:rsid w:val="004779F7"/>
    <w:rsid w:val="004905F4"/>
    <w:rsid w:val="004930B6"/>
    <w:rsid w:val="004966CE"/>
    <w:rsid w:val="004A38C3"/>
    <w:rsid w:val="004A3C11"/>
    <w:rsid w:val="004A61EA"/>
    <w:rsid w:val="004B3F55"/>
    <w:rsid w:val="004B6129"/>
    <w:rsid w:val="004B6F21"/>
    <w:rsid w:val="004C1BB0"/>
    <w:rsid w:val="004D4118"/>
    <w:rsid w:val="004F4224"/>
    <w:rsid w:val="00504573"/>
    <w:rsid w:val="005242AC"/>
    <w:rsid w:val="005409B9"/>
    <w:rsid w:val="005538A4"/>
    <w:rsid w:val="00564172"/>
    <w:rsid w:val="00573C4A"/>
    <w:rsid w:val="00580214"/>
    <w:rsid w:val="0058688A"/>
    <w:rsid w:val="0059210A"/>
    <w:rsid w:val="005A0000"/>
    <w:rsid w:val="005B28F6"/>
    <w:rsid w:val="005B3176"/>
    <w:rsid w:val="005D30FB"/>
    <w:rsid w:val="005D66FE"/>
    <w:rsid w:val="005D68C1"/>
    <w:rsid w:val="005E6EE3"/>
    <w:rsid w:val="005F0DF3"/>
    <w:rsid w:val="005F3E05"/>
    <w:rsid w:val="005F45A6"/>
    <w:rsid w:val="005F4DD5"/>
    <w:rsid w:val="005F5BD0"/>
    <w:rsid w:val="005F7E7E"/>
    <w:rsid w:val="00611F00"/>
    <w:rsid w:val="00613ABE"/>
    <w:rsid w:val="00615A8C"/>
    <w:rsid w:val="00621D0A"/>
    <w:rsid w:val="00621F5D"/>
    <w:rsid w:val="00625ADC"/>
    <w:rsid w:val="00647E79"/>
    <w:rsid w:val="0065733B"/>
    <w:rsid w:val="006731FD"/>
    <w:rsid w:val="00680246"/>
    <w:rsid w:val="006804FF"/>
    <w:rsid w:val="006818D6"/>
    <w:rsid w:val="00681F8C"/>
    <w:rsid w:val="006941C0"/>
    <w:rsid w:val="00694C1A"/>
    <w:rsid w:val="006968F4"/>
    <w:rsid w:val="006A3CCE"/>
    <w:rsid w:val="006D7942"/>
    <w:rsid w:val="006E476B"/>
    <w:rsid w:val="006E5500"/>
    <w:rsid w:val="006F3270"/>
    <w:rsid w:val="00706635"/>
    <w:rsid w:val="00707FA4"/>
    <w:rsid w:val="007236A7"/>
    <w:rsid w:val="007253C1"/>
    <w:rsid w:val="00745B9A"/>
    <w:rsid w:val="00747968"/>
    <w:rsid w:val="00751CF4"/>
    <w:rsid w:val="00765759"/>
    <w:rsid w:val="007A0074"/>
    <w:rsid w:val="007B601E"/>
    <w:rsid w:val="007B70CE"/>
    <w:rsid w:val="007C1060"/>
    <w:rsid w:val="007E6203"/>
    <w:rsid w:val="007E622B"/>
    <w:rsid w:val="007F35DB"/>
    <w:rsid w:val="007F3DB9"/>
    <w:rsid w:val="007F73D1"/>
    <w:rsid w:val="00814207"/>
    <w:rsid w:val="00815810"/>
    <w:rsid w:val="00820F63"/>
    <w:rsid w:val="00824D66"/>
    <w:rsid w:val="008275D8"/>
    <w:rsid w:val="0083302D"/>
    <w:rsid w:val="0083489D"/>
    <w:rsid w:val="0083659D"/>
    <w:rsid w:val="00842290"/>
    <w:rsid w:val="00852D25"/>
    <w:rsid w:val="00861BE4"/>
    <w:rsid w:val="0087261C"/>
    <w:rsid w:val="00872BA2"/>
    <w:rsid w:val="00873FEF"/>
    <w:rsid w:val="008A2521"/>
    <w:rsid w:val="008A2B62"/>
    <w:rsid w:val="008B1732"/>
    <w:rsid w:val="008B32D0"/>
    <w:rsid w:val="008B3A08"/>
    <w:rsid w:val="008B7A6E"/>
    <w:rsid w:val="008C0ABF"/>
    <w:rsid w:val="008C3013"/>
    <w:rsid w:val="008C769D"/>
    <w:rsid w:val="008F1FE7"/>
    <w:rsid w:val="008F6273"/>
    <w:rsid w:val="00902486"/>
    <w:rsid w:val="00916474"/>
    <w:rsid w:val="0091672C"/>
    <w:rsid w:val="0092269D"/>
    <w:rsid w:val="00966C41"/>
    <w:rsid w:val="00971CF3"/>
    <w:rsid w:val="0097615A"/>
    <w:rsid w:val="00997B5A"/>
    <w:rsid w:val="009A0759"/>
    <w:rsid w:val="009A2A6F"/>
    <w:rsid w:val="009A6473"/>
    <w:rsid w:val="009B0D1F"/>
    <w:rsid w:val="009C301A"/>
    <w:rsid w:val="009D2228"/>
    <w:rsid w:val="009D25E4"/>
    <w:rsid w:val="009F3889"/>
    <w:rsid w:val="00A043A1"/>
    <w:rsid w:val="00A048F9"/>
    <w:rsid w:val="00A16BCA"/>
    <w:rsid w:val="00A16BD0"/>
    <w:rsid w:val="00A20AC9"/>
    <w:rsid w:val="00A20F11"/>
    <w:rsid w:val="00A217CD"/>
    <w:rsid w:val="00A23667"/>
    <w:rsid w:val="00A36EAE"/>
    <w:rsid w:val="00A550C0"/>
    <w:rsid w:val="00A64411"/>
    <w:rsid w:val="00A655F5"/>
    <w:rsid w:val="00A666E8"/>
    <w:rsid w:val="00A81E9E"/>
    <w:rsid w:val="00A87BC6"/>
    <w:rsid w:val="00A957C4"/>
    <w:rsid w:val="00AA1E0C"/>
    <w:rsid w:val="00AB03E5"/>
    <w:rsid w:val="00AB7063"/>
    <w:rsid w:val="00AD04D3"/>
    <w:rsid w:val="00AE65A9"/>
    <w:rsid w:val="00AF52A1"/>
    <w:rsid w:val="00B05209"/>
    <w:rsid w:val="00B15829"/>
    <w:rsid w:val="00B2452B"/>
    <w:rsid w:val="00B33C6C"/>
    <w:rsid w:val="00B4696D"/>
    <w:rsid w:val="00B507EB"/>
    <w:rsid w:val="00B53738"/>
    <w:rsid w:val="00B559BD"/>
    <w:rsid w:val="00B6157A"/>
    <w:rsid w:val="00B61A02"/>
    <w:rsid w:val="00B63773"/>
    <w:rsid w:val="00B66122"/>
    <w:rsid w:val="00B71B8D"/>
    <w:rsid w:val="00B773E4"/>
    <w:rsid w:val="00B81186"/>
    <w:rsid w:val="00B861FC"/>
    <w:rsid w:val="00B87983"/>
    <w:rsid w:val="00B90744"/>
    <w:rsid w:val="00B92859"/>
    <w:rsid w:val="00B97A50"/>
    <w:rsid w:val="00B97DF2"/>
    <w:rsid w:val="00BA13D6"/>
    <w:rsid w:val="00BA432D"/>
    <w:rsid w:val="00BA5020"/>
    <w:rsid w:val="00BA5058"/>
    <w:rsid w:val="00BA741E"/>
    <w:rsid w:val="00BB6629"/>
    <w:rsid w:val="00BB6929"/>
    <w:rsid w:val="00BC2C0C"/>
    <w:rsid w:val="00BC3A8C"/>
    <w:rsid w:val="00BE0428"/>
    <w:rsid w:val="00BE0893"/>
    <w:rsid w:val="00BE63BC"/>
    <w:rsid w:val="00BF6DFF"/>
    <w:rsid w:val="00C1462B"/>
    <w:rsid w:val="00C20608"/>
    <w:rsid w:val="00C24E1E"/>
    <w:rsid w:val="00C347DC"/>
    <w:rsid w:val="00C410DB"/>
    <w:rsid w:val="00C82D09"/>
    <w:rsid w:val="00C92BB0"/>
    <w:rsid w:val="00CA153A"/>
    <w:rsid w:val="00CB111E"/>
    <w:rsid w:val="00CB3C5F"/>
    <w:rsid w:val="00CC076D"/>
    <w:rsid w:val="00CC1583"/>
    <w:rsid w:val="00CC26BD"/>
    <w:rsid w:val="00CC2846"/>
    <w:rsid w:val="00CC6757"/>
    <w:rsid w:val="00CD7744"/>
    <w:rsid w:val="00CE05B9"/>
    <w:rsid w:val="00CE7BCE"/>
    <w:rsid w:val="00CF0D41"/>
    <w:rsid w:val="00D06DB9"/>
    <w:rsid w:val="00D06E29"/>
    <w:rsid w:val="00D13B44"/>
    <w:rsid w:val="00D220EF"/>
    <w:rsid w:val="00D2242D"/>
    <w:rsid w:val="00D256FC"/>
    <w:rsid w:val="00D32A86"/>
    <w:rsid w:val="00D34B68"/>
    <w:rsid w:val="00D36C21"/>
    <w:rsid w:val="00D52F5D"/>
    <w:rsid w:val="00D5660C"/>
    <w:rsid w:val="00D57F4B"/>
    <w:rsid w:val="00D72A7B"/>
    <w:rsid w:val="00D77D07"/>
    <w:rsid w:val="00D820E4"/>
    <w:rsid w:val="00D90653"/>
    <w:rsid w:val="00DA505A"/>
    <w:rsid w:val="00DA52D3"/>
    <w:rsid w:val="00DA6E57"/>
    <w:rsid w:val="00DB4D2D"/>
    <w:rsid w:val="00DD0D16"/>
    <w:rsid w:val="00DD369B"/>
    <w:rsid w:val="00DE23D3"/>
    <w:rsid w:val="00DE457E"/>
    <w:rsid w:val="00DF2022"/>
    <w:rsid w:val="00DF68F8"/>
    <w:rsid w:val="00E029B5"/>
    <w:rsid w:val="00E02B66"/>
    <w:rsid w:val="00E22191"/>
    <w:rsid w:val="00E2522A"/>
    <w:rsid w:val="00E32711"/>
    <w:rsid w:val="00E33AC4"/>
    <w:rsid w:val="00E45083"/>
    <w:rsid w:val="00E475B9"/>
    <w:rsid w:val="00E554E2"/>
    <w:rsid w:val="00E55B64"/>
    <w:rsid w:val="00E56F09"/>
    <w:rsid w:val="00E576CA"/>
    <w:rsid w:val="00E60B0A"/>
    <w:rsid w:val="00E633FF"/>
    <w:rsid w:val="00E7353C"/>
    <w:rsid w:val="00E8304B"/>
    <w:rsid w:val="00E84AD2"/>
    <w:rsid w:val="00E86523"/>
    <w:rsid w:val="00E91A6B"/>
    <w:rsid w:val="00E93E10"/>
    <w:rsid w:val="00E93EE2"/>
    <w:rsid w:val="00EA7703"/>
    <w:rsid w:val="00EB2E80"/>
    <w:rsid w:val="00EB6BA1"/>
    <w:rsid w:val="00EB7FB4"/>
    <w:rsid w:val="00EC5327"/>
    <w:rsid w:val="00ED2DA5"/>
    <w:rsid w:val="00ED2E2E"/>
    <w:rsid w:val="00ED646E"/>
    <w:rsid w:val="00EE2B89"/>
    <w:rsid w:val="00EE2F10"/>
    <w:rsid w:val="00F17926"/>
    <w:rsid w:val="00F23CFE"/>
    <w:rsid w:val="00F25D93"/>
    <w:rsid w:val="00F3274F"/>
    <w:rsid w:val="00F40852"/>
    <w:rsid w:val="00F4685A"/>
    <w:rsid w:val="00F554F0"/>
    <w:rsid w:val="00F566EB"/>
    <w:rsid w:val="00F60E94"/>
    <w:rsid w:val="00F67431"/>
    <w:rsid w:val="00F745C4"/>
    <w:rsid w:val="00F762F0"/>
    <w:rsid w:val="00F87866"/>
    <w:rsid w:val="00F90005"/>
    <w:rsid w:val="00F95CBB"/>
    <w:rsid w:val="00FC191B"/>
    <w:rsid w:val="00FC7101"/>
    <w:rsid w:val="00FD259D"/>
    <w:rsid w:val="00FE07C6"/>
    <w:rsid w:val="00FE555A"/>
    <w:rsid w:val="00FF2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2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C052D"/>
    <w:pPr>
      <w:keepNext/>
      <w:keepLines/>
      <w:spacing w:before="340" w:after="330"/>
      <w:jc w:val="left"/>
      <w:outlineLvl w:val="0"/>
    </w:pPr>
    <w:rPr>
      <w:rFonts w:ascii="Times New Roman" w:eastAsia="黑体" w:hAnsi="Times New Roman" w:cs="Times New Roman"/>
      <w:bCs/>
      <w:kern w:val="44"/>
      <w:sz w:val="30"/>
      <w:szCs w:val="30"/>
    </w:rPr>
  </w:style>
  <w:style w:type="paragraph" w:styleId="2">
    <w:name w:val="heading 2"/>
    <w:basedOn w:val="a"/>
    <w:next w:val="a"/>
    <w:link w:val="2Char"/>
    <w:uiPriority w:val="9"/>
    <w:unhideWhenUsed/>
    <w:qFormat/>
    <w:rsid w:val="00A20F11"/>
    <w:pPr>
      <w:keepNext/>
      <w:keepLines/>
      <w:spacing w:before="260" w:after="260"/>
      <w:jc w:val="left"/>
      <w:outlineLvl w:val="1"/>
    </w:pPr>
    <w:rPr>
      <w:rFonts w:ascii="Times New Roman" w:eastAsia="黑体" w:hAnsi="Times New Roman" w:cs="Times New Roman"/>
      <w:bCs/>
      <w:sz w:val="28"/>
      <w:szCs w:val="28"/>
    </w:rPr>
  </w:style>
  <w:style w:type="paragraph" w:styleId="3">
    <w:name w:val="heading 3"/>
    <w:basedOn w:val="a"/>
    <w:next w:val="a"/>
    <w:link w:val="3Char"/>
    <w:uiPriority w:val="9"/>
    <w:unhideWhenUsed/>
    <w:qFormat/>
    <w:rsid w:val="002C052D"/>
    <w:pPr>
      <w:keepNext/>
      <w:keepLines/>
      <w:spacing w:before="260" w:after="120"/>
      <w:jc w:val="left"/>
      <w:outlineLvl w:val="2"/>
    </w:pPr>
    <w:rPr>
      <w:rFonts w:ascii="Times New Roman" w:eastAsia="黑体" w:hAnsi="Times New Roman" w:cs="Times New Roman"/>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62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62F0"/>
    <w:rPr>
      <w:sz w:val="18"/>
      <w:szCs w:val="18"/>
    </w:rPr>
  </w:style>
  <w:style w:type="paragraph" w:styleId="a4">
    <w:name w:val="footer"/>
    <w:basedOn w:val="a"/>
    <w:link w:val="Char0"/>
    <w:uiPriority w:val="99"/>
    <w:unhideWhenUsed/>
    <w:rsid w:val="00F762F0"/>
    <w:pPr>
      <w:tabs>
        <w:tab w:val="center" w:pos="4153"/>
        <w:tab w:val="right" w:pos="8306"/>
      </w:tabs>
      <w:snapToGrid w:val="0"/>
      <w:jc w:val="left"/>
    </w:pPr>
    <w:rPr>
      <w:sz w:val="18"/>
      <w:szCs w:val="18"/>
    </w:rPr>
  </w:style>
  <w:style w:type="character" w:customStyle="1" w:styleId="Char0">
    <w:name w:val="页脚 Char"/>
    <w:basedOn w:val="a0"/>
    <w:link w:val="a4"/>
    <w:uiPriority w:val="99"/>
    <w:rsid w:val="00F762F0"/>
    <w:rPr>
      <w:sz w:val="18"/>
      <w:szCs w:val="18"/>
    </w:rPr>
  </w:style>
  <w:style w:type="table" w:styleId="a5">
    <w:name w:val="Table Grid"/>
    <w:basedOn w:val="a1"/>
    <w:uiPriority w:val="59"/>
    <w:rsid w:val="00F762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
    <w:name w:val="标题 1 Char"/>
    <w:basedOn w:val="a0"/>
    <w:link w:val="1"/>
    <w:uiPriority w:val="9"/>
    <w:rsid w:val="002C052D"/>
    <w:rPr>
      <w:rFonts w:ascii="Times New Roman" w:eastAsia="黑体" w:hAnsi="Times New Roman" w:cs="Times New Roman"/>
      <w:bCs/>
      <w:kern w:val="44"/>
      <w:sz w:val="30"/>
      <w:szCs w:val="30"/>
    </w:rPr>
  </w:style>
  <w:style w:type="character" w:customStyle="1" w:styleId="2Char">
    <w:name w:val="标题 2 Char"/>
    <w:basedOn w:val="a0"/>
    <w:link w:val="2"/>
    <w:uiPriority w:val="9"/>
    <w:rsid w:val="00A20F11"/>
    <w:rPr>
      <w:rFonts w:ascii="Times New Roman" w:eastAsia="黑体" w:hAnsi="Times New Roman" w:cs="Times New Roman"/>
      <w:bCs/>
      <w:sz w:val="28"/>
      <w:szCs w:val="28"/>
    </w:rPr>
  </w:style>
  <w:style w:type="character" w:customStyle="1" w:styleId="3Char">
    <w:name w:val="标题 3 Char"/>
    <w:basedOn w:val="a0"/>
    <w:link w:val="3"/>
    <w:uiPriority w:val="9"/>
    <w:rsid w:val="002C052D"/>
    <w:rPr>
      <w:rFonts w:ascii="Times New Roman" w:eastAsia="黑体" w:hAnsi="Times New Roman" w:cs="Times New Roman"/>
      <w:bCs/>
      <w:sz w:val="24"/>
      <w:szCs w:val="28"/>
    </w:rPr>
  </w:style>
  <w:style w:type="paragraph" w:styleId="a6">
    <w:name w:val="Balloon Text"/>
    <w:basedOn w:val="a"/>
    <w:link w:val="Char1"/>
    <w:uiPriority w:val="99"/>
    <w:semiHidden/>
    <w:unhideWhenUsed/>
    <w:rsid w:val="00272916"/>
    <w:rPr>
      <w:sz w:val="18"/>
      <w:szCs w:val="18"/>
    </w:rPr>
  </w:style>
  <w:style w:type="character" w:customStyle="1" w:styleId="Char1">
    <w:name w:val="批注框文本 Char"/>
    <w:basedOn w:val="a0"/>
    <w:link w:val="a6"/>
    <w:uiPriority w:val="99"/>
    <w:semiHidden/>
    <w:rsid w:val="00272916"/>
    <w:rPr>
      <w:sz w:val="18"/>
      <w:szCs w:val="18"/>
    </w:rPr>
  </w:style>
  <w:style w:type="paragraph" w:customStyle="1" w:styleId="Default">
    <w:name w:val="Default"/>
    <w:rsid w:val="00E45083"/>
    <w:pPr>
      <w:widowControl w:val="0"/>
      <w:autoSpaceDE w:val="0"/>
      <w:autoSpaceDN w:val="0"/>
      <w:adjustRightInd w:val="0"/>
    </w:pPr>
    <w:rPr>
      <w:rFonts w:ascii="黑体" w:eastAsia="黑体" w:cs="黑体"/>
      <w:color w:val="000000"/>
      <w:kern w:val="0"/>
      <w:sz w:val="24"/>
      <w:szCs w:val="24"/>
    </w:rPr>
  </w:style>
  <w:style w:type="paragraph" w:styleId="TOC">
    <w:name w:val="TOC Heading"/>
    <w:basedOn w:val="1"/>
    <w:next w:val="a"/>
    <w:uiPriority w:val="39"/>
    <w:unhideWhenUsed/>
    <w:qFormat/>
    <w:rsid w:val="00E45083"/>
    <w:pPr>
      <w:widowControl/>
      <w:spacing w:before="240" w:after="0" w:line="259" w:lineRule="auto"/>
      <w:outlineLvl w:val="9"/>
    </w:pPr>
    <w:rPr>
      <w:rFonts w:asciiTheme="majorHAnsi" w:eastAsiaTheme="majorEastAsia" w:hAnsiTheme="majorHAnsi" w:cstheme="majorBidi"/>
      <w:b/>
      <w:bCs w:val="0"/>
      <w:color w:val="365F91" w:themeColor="accent1" w:themeShade="BF"/>
      <w:kern w:val="0"/>
      <w:sz w:val="32"/>
      <w:szCs w:val="32"/>
    </w:rPr>
  </w:style>
  <w:style w:type="paragraph" w:styleId="10">
    <w:name w:val="toc 1"/>
    <w:basedOn w:val="a"/>
    <w:next w:val="a"/>
    <w:autoRedefine/>
    <w:uiPriority w:val="39"/>
    <w:unhideWhenUsed/>
    <w:rsid w:val="00E45083"/>
  </w:style>
  <w:style w:type="paragraph" w:styleId="20">
    <w:name w:val="toc 2"/>
    <w:basedOn w:val="a"/>
    <w:next w:val="a"/>
    <w:autoRedefine/>
    <w:uiPriority w:val="39"/>
    <w:unhideWhenUsed/>
    <w:rsid w:val="00E45083"/>
    <w:pPr>
      <w:ind w:leftChars="200" w:left="420"/>
    </w:pPr>
  </w:style>
  <w:style w:type="paragraph" w:styleId="30">
    <w:name w:val="toc 3"/>
    <w:basedOn w:val="a"/>
    <w:next w:val="a"/>
    <w:autoRedefine/>
    <w:uiPriority w:val="39"/>
    <w:unhideWhenUsed/>
    <w:rsid w:val="00E45083"/>
    <w:pPr>
      <w:ind w:leftChars="400" w:left="840"/>
    </w:pPr>
  </w:style>
  <w:style w:type="character" w:styleId="a7">
    <w:name w:val="Hyperlink"/>
    <w:basedOn w:val="a0"/>
    <w:uiPriority w:val="99"/>
    <w:unhideWhenUsed/>
    <w:rsid w:val="00E45083"/>
    <w:rPr>
      <w:color w:val="0000FF" w:themeColor="hyperlink"/>
      <w:u w:val="single"/>
    </w:rPr>
  </w:style>
  <w:style w:type="character" w:styleId="a8">
    <w:name w:val="annotation reference"/>
    <w:basedOn w:val="a0"/>
    <w:uiPriority w:val="99"/>
    <w:semiHidden/>
    <w:unhideWhenUsed/>
    <w:rsid w:val="005242AC"/>
    <w:rPr>
      <w:sz w:val="21"/>
      <w:szCs w:val="21"/>
    </w:rPr>
  </w:style>
  <w:style w:type="paragraph" w:styleId="a9">
    <w:name w:val="annotation text"/>
    <w:basedOn w:val="a"/>
    <w:link w:val="Char2"/>
    <w:uiPriority w:val="99"/>
    <w:semiHidden/>
    <w:unhideWhenUsed/>
    <w:rsid w:val="005242AC"/>
    <w:pPr>
      <w:jc w:val="left"/>
    </w:pPr>
  </w:style>
  <w:style w:type="character" w:customStyle="1" w:styleId="Char2">
    <w:name w:val="批注文字 Char"/>
    <w:basedOn w:val="a0"/>
    <w:link w:val="a9"/>
    <w:uiPriority w:val="99"/>
    <w:semiHidden/>
    <w:rsid w:val="005242AC"/>
  </w:style>
  <w:style w:type="paragraph" w:styleId="aa">
    <w:name w:val="annotation subject"/>
    <w:basedOn w:val="a9"/>
    <w:next w:val="a9"/>
    <w:link w:val="Char3"/>
    <w:uiPriority w:val="99"/>
    <w:semiHidden/>
    <w:unhideWhenUsed/>
    <w:rsid w:val="005242AC"/>
    <w:rPr>
      <w:b/>
      <w:bCs/>
    </w:rPr>
  </w:style>
  <w:style w:type="character" w:customStyle="1" w:styleId="Char3">
    <w:name w:val="批注主题 Char"/>
    <w:basedOn w:val="Char2"/>
    <w:link w:val="aa"/>
    <w:uiPriority w:val="99"/>
    <w:semiHidden/>
    <w:rsid w:val="005242AC"/>
    <w:rPr>
      <w:b/>
      <w:bCs/>
    </w:rPr>
  </w:style>
  <w:style w:type="paragraph" w:customStyle="1" w:styleId="ql-align-justify">
    <w:name w:val="ql-align-justify"/>
    <w:basedOn w:val="a"/>
    <w:rsid w:val="00B97A50"/>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B97A50"/>
    <w:rPr>
      <w:b/>
      <w:bCs/>
    </w:rPr>
  </w:style>
  <w:style w:type="paragraph" w:styleId="ac">
    <w:name w:val="Normal (Web)"/>
    <w:basedOn w:val="a"/>
    <w:uiPriority w:val="99"/>
    <w:semiHidden/>
    <w:unhideWhenUsed/>
    <w:rsid w:val="00B97A50"/>
    <w:pPr>
      <w:widowControl/>
      <w:spacing w:before="100" w:beforeAutospacing="1" w:after="100" w:afterAutospacing="1"/>
      <w:jc w:val="left"/>
    </w:pPr>
    <w:rPr>
      <w:rFonts w:ascii="宋体" w:eastAsia="宋体" w:hAnsi="宋体" w:cs="宋体"/>
      <w:kern w:val="0"/>
      <w:sz w:val="24"/>
      <w:szCs w:val="24"/>
    </w:rPr>
  </w:style>
  <w:style w:type="character" w:customStyle="1" w:styleId="bjh-strong">
    <w:name w:val="bjh-strong"/>
    <w:basedOn w:val="a0"/>
    <w:rsid w:val="00B97A50"/>
  </w:style>
  <w:style w:type="paragraph" w:styleId="ad">
    <w:name w:val="List Paragraph"/>
    <w:basedOn w:val="a"/>
    <w:uiPriority w:val="34"/>
    <w:qFormat/>
    <w:rsid w:val="00CE7BC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C052D"/>
    <w:pPr>
      <w:keepNext/>
      <w:keepLines/>
      <w:spacing w:before="340" w:after="330"/>
      <w:jc w:val="left"/>
      <w:outlineLvl w:val="0"/>
    </w:pPr>
    <w:rPr>
      <w:rFonts w:ascii="Times New Roman" w:eastAsia="黑体" w:hAnsi="Times New Roman" w:cs="Times New Roman"/>
      <w:bCs/>
      <w:kern w:val="44"/>
      <w:sz w:val="30"/>
      <w:szCs w:val="30"/>
    </w:rPr>
  </w:style>
  <w:style w:type="paragraph" w:styleId="2">
    <w:name w:val="heading 2"/>
    <w:basedOn w:val="a"/>
    <w:next w:val="a"/>
    <w:link w:val="2Char"/>
    <w:uiPriority w:val="9"/>
    <w:unhideWhenUsed/>
    <w:qFormat/>
    <w:rsid w:val="00A20F11"/>
    <w:pPr>
      <w:keepNext/>
      <w:keepLines/>
      <w:spacing w:before="260" w:after="260"/>
      <w:jc w:val="left"/>
      <w:outlineLvl w:val="1"/>
    </w:pPr>
    <w:rPr>
      <w:rFonts w:ascii="Times New Roman" w:eastAsia="黑体" w:hAnsi="Times New Roman" w:cs="Times New Roman"/>
      <w:bCs/>
      <w:sz w:val="28"/>
      <w:szCs w:val="28"/>
    </w:rPr>
  </w:style>
  <w:style w:type="paragraph" w:styleId="3">
    <w:name w:val="heading 3"/>
    <w:basedOn w:val="a"/>
    <w:next w:val="a"/>
    <w:link w:val="3Char"/>
    <w:uiPriority w:val="9"/>
    <w:unhideWhenUsed/>
    <w:qFormat/>
    <w:rsid w:val="002C052D"/>
    <w:pPr>
      <w:keepNext/>
      <w:keepLines/>
      <w:spacing w:before="260" w:after="120"/>
      <w:jc w:val="left"/>
      <w:outlineLvl w:val="2"/>
    </w:pPr>
    <w:rPr>
      <w:rFonts w:ascii="Times New Roman" w:eastAsia="黑体" w:hAnsi="Times New Roman" w:cs="Times New Roman"/>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62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62F0"/>
    <w:rPr>
      <w:sz w:val="18"/>
      <w:szCs w:val="18"/>
    </w:rPr>
  </w:style>
  <w:style w:type="paragraph" w:styleId="a4">
    <w:name w:val="footer"/>
    <w:basedOn w:val="a"/>
    <w:link w:val="Char0"/>
    <w:uiPriority w:val="99"/>
    <w:unhideWhenUsed/>
    <w:rsid w:val="00F762F0"/>
    <w:pPr>
      <w:tabs>
        <w:tab w:val="center" w:pos="4153"/>
        <w:tab w:val="right" w:pos="8306"/>
      </w:tabs>
      <w:snapToGrid w:val="0"/>
      <w:jc w:val="left"/>
    </w:pPr>
    <w:rPr>
      <w:sz w:val="18"/>
      <w:szCs w:val="18"/>
    </w:rPr>
  </w:style>
  <w:style w:type="character" w:customStyle="1" w:styleId="Char0">
    <w:name w:val="页脚 Char"/>
    <w:basedOn w:val="a0"/>
    <w:link w:val="a4"/>
    <w:uiPriority w:val="99"/>
    <w:rsid w:val="00F762F0"/>
    <w:rPr>
      <w:sz w:val="18"/>
      <w:szCs w:val="18"/>
    </w:rPr>
  </w:style>
  <w:style w:type="table" w:styleId="a5">
    <w:name w:val="Table Grid"/>
    <w:basedOn w:val="a1"/>
    <w:uiPriority w:val="59"/>
    <w:rsid w:val="00F762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
    <w:name w:val="标题 1 Char"/>
    <w:basedOn w:val="a0"/>
    <w:link w:val="1"/>
    <w:uiPriority w:val="9"/>
    <w:rsid w:val="002C052D"/>
    <w:rPr>
      <w:rFonts w:ascii="Times New Roman" w:eastAsia="黑体" w:hAnsi="Times New Roman" w:cs="Times New Roman"/>
      <w:bCs/>
      <w:kern w:val="44"/>
      <w:sz w:val="30"/>
      <w:szCs w:val="30"/>
    </w:rPr>
  </w:style>
  <w:style w:type="character" w:customStyle="1" w:styleId="2Char">
    <w:name w:val="标题 2 Char"/>
    <w:basedOn w:val="a0"/>
    <w:link w:val="2"/>
    <w:uiPriority w:val="9"/>
    <w:rsid w:val="00A20F11"/>
    <w:rPr>
      <w:rFonts w:ascii="Times New Roman" w:eastAsia="黑体" w:hAnsi="Times New Roman" w:cs="Times New Roman"/>
      <w:bCs/>
      <w:sz w:val="28"/>
      <w:szCs w:val="28"/>
    </w:rPr>
  </w:style>
  <w:style w:type="character" w:customStyle="1" w:styleId="3Char">
    <w:name w:val="标题 3 Char"/>
    <w:basedOn w:val="a0"/>
    <w:link w:val="3"/>
    <w:uiPriority w:val="9"/>
    <w:rsid w:val="002C052D"/>
    <w:rPr>
      <w:rFonts w:ascii="Times New Roman" w:eastAsia="黑体" w:hAnsi="Times New Roman" w:cs="Times New Roman"/>
      <w:bCs/>
      <w:sz w:val="24"/>
      <w:szCs w:val="28"/>
    </w:rPr>
  </w:style>
  <w:style w:type="paragraph" w:styleId="a6">
    <w:name w:val="Balloon Text"/>
    <w:basedOn w:val="a"/>
    <w:link w:val="Char1"/>
    <w:uiPriority w:val="99"/>
    <w:semiHidden/>
    <w:unhideWhenUsed/>
    <w:rsid w:val="00272916"/>
    <w:rPr>
      <w:sz w:val="18"/>
      <w:szCs w:val="18"/>
    </w:rPr>
  </w:style>
  <w:style w:type="character" w:customStyle="1" w:styleId="Char1">
    <w:name w:val="批注框文本 Char"/>
    <w:basedOn w:val="a0"/>
    <w:link w:val="a6"/>
    <w:uiPriority w:val="99"/>
    <w:semiHidden/>
    <w:rsid w:val="00272916"/>
    <w:rPr>
      <w:sz w:val="18"/>
      <w:szCs w:val="18"/>
    </w:rPr>
  </w:style>
  <w:style w:type="paragraph" w:customStyle="1" w:styleId="Default">
    <w:name w:val="Default"/>
    <w:rsid w:val="00E45083"/>
    <w:pPr>
      <w:widowControl w:val="0"/>
      <w:autoSpaceDE w:val="0"/>
      <w:autoSpaceDN w:val="0"/>
      <w:adjustRightInd w:val="0"/>
    </w:pPr>
    <w:rPr>
      <w:rFonts w:ascii="黑体" w:eastAsia="黑体" w:cs="黑体"/>
      <w:color w:val="000000"/>
      <w:kern w:val="0"/>
      <w:sz w:val="24"/>
      <w:szCs w:val="24"/>
    </w:rPr>
  </w:style>
  <w:style w:type="paragraph" w:styleId="TOC">
    <w:name w:val="TOC Heading"/>
    <w:basedOn w:val="1"/>
    <w:next w:val="a"/>
    <w:uiPriority w:val="39"/>
    <w:unhideWhenUsed/>
    <w:qFormat/>
    <w:rsid w:val="00E45083"/>
    <w:pPr>
      <w:widowControl/>
      <w:spacing w:before="240" w:after="0" w:line="259" w:lineRule="auto"/>
      <w:outlineLvl w:val="9"/>
    </w:pPr>
    <w:rPr>
      <w:rFonts w:asciiTheme="majorHAnsi" w:eastAsiaTheme="majorEastAsia" w:hAnsiTheme="majorHAnsi" w:cstheme="majorBidi"/>
      <w:b/>
      <w:bCs w:val="0"/>
      <w:color w:val="365F91" w:themeColor="accent1" w:themeShade="BF"/>
      <w:kern w:val="0"/>
      <w:sz w:val="32"/>
      <w:szCs w:val="32"/>
    </w:rPr>
  </w:style>
  <w:style w:type="paragraph" w:styleId="10">
    <w:name w:val="toc 1"/>
    <w:basedOn w:val="a"/>
    <w:next w:val="a"/>
    <w:autoRedefine/>
    <w:uiPriority w:val="39"/>
    <w:unhideWhenUsed/>
    <w:rsid w:val="00E45083"/>
  </w:style>
  <w:style w:type="paragraph" w:styleId="20">
    <w:name w:val="toc 2"/>
    <w:basedOn w:val="a"/>
    <w:next w:val="a"/>
    <w:autoRedefine/>
    <w:uiPriority w:val="39"/>
    <w:unhideWhenUsed/>
    <w:rsid w:val="00E45083"/>
    <w:pPr>
      <w:ind w:leftChars="200" w:left="420"/>
    </w:pPr>
  </w:style>
  <w:style w:type="paragraph" w:styleId="30">
    <w:name w:val="toc 3"/>
    <w:basedOn w:val="a"/>
    <w:next w:val="a"/>
    <w:autoRedefine/>
    <w:uiPriority w:val="39"/>
    <w:unhideWhenUsed/>
    <w:rsid w:val="00E45083"/>
    <w:pPr>
      <w:ind w:leftChars="400" w:left="840"/>
    </w:pPr>
  </w:style>
  <w:style w:type="character" w:styleId="a7">
    <w:name w:val="Hyperlink"/>
    <w:basedOn w:val="a0"/>
    <w:uiPriority w:val="99"/>
    <w:unhideWhenUsed/>
    <w:rsid w:val="00E45083"/>
    <w:rPr>
      <w:color w:val="0000FF" w:themeColor="hyperlink"/>
      <w:u w:val="single"/>
    </w:rPr>
  </w:style>
  <w:style w:type="character" w:styleId="a8">
    <w:name w:val="annotation reference"/>
    <w:basedOn w:val="a0"/>
    <w:uiPriority w:val="99"/>
    <w:semiHidden/>
    <w:unhideWhenUsed/>
    <w:rsid w:val="005242AC"/>
    <w:rPr>
      <w:sz w:val="21"/>
      <w:szCs w:val="21"/>
    </w:rPr>
  </w:style>
  <w:style w:type="paragraph" w:styleId="a9">
    <w:name w:val="annotation text"/>
    <w:basedOn w:val="a"/>
    <w:link w:val="Char2"/>
    <w:uiPriority w:val="99"/>
    <w:semiHidden/>
    <w:unhideWhenUsed/>
    <w:rsid w:val="005242AC"/>
    <w:pPr>
      <w:jc w:val="left"/>
    </w:pPr>
  </w:style>
  <w:style w:type="character" w:customStyle="1" w:styleId="Char2">
    <w:name w:val="批注文字 Char"/>
    <w:basedOn w:val="a0"/>
    <w:link w:val="a9"/>
    <w:uiPriority w:val="99"/>
    <w:semiHidden/>
    <w:rsid w:val="005242AC"/>
  </w:style>
  <w:style w:type="paragraph" w:styleId="aa">
    <w:name w:val="annotation subject"/>
    <w:basedOn w:val="a9"/>
    <w:next w:val="a9"/>
    <w:link w:val="Char3"/>
    <w:uiPriority w:val="99"/>
    <w:semiHidden/>
    <w:unhideWhenUsed/>
    <w:rsid w:val="005242AC"/>
    <w:rPr>
      <w:b/>
      <w:bCs/>
    </w:rPr>
  </w:style>
  <w:style w:type="character" w:customStyle="1" w:styleId="Char3">
    <w:name w:val="批注主题 Char"/>
    <w:basedOn w:val="Char2"/>
    <w:link w:val="aa"/>
    <w:uiPriority w:val="99"/>
    <w:semiHidden/>
    <w:rsid w:val="005242AC"/>
    <w:rPr>
      <w:b/>
      <w:bCs/>
    </w:rPr>
  </w:style>
  <w:style w:type="paragraph" w:customStyle="1" w:styleId="ql-align-justify">
    <w:name w:val="ql-align-justify"/>
    <w:basedOn w:val="a"/>
    <w:rsid w:val="00B97A50"/>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B97A50"/>
    <w:rPr>
      <w:b/>
      <w:bCs/>
    </w:rPr>
  </w:style>
  <w:style w:type="paragraph" w:styleId="ac">
    <w:name w:val="Normal (Web)"/>
    <w:basedOn w:val="a"/>
    <w:uiPriority w:val="99"/>
    <w:semiHidden/>
    <w:unhideWhenUsed/>
    <w:rsid w:val="00B97A50"/>
    <w:pPr>
      <w:widowControl/>
      <w:spacing w:before="100" w:beforeAutospacing="1" w:after="100" w:afterAutospacing="1"/>
      <w:jc w:val="left"/>
    </w:pPr>
    <w:rPr>
      <w:rFonts w:ascii="宋体" w:eastAsia="宋体" w:hAnsi="宋体" w:cs="宋体"/>
      <w:kern w:val="0"/>
      <w:sz w:val="24"/>
      <w:szCs w:val="24"/>
    </w:rPr>
  </w:style>
  <w:style w:type="character" w:customStyle="1" w:styleId="bjh-strong">
    <w:name w:val="bjh-strong"/>
    <w:basedOn w:val="a0"/>
    <w:rsid w:val="00B97A50"/>
  </w:style>
  <w:style w:type="paragraph" w:styleId="ad">
    <w:name w:val="List Paragraph"/>
    <w:basedOn w:val="a"/>
    <w:uiPriority w:val="34"/>
    <w:qFormat/>
    <w:rsid w:val="00CE7B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4716">
      <w:bodyDiv w:val="1"/>
      <w:marLeft w:val="0"/>
      <w:marRight w:val="0"/>
      <w:marTop w:val="0"/>
      <w:marBottom w:val="0"/>
      <w:divBdr>
        <w:top w:val="none" w:sz="0" w:space="0" w:color="auto"/>
        <w:left w:val="none" w:sz="0" w:space="0" w:color="auto"/>
        <w:bottom w:val="none" w:sz="0" w:space="0" w:color="auto"/>
        <w:right w:val="none" w:sz="0" w:space="0" w:color="auto"/>
      </w:divBdr>
    </w:div>
    <w:div w:id="339240536">
      <w:bodyDiv w:val="1"/>
      <w:marLeft w:val="0"/>
      <w:marRight w:val="0"/>
      <w:marTop w:val="0"/>
      <w:marBottom w:val="0"/>
      <w:divBdr>
        <w:top w:val="none" w:sz="0" w:space="0" w:color="auto"/>
        <w:left w:val="none" w:sz="0" w:space="0" w:color="auto"/>
        <w:bottom w:val="none" w:sz="0" w:space="0" w:color="auto"/>
        <w:right w:val="none" w:sz="0" w:space="0" w:color="auto"/>
      </w:divBdr>
    </w:div>
    <w:div w:id="408969424">
      <w:bodyDiv w:val="1"/>
      <w:marLeft w:val="0"/>
      <w:marRight w:val="0"/>
      <w:marTop w:val="0"/>
      <w:marBottom w:val="0"/>
      <w:divBdr>
        <w:top w:val="none" w:sz="0" w:space="0" w:color="auto"/>
        <w:left w:val="none" w:sz="0" w:space="0" w:color="auto"/>
        <w:bottom w:val="none" w:sz="0" w:space="0" w:color="auto"/>
        <w:right w:val="none" w:sz="0" w:space="0" w:color="auto"/>
      </w:divBdr>
    </w:div>
    <w:div w:id="449713101">
      <w:bodyDiv w:val="1"/>
      <w:marLeft w:val="0"/>
      <w:marRight w:val="0"/>
      <w:marTop w:val="0"/>
      <w:marBottom w:val="0"/>
      <w:divBdr>
        <w:top w:val="none" w:sz="0" w:space="0" w:color="auto"/>
        <w:left w:val="none" w:sz="0" w:space="0" w:color="auto"/>
        <w:bottom w:val="none" w:sz="0" w:space="0" w:color="auto"/>
        <w:right w:val="none" w:sz="0" w:space="0" w:color="auto"/>
      </w:divBdr>
    </w:div>
    <w:div w:id="764887243">
      <w:bodyDiv w:val="1"/>
      <w:marLeft w:val="0"/>
      <w:marRight w:val="0"/>
      <w:marTop w:val="0"/>
      <w:marBottom w:val="0"/>
      <w:divBdr>
        <w:top w:val="none" w:sz="0" w:space="0" w:color="auto"/>
        <w:left w:val="none" w:sz="0" w:space="0" w:color="auto"/>
        <w:bottom w:val="none" w:sz="0" w:space="0" w:color="auto"/>
        <w:right w:val="none" w:sz="0" w:space="0" w:color="auto"/>
      </w:divBdr>
    </w:div>
    <w:div w:id="123705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8"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7"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FC66-DB3E-4163-A590-983E709F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41</Pages>
  <Words>5047</Words>
  <Characters>28770</Characters>
  <Application>Microsoft Office Word</Application>
  <DocSecurity>0</DocSecurity>
  <Lines>239</Lines>
  <Paragraphs>67</Paragraphs>
  <ScaleCrop>false</ScaleCrop>
  <Company>Microsoft</Company>
  <LinksUpToDate>false</LinksUpToDate>
  <CharactersWithSpaces>33750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yanglei</dc:creator>
  <cp:lastModifiedBy>yanglei</cp:lastModifiedBy>
  <cp:revision>8</cp:revision>
  <dcterms:created xsi:type="dcterms:W3CDTF">2018-12-11T01:47:00Z</dcterms:created>
  <dcterms:modified xsi:type="dcterms:W3CDTF">2018-12-14T02:47:00Z</dcterms:modified>
</cp:coreProperties>
</file>