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4" w:rsidRPr="00324993" w:rsidRDefault="0090568D">
      <w:pPr>
        <w:pStyle w:val="a7"/>
        <w:rPr>
          <w:rFonts w:ascii="黑体" w:eastAsia="黑体" w:hAnsi="黑体"/>
          <w:b/>
          <w:sz w:val="32"/>
          <w:szCs w:val="32"/>
        </w:rPr>
      </w:pPr>
      <w:r w:rsidRPr="00324993">
        <w:rPr>
          <w:rFonts w:ascii="黑体" w:eastAsia="黑体" w:hAnsi="黑体" w:hint="eastAsia"/>
          <w:b/>
          <w:sz w:val="32"/>
          <w:szCs w:val="32"/>
        </w:rPr>
        <w:t>关于开展全校</w:t>
      </w:r>
      <w:r w:rsidRPr="00324993">
        <w:rPr>
          <w:rFonts w:ascii="黑体" w:eastAsia="黑体" w:hAnsi="黑体"/>
          <w:b/>
          <w:sz w:val="32"/>
          <w:szCs w:val="32"/>
        </w:rPr>
        <w:t>窗体顶端</w:t>
      </w:r>
    </w:p>
    <w:p w:rsidR="00EC0524" w:rsidRDefault="0090568D" w:rsidP="003F2E2A">
      <w:pPr>
        <w:spacing w:line="600" w:lineRule="exact"/>
        <w:ind w:firstLineChars="200" w:firstLine="643"/>
        <w:jc w:val="center"/>
        <w:rPr>
          <w:rFonts w:ascii="黑体" w:eastAsia="黑体" w:hAnsi="黑体" w:cs="方正小标宋简体"/>
          <w:b/>
          <w:sz w:val="32"/>
          <w:szCs w:val="32"/>
        </w:rPr>
      </w:pPr>
      <w:r w:rsidRPr="00324993">
        <w:rPr>
          <w:rFonts w:ascii="黑体" w:eastAsia="黑体" w:hAnsi="黑体" w:cs="方正小标宋简体" w:hint="eastAsia"/>
          <w:b/>
          <w:sz w:val="32"/>
          <w:szCs w:val="32"/>
        </w:rPr>
        <w:t>关于开展</w:t>
      </w:r>
      <w:r w:rsidR="007542FE" w:rsidRPr="00324993">
        <w:rPr>
          <w:rFonts w:ascii="黑体" w:eastAsia="黑体" w:hAnsi="黑体" w:cs="方正小标宋简体" w:hint="eastAsia"/>
          <w:b/>
          <w:sz w:val="32"/>
          <w:szCs w:val="32"/>
        </w:rPr>
        <w:t>2019年</w:t>
      </w:r>
      <w:r w:rsidRPr="00324993">
        <w:rPr>
          <w:rFonts w:ascii="黑体" w:eastAsia="黑体" w:hAnsi="黑体" w:cs="方正小标宋简体" w:hint="eastAsia"/>
          <w:b/>
          <w:sz w:val="32"/>
          <w:szCs w:val="32"/>
        </w:rPr>
        <w:t>全校青年教师“课堂</w:t>
      </w:r>
      <w:r w:rsidR="00324993" w:rsidRPr="00324993">
        <w:rPr>
          <w:rFonts w:ascii="黑体" w:eastAsia="黑体" w:hAnsi="黑体" w:cs="方正小标宋简体" w:hint="eastAsia"/>
          <w:b/>
          <w:sz w:val="32"/>
          <w:szCs w:val="32"/>
        </w:rPr>
        <w:t>教学</w:t>
      </w:r>
      <w:r w:rsidRPr="00324993">
        <w:rPr>
          <w:rFonts w:ascii="黑体" w:eastAsia="黑体" w:hAnsi="黑体" w:cs="方正小标宋简体" w:hint="eastAsia"/>
          <w:b/>
          <w:sz w:val="32"/>
          <w:szCs w:val="32"/>
        </w:rPr>
        <w:t>练兵”和“课堂教学竞赛”的通知</w:t>
      </w:r>
    </w:p>
    <w:p w:rsidR="00EC0524" w:rsidRDefault="00EC0524"/>
    <w:p w:rsidR="00EC0524" w:rsidRDefault="0090568D" w:rsidP="003C06EC">
      <w:pPr>
        <w:pStyle w:val="a7"/>
        <w:spacing w:line="600" w:lineRule="exact"/>
      </w:pPr>
      <w:r>
        <w:t>窗体顶端</w:t>
      </w:r>
    </w:p>
    <w:p w:rsidR="00EC0524" w:rsidRDefault="0090568D" w:rsidP="003C06EC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各学院、相关单位：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为进一步提升我校青年教师的教学能力和水平，鼓励青年教师献身教学工作，努力造就一支有理想信念、有道德情操、有扎实学识、有仁爱之心的高素质、专业化教师队伍,推动学校教学改革，经</w:t>
      </w:r>
      <w:r w:rsidR="003C06EC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研究，决定开展</w:t>
      </w:r>
      <w:r w:rsidR="007542FE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>
        <w:rPr>
          <w:rFonts w:ascii="仿宋_GB2312" w:eastAsia="仿宋_GB2312" w:hAnsi="仿宋_GB2312" w:cs="仿宋_GB2312" w:hint="eastAsia"/>
          <w:sz w:val="32"/>
          <w:szCs w:val="32"/>
        </w:rPr>
        <w:t>全校青年教师“课堂</w:t>
      </w:r>
      <w:r w:rsidR="00324993">
        <w:rPr>
          <w:rFonts w:ascii="仿宋_GB2312" w:eastAsia="仿宋_GB2312" w:hAnsi="仿宋_GB2312" w:cs="仿宋_GB2312" w:hint="eastAsia"/>
          <w:sz w:val="32"/>
          <w:szCs w:val="32"/>
        </w:rPr>
        <w:t>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练兵”和“课堂教学竞赛”活动。现就有关事项通知如下：</w:t>
      </w:r>
    </w:p>
    <w:p w:rsidR="00EC0524" w:rsidRDefault="0090568D" w:rsidP="003C06E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一、组织领导机构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长：田延光  梅国平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r w:rsidR="003A5322">
        <w:rPr>
          <w:rFonts w:ascii="仿宋_GB2312" w:eastAsia="仿宋_GB2312" w:hAnsi="仿宋_GB2312" w:cs="仿宋_GB2312" w:hint="eastAsia"/>
          <w:sz w:val="32"/>
          <w:szCs w:val="32"/>
        </w:rPr>
        <w:t xml:space="preserve">张艳国  </w:t>
      </w:r>
      <w:r w:rsidR="00796859" w:rsidRPr="00796859">
        <w:rPr>
          <w:rFonts w:ascii="仿宋_GB2312" w:eastAsia="仿宋_GB2312" w:hAnsi="仿宋_GB2312" w:cs="仿宋_GB2312" w:hint="eastAsia"/>
          <w:sz w:val="32"/>
          <w:szCs w:val="32"/>
        </w:rPr>
        <w:t xml:space="preserve">项国雄  </w:t>
      </w:r>
      <w:r w:rsidR="003C06EC" w:rsidRPr="00796859">
        <w:rPr>
          <w:rFonts w:ascii="仿宋_GB2312" w:eastAsia="仿宋_GB2312" w:hAnsi="仿宋_GB2312" w:cs="仿宋_GB2312" w:hint="eastAsia"/>
          <w:sz w:val="32"/>
          <w:szCs w:val="32"/>
        </w:rPr>
        <w:t>陈运平</w:t>
      </w:r>
      <w:r w:rsidR="003A5322">
        <w:rPr>
          <w:rFonts w:ascii="仿宋_GB2312" w:eastAsia="仿宋_GB2312" w:hAnsi="仿宋_GB2312" w:cs="仿宋_GB2312" w:hint="eastAsia"/>
          <w:sz w:val="32"/>
          <w:szCs w:val="32"/>
        </w:rPr>
        <w:t>（常务）</w:t>
      </w:r>
      <w:r w:rsidRPr="007968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员：校工会、教务处、教师教育处、人事处、财务处等单位主要负责人</w:t>
      </w:r>
    </w:p>
    <w:p w:rsidR="00EC0524" w:rsidRDefault="001E4637" w:rsidP="003C06E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="0090568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竞赛</w:t>
      </w:r>
      <w:r w:rsidR="0090568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申报条件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1.通过岗前培训并合格的在岗专任教师。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2.遵守国家法律和学校的各项规章制度，具有良好的师德风范和职业素养，近三年无教学事故。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1538A8">
        <w:rPr>
          <w:rFonts w:ascii="仿宋_GB2312" w:eastAsia="仿宋_GB2312" w:hAnsi="仿宋_GB2312" w:cs="仿宋_GB2312" w:hint="eastAsia"/>
          <w:sz w:val="32"/>
          <w:szCs w:val="32"/>
        </w:rPr>
        <w:t>年龄在39周岁及以下（</w:t>
      </w:r>
      <w:r w:rsidR="00324993">
        <w:rPr>
          <w:rFonts w:ascii="仿宋_GB2312" w:eastAsia="仿宋_GB2312" w:hAnsi="仿宋_GB2312" w:cs="仿宋_GB2312" w:hint="eastAsia"/>
          <w:sz w:val="32"/>
          <w:szCs w:val="32"/>
        </w:rPr>
        <w:t>1980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24993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24993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1日后出生</w:t>
      </w:r>
      <w:r w:rsidR="001538A8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EC0524" w:rsidRDefault="001E4637" w:rsidP="003C06E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 w:rsidR="0090568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、竞赛要求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根据相关文件要求，按学科分文科组、理科组、工科组和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政组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四组进行，具体分组为：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1.文科组含：01 哲学，02 经济学，03 法学，04 教育学，05 文学，06 历史学，12 管理学，13 艺术学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2.理科组含：07理学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3.工科组含: 08工学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</w:t>
      </w:r>
      <w:r w:rsidR="00AD0DA7">
        <w:rPr>
          <w:rFonts w:ascii="仿宋_GB2312" w:eastAsia="仿宋_GB2312" w:hAnsi="仿宋_GB2312" w:cs="仿宋_GB2312" w:hint="eastAsia"/>
          <w:sz w:val="32"/>
          <w:szCs w:val="32"/>
        </w:rPr>
        <w:t>政组</w:t>
      </w:r>
      <w:proofErr w:type="gramEnd"/>
    </w:p>
    <w:p w:rsidR="001E4637" w:rsidRPr="001E4637" w:rsidRDefault="001E4637" w:rsidP="001E4637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1E463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奖项设置</w:t>
      </w:r>
    </w:p>
    <w:p w:rsidR="001E4637" w:rsidRDefault="001E4637" w:rsidP="001E463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每组产生一等奖1名，二、三等奖若干名。</w:t>
      </w:r>
      <w:r w:rsidR="00171A42">
        <w:rPr>
          <w:rFonts w:ascii="仿宋_GB2312" w:eastAsia="仿宋_GB2312" w:hAnsi="仿宋_GB2312" w:cs="仿宋_GB2312" w:hint="eastAsia"/>
          <w:sz w:val="32"/>
          <w:szCs w:val="32"/>
        </w:rPr>
        <w:t>（二、三等奖数量根据每组参赛教师数量而定）</w:t>
      </w:r>
    </w:p>
    <w:p w:rsidR="00EC0524" w:rsidRDefault="0090568D" w:rsidP="003C06EC">
      <w:pPr>
        <w:pStyle w:val="a7"/>
        <w:spacing w:line="600" w:lineRule="exact"/>
      </w:pPr>
      <w:r>
        <w:t>窗体顶端</w:t>
      </w:r>
    </w:p>
    <w:p w:rsidR="00EC0524" w:rsidRDefault="0090568D" w:rsidP="003C06E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五、竞赛流程及时间要求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（一）课堂练兵、初赛（10月</w:t>
      </w:r>
      <w:r w:rsidR="00F92A47">
        <w:rPr>
          <w:rFonts w:ascii="仿宋_GB2312" w:eastAsia="仿宋_GB2312" w:hAnsi="仿宋_GB2312" w:cs="仿宋_GB2312" w:hint="eastAsia"/>
          <w:sz w:val="32"/>
          <w:szCs w:val="32"/>
        </w:rPr>
        <w:t>底前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课堂练兵、初赛由各学院自行组织进行。</w:t>
      </w:r>
      <w:r w:rsidR="001E4637">
        <w:rPr>
          <w:rFonts w:ascii="仿宋_GB2312" w:eastAsia="仿宋_GB2312" w:hAnsi="仿宋_GB2312" w:cs="仿宋_GB2312" w:hint="eastAsia"/>
          <w:sz w:val="32"/>
          <w:szCs w:val="32"/>
        </w:rPr>
        <w:t>赛前各学院</w:t>
      </w:r>
      <w:proofErr w:type="gramStart"/>
      <w:r w:rsidR="001E4637">
        <w:rPr>
          <w:rFonts w:ascii="仿宋_GB2312" w:eastAsia="仿宋_GB2312" w:hAnsi="仿宋_GB2312" w:cs="仿宋_GB2312" w:hint="eastAsia"/>
          <w:sz w:val="32"/>
          <w:szCs w:val="32"/>
        </w:rPr>
        <w:t>须组织</w:t>
      </w:r>
      <w:proofErr w:type="gramEnd"/>
      <w:r w:rsidR="001E4637">
        <w:rPr>
          <w:rFonts w:ascii="仿宋_GB2312" w:eastAsia="仿宋_GB2312" w:hAnsi="仿宋_GB2312" w:cs="仿宋_GB2312" w:hint="eastAsia"/>
          <w:sz w:val="32"/>
          <w:szCs w:val="32"/>
        </w:rPr>
        <w:t>青年教师进行全员课堂练兵，并按专业为单位进行初赛。学院根据本学院实际情况及工作要求，制定详细的青年教师教学竞赛细则，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并交教务处备案。</w:t>
      </w:r>
      <w:r w:rsidR="001E4637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根据初赛结果，每学院确定并推荐1名青年教师参加学校决赛，其中马克思主义学院推荐参加学校决赛的教师不少于3人。</w:t>
      </w:r>
      <w:r w:rsidR="007112F0">
        <w:rPr>
          <w:rFonts w:ascii="仿宋_GB2312" w:eastAsia="仿宋_GB2312" w:hAnsi="仿宋_GB2312" w:cs="仿宋_GB2312" w:hint="eastAsia"/>
          <w:sz w:val="32"/>
          <w:szCs w:val="32"/>
        </w:rPr>
        <w:t>并报送初赛总结和推荐表（见附件1）。推荐表需附论文、课题及奖励的复印件。</w:t>
      </w:r>
    </w:p>
    <w:p w:rsidR="00E479FD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（二）学校决赛（1</w:t>
      </w:r>
      <w:r w:rsidR="005B2970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92A47">
        <w:rPr>
          <w:rFonts w:ascii="仿宋_GB2312" w:eastAsia="仿宋_GB2312" w:hAnsi="仿宋_GB2312" w:cs="仿宋_GB2312" w:hint="eastAsia"/>
          <w:sz w:val="32"/>
          <w:szCs w:val="32"/>
        </w:rPr>
        <w:t>中上</w:t>
      </w:r>
      <w:r>
        <w:rPr>
          <w:rFonts w:ascii="仿宋_GB2312" w:eastAsia="仿宋_GB2312" w:hAnsi="仿宋_GB2312" w:cs="仿宋_GB2312" w:hint="eastAsia"/>
          <w:sz w:val="32"/>
          <w:szCs w:val="32"/>
        </w:rPr>
        <w:t>旬）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决赛由学校负责组织实施，按参赛教师的学科分布情况进行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分组。</w:t>
      </w:r>
    </w:p>
    <w:p w:rsidR="00EC0524" w:rsidRDefault="0090568D" w:rsidP="007112F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112F0">
        <w:rPr>
          <w:rFonts w:ascii="仿宋_GB2312" w:eastAsia="仿宋_GB2312" w:hAnsi="仿宋_GB2312" w:cs="仿宋_GB2312" w:hint="eastAsia"/>
          <w:b/>
          <w:sz w:val="32"/>
          <w:szCs w:val="32"/>
        </w:rPr>
        <w:t>赛前准备。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参加学校决赛的教师需提交材料：课程教学实施方案；5个20分钟的教学设计和与之相对应20分钟课堂教学的 PPT。教师提交材料为教学设计评分的重要依据，由评委在竞赛现场评分。评分标准见附件2。</w:t>
      </w:r>
    </w:p>
    <w:p w:rsidR="00EC0524" w:rsidRDefault="007112F0" w:rsidP="007112F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112F0">
        <w:rPr>
          <w:rFonts w:ascii="仿宋_GB2312" w:eastAsia="仿宋_GB2312" w:hAnsi="仿宋_GB2312" w:cs="仿宋_GB2312" w:hint="eastAsia"/>
          <w:b/>
          <w:sz w:val="32"/>
          <w:szCs w:val="32"/>
        </w:rPr>
        <w:t>现场评比。</w:t>
      </w:r>
      <w:r w:rsidR="00AD0DA7" w:rsidRPr="00AD0DA7">
        <w:rPr>
          <w:rFonts w:ascii="仿宋_GB2312" w:eastAsia="仿宋_GB2312" w:hAnsi="仿宋_GB2312" w:cs="仿宋_GB2312" w:hint="eastAsia"/>
          <w:sz w:val="32"/>
          <w:szCs w:val="32"/>
        </w:rPr>
        <w:t>学校在</w:t>
      </w:r>
      <w:r w:rsidR="005B2970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AD0DA7" w:rsidRPr="00AD0DA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92A47">
        <w:rPr>
          <w:rFonts w:ascii="仿宋_GB2312" w:eastAsia="仿宋_GB2312" w:hAnsi="仿宋_GB2312" w:cs="仿宋_GB2312" w:hint="eastAsia"/>
          <w:sz w:val="32"/>
          <w:szCs w:val="32"/>
        </w:rPr>
        <w:t>中</w:t>
      </w:r>
      <w:r w:rsidR="005B2970">
        <w:rPr>
          <w:rFonts w:ascii="仿宋_GB2312" w:eastAsia="仿宋_GB2312" w:hAnsi="仿宋_GB2312" w:cs="仿宋_GB2312" w:hint="eastAsia"/>
          <w:sz w:val="32"/>
          <w:szCs w:val="32"/>
        </w:rPr>
        <w:t>上</w:t>
      </w:r>
      <w:r w:rsidR="00AD0DA7" w:rsidRPr="00AD0DA7">
        <w:rPr>
          <w:rFonts w:ascii="仿宋_GB2312" w:eastAsia="仿宋_GB2312" w:hAnsi="仿宋_GB2312" w:cs="仿宋_GB2312" w:hint="eastAsia"/>
          <w:sz w:val="32"/>
          <w:szCs w:val="32"/>
        </w:rPr>
        <w:t>旬组织课堂教学现场评比，</w:t>
      </w:r>
      <w:r w:rsidR="0090568D">
        <w:rPr>
          <w:rFonts w:ascii="仿宋_GB2312" w:eastAsia="仿宋_GB2312" w:hAnsi="仿宋_GB2312" w:cs="仿宋_GB2312" w:hint="eastAsia"/>
          <w:sz w:val="32"/>
          <w:szCs w:val="32"/>
        </w:rPr>
        <w:t>课堂教学规定时间为20分钟。由校内外专家、师生代表组成学校青年教师教学竞赛决赛评委</w:t>
      </w:r>
      <w:r w:rsidR="00E479FD">
        <w:rPr>
          <w:rFonts w:ascii="仿宋_GB2312" w:eastAsia="仿宋_GB2312" w:hAnsi="仿宋_GB2312" w:cs="仿宋_GB2312" w:hint="eastAsia"/>
          <w:sz w:val="32"/>
          <w:szCs w:val="32"/>
        </w:rPr>
        <w:t>，评委现场评分，评分标准见附件3</w:t>
      </w:r>
      <w:r w:rsidR="0090568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479FD" w:rsidRDefault="00E479FD" w:rsidP="007112F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112F0">
        <w:rPr>
          <w:rFonts w:ascii="仿宋_GB2312" w:eastAsia="仿宋_GB2312" w:hAnsi="仿宋_GB2312" w:cs="仿宋_GB2312" w:hint="eastAsia"/>
          <w:b/>
          <w:sz w:val="32"/>
          <w:szCs w:val="32"/>
        </w:rPr>
        <w:t>学校集训</w:t>
      </w:r>
      <w:r w:rsidR="007112F0" w:rsidRPr="007112F0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Pr="00E479FD">
        <w:rPr>
          <w:rFonts w:ascii="仿宋_GB2312" w:eastAsia="仿宋_GB2312" w:hAnsi="仿宋_GB2312" w:cs="仿宋_GB2312" w:hint="eastAsia"/>
          <w:sz w:val="32"/>
          <w:szCs w:val="32"/>
        </w:rPr>
        <w:t>学校根据决赛结果，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每组各取前2-3名参加学校集训，在集训的基础上每个组选拔一人代表学校参加省青年教师教学竞赛。</w:t>
      </w:r>
    </w:p>
    <w:p w:rsidR="00EC0524" w:rsidRDefault="0090568D" w:rsidP="003C06E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六、奖励办法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1.对参加学校决赛获奖的教师，依据《江西师范大学本科教学成果认定及教研工作量计算办法(试行)》（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校发</w:t>
      </w:r>
      <w:proofErr w:type="gramEnd"/>
      <w:r w:rsidR="00E479FD"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="00E479FD"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34号）给予奖励。参赛获奖情况可作为该教师评聘、考核和评先评优的重要依据。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2.同一类竞赛，获奖教师按就高原则进行奖励，不重复奖励。</w:t>
      </w:r>
    </w:p>
    <w:p w:rsidR="00EC0524" w:rsidRDefault="0090568D" w:rsidP="003C06E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七、材料报送</w:t>
      </w:r>
    </w:p>
    <w:p w:rsidR="00EC0524" w:rsidRDefault="0090568D" w:rsidP="003C06EC">
      <w:pPr>
        <w:pStyle w:val="a7"/>
        <w:spacing w:line="600" w:lineRule="exact"/>
      </w:pPr>
      <w:r>
        <w:t>窗体顶端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各学院将</w:t>
      </w:r>
      <w:r w:rsidR="007112F0">
        <w:rPr>
          <w:rFonts w:ascii="仿宋_GB2312" w:eastAsia="仿宋_GB2312" w:hAnsi="仿宋_GB2312" w:cs="仿宋_GB2312" w:hint="eastAsia"/>
          <w:sz w:val="32"/>
          <w:szCs w:val="32"/>
        </w:rPr>
        <w:t>学院课堂练兵和青年教师竞赛细则、学院初</w:t>
      </w:r>
      <w:r>
        <w:rPr>
          <w:rFonts w:ascii="仿宋_GB2312" w:eastAsia="仿宋_GB2312" w:hAnsi="仿宋_GB2312" w:cs="仿宋_GB2312" w:hint="eastAsia"/>
          <w:sz w:val="32"/>
          <w:szCs w:val="32"/>
        </w:rPr>
        <w:t>赛的总结及参加决赛教师填写的推荐表（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电子稿发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OA、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纸质稿盖学院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公章）于10月</w:t>
      </w:r>
      <w:r w:rsidR="005B2970">
        <w:rPr>
          <w:rFonts w:ascii="仿宋_GB2312" w:eastAsia="仿宋_GB2312" w:hAnsi="仿宋_GB2312" w:cs="仿宋_GB2312" w:hint="eastAsia"/>
          <w:sz w:val="32"/>
          <w:szCs w:val="32"/>
        </w:rPr>
        <w:t>31日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前交至教务处教学质量科，联系人：杨蕾，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联系电话：88120277。</w:t>
      </w:r>
    </w:p>
    <w:p w:rsidR="00EC0524" w:rsidRDefault="0090568D" w:rsidP="003C06EC">
      <w:pPr>
        <w:pStyle w:val="a8"/>
        <w:spacing w:line="600" w:lineRule="exact"/>
      </w:pPr>
      <w:r>
        <w:t>窗体底端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1.江西师范大学青年教师教学竞赛参赛选手推荐表 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2.江西师范大学青年教师教学竞赛决赛教学设计评分表</w:t>
      </w:r>
    </w:p>
    <w:p w:rsidR="00EC0524" w:rsidRDefault="0090568D" w:rsidP="003C06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3.江西师范大学青年教师教学竞赛决赛课堂教学评分表</w:t>
      </w:r>
    </w:p>
    <w:p w:rsidR="00EC0524" w:rsidRDefault="0090568D" w:rsidP="003C06EC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EC0524" w:rsidRDefault="00EC0524" w:rsidP="003C06EC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C0524" w:rsidRDefault="00EC0524" w:rsidP="003C06EC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C0524" w:rsidRDefault="0090568D" w:rsidP="003C06E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EC0524" w:rsidRDefault="0090568D" w:rsidP="003C06EC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教务处</w:t>
      </w:r>
    </w:p>
    <w:p w:rsidR="00EC0524" w:rsidRDefault="0090568D" w:rsidP="007112F0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2019年9月</w:t>
      </w:r>
      <w:r w:rsidR="003F2E2A">
        <w:rPr>
          <w:rFonts w:ascii="仿宋_GB2312" w:eastAsia="仿宋_GB2312" w:hAnsi="仿宋_GB2312" w:cs="仿宋_GB2312" w:hint="eastAsia"/>
          <w:sz w:val="32"/>
          <w:szCs w:val="32"/>
        </w:rPr>
        <w:t>25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C0524" w:rsidRDefault="00EC0524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EC0524" w:rsidRDefault="00EC0524"/>
    <w:p w:rsidR="00EC0524" w:rsidRDefault="00EC0524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7112F0" w:rsidRDefault="007112F0"/>
    <w:p w:rsidR="00AD0DA7" w:rsidRDefault="00AD0DA7"/>
    <w:p w:rsidR="00AD0DA7" w:rsidRDefault="00AD0DA7"/>
    <w:p w:rsidR="00AD0DA7" w:rsidRDefault="00AD0DA7">
      <w:pPr>
        <w:rPr>
          <w:rFonts w:hint="eastAsia"/>
        </w:rPr>
      </w:pPr>
    </w:p>
    <w:p w:rsidR="003F2E2A" w:rsidRDefault="003F2E2A">
      <w:pPr>
        <w:rPr>
          <w:rFonts w:hint="eastAsia"/>
        </w:rPr>
      </w:pPr>
    </w:p>
    <w:p w:rsidR="003F2E2A" w:rsidRDefault="003F2E2A"/>
    <w:p w:rsidR="00EC0524" w:rsidRDefault="0090568D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EC0524" w:rsidRDefault="00EC0524"/>
    <w:p w:rsidR="00EC0524" w:rsidRDefault="0090568D">
      <w:pPr>
        <w:kinsoku w:val="0"/>
        <w:overflowPunct w:val="0"/>
        <w:spacing w:before="2"/>
        <w:jc w:val="center"/>
        <w:rPr>
          <w:rFonts w:ascii="黑体" w:eastAsia="黑体" w:cs="黑体"/>
          <w:spacing w:val="-4"/>
          <w:sz w:val="36"/>
          <w:szCs w:val="36"/>
        </w:rPr>
      </w:pPr>
      <w:r>
        <w:rPr>
          <w:rFonts w:ascii="黑体" w:eastAsia="黑体" w:cs="黑体" w:hint="eastAsia"/>
          <w:spacing w:val="-4"/>
          <w:sz w:val="36"/>
          <w:szCs w:val="36"/>
        </w:rPr>
        <w:t>江西师范大学青年教师教学竞赛参赛选手推荐表</w:t>
      </w:r>
    </w:p>
    <w:p w:rsidR="00EC0524" w:rsidRDefault="00EC052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67"/>
        <w:gridCol w:w="804"/>
        <w:gridCol w:w="950"/>
        <w:gridCol w:w="411"/>
        <w:gridCol w:w="509"/>
        <w:gridCol w:w="511"/>
        <w:gridCol w:w="909"/>
        <w:gridCol w:w="1640"/>
      </w:tblGrid>
      <w:tr w:rsidR="00EC0524">
        <w:trPr>
          <w:trHeight w:hRule="exact" w:val="52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pStyle w:val="TableParagraph"/>
              <w:tabs>
                <w:tab w:val="left" w:pos="1249"/>
              </w:tabs>
              <w:kinsoku w:val="0"/>
              <w:overflowPunct w:val="0"/>
              <w:spacing w:before="99"/>
              <w:ind w:left="541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ab/>
              <w:t>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before="99"/>
              <w:ind w:left="157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before="99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ind w:left="460" w:right="692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贴照 片</w:t>
            </w:r>
          </w:p>
        </w:tc>
      </w:tr>
      <w:tr w:rsidR="00EC0524">
        <w:trPr>
          <w:trHeight w:hRule="exact" w:val="52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ind w:left="541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ind w:left="157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51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ind w:left="541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52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pStyle w:val="TableParagraph"/>
              <w:kinsoku w:val="0"/>
              <w:overflowPunct w:val="0"/>
              <w:spacing w:before="99"/>
              <w:ind w:left="541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52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ind w:left="541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从教学校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51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pStyle w:val="TableParagraph"/>
              <w:kinsoku w:val="0"/>
              <w:overflowPunct w:val="0"/>
              <w:spacing w:before="97"/>
              <w:ind w:left="541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参赛学科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tabs>
                <w:tab w:val="left" w:pos="1191"/>
              </w:tabs>
              <w:kinsoku w:val="0"/>
              <w:overflowPunct w:val="0"/>
              <w:spacing w:before="97"/>
              <w:ind w:left="483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组</w:t>
            </w: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ab/>
              <w:t>别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211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line="310" w:lineRule="auto"/>
              <w:ind w:left="541" w:right="538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学习工作简历</w:t>
            </w:r>
          </w:p>
          <w:p w:rsidR="00EC0524" w:rsidRDefault="0090568D">
            <w:pPr>
              <w:pStyle w:val="TableParagraph"/>
              <w:kinsoku w:val="0"/>
              <w:overflowPunct w:val="0"/>
              <w:spacing w:before="17"/>
              <w:ind w:left="4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（大学开始）</w:t>
            </w:r>
          </w:p>
        </w:tc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396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line="308" w:lineRule="auto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近两年主讲课</w:t>
            </w:r>
          </w:p>
          <w:p w:rsidR="00EC0524" w:rsidRDefault="0090568D">
            <w:pPr>
              <w:pStyle w:val="TableParagraph"/>
              <w:kinsoku w:val="0"/>
              <w:overflowPunct w:val="0"/>
              <w:spacing w:line="308" w:lineRule="auto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情况</w:t>
            </w:r>
          </w:p>
        </w:tc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</w:tbl>
    <w:p w:rsidR="00EC0524" w:rsidRDefault="00EC0524">
      <w:pPr>
        <w:rPr>
          <w:rFonts w:ascii="仿宋" w:eastAsia="仿宋" w:hAnsi="仿宋" w:cs="宋体"/>
          <w:spacing w:val="-5"/>
          <w:kern w:val="0"/>
          <w:sz w:val="28"/>
          <w:szCs w:val="28"/>
        </w:rPr>
        <w:sectPr w:rsidR="00EC0524">
          <w:headerReference w:type="even" r:id="rId9"/>
          <w:headerReference w:type="default" r:id="rId10"/>
          <w:pgSz w:w="11910" w:h="16840"/>
          <w:pgMar w:top="1814" w:right="1531" w:bottom="1814" w:left="1531" w:header="2227" w:footer="1409" w:gutter="0"/>
          <w:cols w:space="720"/>
        </w:sectPr>
      </w:pPr>
    </w:p>
    <w:p w:rsidR="00EC0524" w:rsidRDefault="00EC0524">
      <w:pPr>
        <w:kinsoku w:val="0"/>
        <w:overflowPunct w:val="0"/>
        <w:spacing w:line="200" w:lineRule="exact"/>
        <w:rPr>
          <w:rFonts w:ascii="仿宋" w:eastAsia="仿宋" w:hAnsi="仿宋" w:cs="宋体"/>
          <w:spacing w:val="-5"/>
          <w:kern w:val="0"/>
          <w:sz w:val="28"/>
          <w:szCs w:val="28"/>
        </w:rPr>
      </w:pPr>
    </w:p>
    <w:p w:rsidR="00EC0524" w:rsidRDefault="00EC0524">
      <w:pPr>
        <w:kinsoku w:val="0"/>
        <w:overflowPunct w:val="0"/>
        <w:spacing w:before="19" w:line="280" w:lineRule="exact"/>
        <w:rPr>
          <w:rFonts w:ascii="仿宋" w:eastAsia="仿宋" w:hAnsi="仿宋" w:cs="宋体"/>
          <w:spacing w:val="-5"/>
          <w:kern w:val="0"/>
          <w:sz w:val="28"/>
          <w:szCs w:val="28"/>
        </w:rPr>
      </w:pPr>
    </w:p>
    <w:tbl>
      <w:tblPr>
        <w:tblW w:w="8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030"/>
      </w:tblGrid>
      <w:tr w:rsidR="00EC0524">
        <w:trPr>
          <w:trHeight w:hRule="exact" w:val="2155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line="310" w:lineRule="auto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发表教学论文</w:t>
            </w:r>
          </w:p>
          <w:p w:rsidR="00EC0524" w:rsidRDefault="0090568D" w:rsidP="007112F0">
            <w:pPr>
              <w:pStyle w:val="TableParagraph"/>
              <w:kinsoku w:val="0"/>
              <w:overflowPunct w:val="0"/>
              <w:spacing w:line="310" w:lineRule="auto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著作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2206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 w:rsidP="007112F0">
            <w:pPr>
              <w:pStyle w:val="TableParagraph"/>
              <w:kinsoku w:val="0"/>
              <w:overflowPunct w:val="0"/>
              <w:spacing w:line="308" w:lineRule="auto"/>
              <w:ind w:leftChars="60" w:left="126"/>
              <w:jc w:val="left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主持、参与</w:t>
            </w:r>
          </w:p>
          <w:p w:rsidR="00EC0524" w:rsidRDefault="0090568D" w:rsidP="007112F0">
            <w:pPr>
              <w:pStyle w:val="TableParagraph"/>
              <w:kinsoku w:val="0"/>
              <w:overflowPunct w:val="0"/>
              <w:spacing w:line="308" w:lineRule="auto"/>
              <w:ind w:leftChars="60" w:left="126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教改项目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2701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教学奖励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</w:tc>
      </w:tr>
      <w:tr w:rsidR="00EC0524" w:rsidTr="007542FE">
        <w:trPr>
          <w:trHeight w:hRule="exact" w:val="3491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pStyle w:val="TableParagraph"/>
              <w:kinsoku w:val="0"/>
              <w:overflowPunct w:val="0"/>
              <w:spacing w:line="308" w:lineRule="auto"/>
              <w:ind w:right="543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7"/>
                <w:kern w:val="0"/>
                <w:sz w:val="28"/>
                <w:szCs w:val="28"/>
              </w:rPr>
              <w:t xml:space="preserve"> 所在学院意见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FE" w:rsidRDefault="007542FE" w:rsidP="007542FE">
            <w:pPr>
              <w:pStyle w:val="TableParagraph"/>
              <w:kinsoku w:val="0"/>
              <w:overflowPunct w:val="0"/>
              <w:spacing w:before="90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  <w:p w:rsidR="007542FE" w:rsidRDefault="007542FE" w:rsidP="007542FE">
            <w:pPr>
              <w:pStyle w:val="TableParagraph"/>
              <w:kinsoku w:val="0"/>
              <w:overflowPunct w:val="0"/>
              <w:spacing w:before="90"/>
              <w:jc w:val="center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</w:p>
          <w:p w:rsidR="00EC0524" w:rsidRDefault="007542FE" w:rsidP="007542FE">
            <w:pPr>
              <w:pStyle w:val="TableParagraph"/>
              <w:kinsoku w:val="0"/>
              <w:overflowPunct w:val="0"/>
              <w:spacing w:beforeLines="50" w:before="156" w:line="300" w:lineRule="exact"/>
              <w:ind w:firstLineChars="950" w:firstLine="2565"/>
              <w:jc w:val="left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负责人（签字）：</w:t>
            </w:r>
          </w:p>
          <w:p w:rsidR="007542FE" w:rsidRDefault="007542FE" w:rsidP="007542FE">
            <w:pPr>
              <w:pStyle w:val="TableParagraph"/>
              <w:kinsoku w:val="0"/>
              <w:overflowPunct w:val="0"/>
              <w:spacing w:beforeLines="50" w:before="156" w:line="300" w:lineRule="exact"/>
              <w:ind w:firstLineChars="950" w:firstLine="2565"/>
              <w:jc w:val="left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盖公章</w:t>
            </w:r>
          </w:p>
          <w:p w:rsidR="007542FE" w:rsidRPr="007542FE" w:rsidRDefault="007542FE" w:rsidP="007542FE">
            <w:pPr>
              <w:pStyle w:val="TableParagraph"/>
              <w:kinsoku w:val="0"/>
              <w:overflowPunct w:val="0"/>
              <w:spacing w:beforeLines="50" w:before="156" w:line="300" w:lineRule="exact"/>
              <w:ind w:firstLineChars="950" w:firstLine="2565"/>
              <w:jc w:val="left"/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时间：</w:t>
            </w:r>
          </w:p>
        </w:tc>
      </w:tr>
    </w:tbl>
    <w:p w:rsidR="00EC0524" w:rsidRDefault="00EC0524">
      <w:pPr>
        <w:rPr>
          <w:rFonts w:eastAsia="宋体"/>
        </w:rPr>
      </w:pPr>
    </w:p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90568D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EC0524" w:rsidRDefault="00EC052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C0524" w:rsidRDefault="0090568D">
      <w:pPr>
        <w:kinsoku w:val="0"/>
        <w:overflowPunct w:val="0"/>
        <w:autoSpaceDE w:val="0"/>
        <w:autoSpaceDN w:val="0"/>
        <w:adjustRightInd w:val="0"/>
        <w:spacing w:before="2"/>
        <w:jc w:val="center"/>
        <w:rPr>
          <w:rFonts w:ascii="黑体" w:eastAsia="黑体" w:hAnsi="Times New Roman" w:cs="黑体"/>
          <w:spacing w:val="-4"/>
          <w:kern w:val="0"/>
          <w:sz w:val="36"/>
          <w:szCs w:val="36"/>
        </w:rPr>
      </w:pPr>
      <w:r>
        <w:rPr>
          <w:rFonts w:ascii="黑体" w:eastAsia="黑体" w:hAnsi="Times New Roman" w:cs="黑体" w:hint="eastAsia"/>
          <w:spacing w:val="-4"/>
          <w:kern w:val="0"/>
          <w:sz w:val="36"/>
          <w:szCs w:val="36"/>
        </w:rPr>
        <w:t>江西师范大学青年教师教学竞赛教学设计评分表</w:t>
      </w:r>
    </w:p>
    <w:p w:rsidR="00EC0524" w:rsidRDefault="00EC0524">
      <w:pPr>
        <w:kinsoku w:val="0"/>
        <w:overflowPunct w:val="0"/>
        <w:autoSpaceDE w:val="0"/>
        <w:autoSpaceDN w:val="0"/>
        <w:adjustRightInd w:val="0"/>
        <w:spacing w:before="4" w:line="28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p w:rsidR="00EC0524" w:rsidRDefault="0090568D">
      <w:pPr>
        <w:tabs>
          <w:tab w:val="left" w:pos="3347"/>
        </w:tabs>
        <w:kinsoku w:val="0"/>
        <w:overflowPunct w:val="0"/>
        <w:autoSpaceDE w:val="0"/>
        <w:autoSpaceDN w:val="0"/>
        <w:adjustRightInd w:val="0"/>
        <w:spacing w:before="18"/>
        <w:ind w:left="109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-5"/>
          <w:kern w:val="0"/>
          <w:sz w:val="28"/>
          <w:szCs w:val="28"/>
        </w:rPr>
        <w:t>选手编号：</w:t>
      </w:r>
      <w:r>
        <w:rPr>
          <w:rFonts w:ascii="仿宋" w:eastAsia="仿宋" w:hAnsi="仿宋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kern w:val="0"/>
          <w:sz w:val="28"/>
          <w:szCs w:val="28"/>
          <w:u w:val="single"/>
        </w:rPr>
        <w:tab/>
      </w:r>
    </w:p>
    <w:p w:rsidR="00EC0524" w:rsidRDefault="00EC0524">
      <w:pPr>
        <w:kinsoku w:val="0"/>
        <w:overflowPunct w:val="0"/>
        <w:autoSpaceDE w:val="0"/>
        <w:autoSpaceDN w:val="0"/>
        <w:adjustRightInd w:val="0"/>
        <w:spacing w:before="7" w:line="140" w:lineRule="exact"/>
        <w:jc w:val="left"/>
        <w:rPr>
          <w:rFonts w:ascii="Times New Roman" w:hAnsi="Times New Roman"/>
          <w:kern w:val="0"/>
          <w:sz w:val="14"/>
          <w:szCs w:val="14"/>
        </w:rPr>
      </w:pPr>
    </w:p>
    <w:tbl>
      <w:tblPr>
        <w:tblW w:w="8855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5669"/>
        <w:gridCol w:w="891"/>
        <w:gridCol w:w="891"/>
      </w:tblGrid>
      <w:tr w:rsidR="00EC0524">
        <w:trPr>
          <w:trHeight w:hRule="exact" w:val="8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</w:p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jc w:val="center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7"/>
                <w:kern w:val="0"/>
                <w:sz w:val="28"/>
                <w:szCs w:val="28"/>
              </w:rPr>
              <w:t>项目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48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spacing w:val="-5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48"/>
              <w:ind w:left="162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spacing w:val="-5"/>
                <w:kern w:val="0"/>
                <w:sz w:val="28"/>
                <w:szCs w:val="28"/>
              </w:rPr>
              <w:t>分值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48"/>
              <w:ind w:left="159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spacing w:val="-5"/>
                <w:kern w:val="0"/>
                <w:sz w:val="28"/>
                <w:szCs w:val="28"/>
              </w:rPr>
              <w:t>得分</w:t>
            </w:r>
          </w:p>
        </w:tc>
      </w:tr>
      <w:tr w:rsidR="00EC0524">
        <w:trPr>
          <w:trHeight w:hRule="exact" w:val="624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47" w:left="365" w:rightChars="67" w:right="141" w:hangingChars="100" w:hanging="266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7"/>
                <w:kern w:val="0"/>
                <w:sz w:val="28"/>
                <w:szCs w:val="28"/>
              </w:rPr>
              <w:t>教学设计 方案</w:t>
            </w:r>
          </w:p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FF0000"/>
                <w:spacing w:val="-7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102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DD52A0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349" w:right="349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C0524">
        <w:trPr>
          <w:trHeight w:hRule="exact" w:val="624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102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DD52A0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349" w:right="349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C0524">
        <w:trPr>
          <w:trHeight w:hRule="exact" w:val="624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102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DD52A0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349" w:right="349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C0524">
        <w:trPr>
          <w:trHeight w:hRule="exact" w:val="602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DD52A0">
            <w:pPr>
              <w:kinsoku w:val="0"/>
              <w:overflowPunct w:val="0"/>
              <w:autoSpaceDE w:val="0"/>
              <w:autoSpaceDN w:val="0"/>
              <w:adjustRightInd w:val="0"/>
              <w:ind w:left="349" w:right="349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C0524">
        <w:trPr>
          <w:trHeight w:hRule="exact" w:val="558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DD52A0">
            <w:pPr>
              <w:kinsoku w:val="0"/>
              <w:overflowPunct w:val="0"/>
              <w:autoSpaceDE w:val="0"/>
              <w:autoSpaceDN w:val="0"/>
              <w:adjustRightInd w:val="0"/>
              <w:ind w:left="349" w:right="349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C0524">
        <w:trPr>
          <w:trHeight w:hRule="exact" w:val="151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jc w:val="center"/>
              <w:rPr>
                <w:rFonts w:ascii="仿宋" w:eastAsia="仿宋" w:hAnsi="仿宋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7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uto"/>
              <w:ind w:left="162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合计</w:t>
            </w:r>
            <w:r>
              <w:rPr>
                <w:rFonts w:ascii="仿宋" w:eastAsia="仿宋" w:hAnsi="仿宋" w:cs="宋体"/>
                <w:spacing w:val="-5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得分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EC0524" w:rsidRDefault="00EC052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EC0524" w:rsidRDefault="0090568D">
      <w:r>
        <w:rPr>
          <w:rFonts w:ascii="楷体" w:eastAsia="楷体" w:hAnsi="Times New Roman" w:cs="楷体" w:hint="eastAsia"/>
          <w:spacing w:val="-5"/>
          <w:kern w:val="0"/>
          <w:sz w:val="30"/>
          <w:szCs w:val="30"/>
        </w:rPr>
        <w:t>注：评委评分可保留小数点后两位。</w:t>
      </w:r>
    </w:p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EC0524"/>
    <w:p w:rsidR="00EC0524" w:rsidRDefault="0090568D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附件3：</w:t>
      </w:r>
    </w:p>
    <w:p w:rsidR="00EC0524" w:rsidRDefault="0090568D">
      <w:pPr>
        <w:kinsoku w:val="0"/>
        <w:overflowPunct w:val="0"/>
        <w:autoSpaceDE w:val="0"/>
        <w:autoSpaceDN w:val="0"/>
        <w:adjustRightInd w:val="0"/>
        <w:spacing w:before="2"/>
        <w:jc w:val="center"/>
        <w:rPr>
          <w:rFonts w:ascii="黑体" w:eastAsia="黑体" w:hAnsi="Times New Roman" w:cs="黑体"/>
          <w:spacing w:val="-4"/>
          <w:kern w:val="0"/>
          <w:sz w:val="36"/>
          <w:szCs w:val="36"/>
        </w:rPr>
      </w:pPr>
      <w:r>
        <w:rPr>
          <w:rFonts w:ascii="黑体" w:eastAsia="黑体" w:hAnsi="Times New Roman" w:cs="黑体" w:hint="eastAsia"/>
          <w:spacing w:val="-4"/>
          <w:kern w:val="0"/>
          <w:sz w:val="36"/>
          <w:szCs w:val="36"/>
        </w:rPr>
        <w:t>江西师范大学青年教师教学竞赛课堂教学评分表</w:t>
      </w:r>
    </w:p>
    <w:p w:rsidR="00EC0524" w:rsidRDefault="0090568D">
      <w:pPr>
        <w:tabs>
          <w:tab w:val="left" w:pos="3470"/>
        </w:tabs>
        <w:kinsoku w:val="0"/>
        <w:overflowPunct w:val="0"/>
        <w:autoSpaceDE w:val="0"/>
        <w:autoSpaceDN w:val="0"/>
        <w:adjustRightInd w:val="0"/>
        <w:spacing w:before="123"/>
        <w:ind w:left="246"/>
        <w:jc w:val="left"/>
        <w:rPr>
          <w:rFonts w:ascii="Times New Roman" w:hAnsi="Times New Roman"/>
          <w:kern w:val="0"/>
          <w:sz w:val="14"/>
          <w:szCs w:val="14"/>
        </w:rPr>
      </w:pPr>
      <w:r>
        <w:rPr>
          <w:rFonts w:ascii="仿宋" w:eastAsia="仿宋" w:hAnsi="仿宋" w:cs="宋体" w:hint="eastAsia"/>
          <w:spacing w:val="-5"/>
          <w:kern w:val="0"/>
          <w:sz w:val="28"/>
          <w:szCs w:val="28"/>
        </w:rPr>
        <w:t>选手编号</w:t>
      </w:r>
      <w:r>
        <w:rPr>
          <w:rFonts w:ascii="仿宋" w:eastAsia="仿宋" w:hAnsi="仿宋" w:cs="仿宋"/>
          <w:spacing w:val="-5"/>
          <w:kern w:val="0"/>
          <w:sz w:val="28"/>
          <w:szCs w:val="28"/>
        </w:rPr>
        <w:t>:</w:t>
      </w:r>
      <w:r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kern w:val="0"/>
          <w:sz w:val="14"/>
          <w:szCs w:val="14"/>
          <w:u w:val="single"/>
        </w:rPr>
        <w:tab/>
      </w:r>
    </w:p>
    <w:p w:rsidR="00EC0524" w:rsidRDefault="00EC0524">
      <w:pPr>
        <w:kinsoku w:val="0"/>
        <w:overflowPunct w:val="0"/>
        <w:autoSpaceDE w:val="0"/>
        <w:autoSpaceDN w:val="0"/>
        <w:adjustRightInd w:val="0"/>
        <w:spacing w:before="9" w:line="140" w:lineRule="exact"/>
        <w:jc w:val="left"/>
        <w:rPr>
          <w:rFonts w:ascii="Times New Roman" w:hAnsi="Times New Roman"/>
          <w:kern w:val="0"/>
          <w:sz w:val="14"/>
          <w:szCs w:val="14"/>
        </w:rPr>
      </w:pPr>
    </w:p>
    <w:tbl>
      <w:tblPr>
        <w:tblW w:w="9394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828"/>
        <w:gridCol w:w="6016"/>
        <w:gridCol w:w="851"/>
        <w:gridCol w:w="852"/>
      </w:tblGrid>
      <w:tr w:rsidR="00EC0524">
        <w:trPr>
          <w:trHeight w:hRule="exact" w:val="5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09" w:line="300" w:lineRule="exact"/>
              <w:ind w:left="181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pacing w:val="-3"/>
                <w:kern w:val="0"/>
                <w:sz w:val="28"/>
                <w:szCs w:val="28"/>
              </w:rPr>
              <w:t>项目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09" w:line="300" w:lineRule="exact"/>
              <w:ind w:left="5"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pacing w:val="-4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09" w:line="300" w:lineRule="exact"/>
              <w:ind w:left="181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pacing w:val="-3"/>
                <w:kern w:val="0"/>
                <w:sz w:val="28"/>
                <w:szCs w:val="28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09" w:line="300" w:lineRule="exact"/>
              <w:ind w:left="181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pacing w:val="-3"/>
                <w:kern w:val="0"/>
                <w:sz w:val="28"/>
                <w:szCs w:val="28"/>
              </w:rPr>
              <w:t>得分</w:t>
            </w:r>
          </w:p>
        </w:tc>
      </w:tr>
      <w:tr w:rsidR="00EC0524">
        <w:trPr>
          <w:trHeight w:hRule="exact" w:val="53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52" w:right="147" w:hanging="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课堂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教学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kern w:val="0"/>
                <w:sz w:val="28"/>
                <w:szCs w:val="28"/>
              </w:rPr>
              <w:t>80</w:t>
            </w:r>
            <w:r>
              <w:rPr>
                <w:rFonts w:ascii="仿宋" w:eastAsia="仿宋" w:hAnsi="仿宋" w:cs="仿宋"/>
                <w:spacing w:val="-6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3" w:rightChars="67" w:right="141" w:hanging="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教学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内容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kern w:val="0"/>
                <w:sz w:val="28"/>
                <w:szCs w:val="28"/>
              </w:rPr>
              <w:t>32</w:t>
            </w:r>
            <w:r>
              <w:rPr>
                <w:rFonts w:ascii="仿宋" w:eastAsia="仿宋" w:hAnsi="仿宋" w:cs="仿宋"/>
                <w:spacing w:val="-6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0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0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78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ind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7"/>
                <w:kern w:val="0"/>
                <w:sz w:val="28"/>
                <w:szCs w:val="28"/>
              </w:rPr>
              <w:t>注重学术性，内容充实，信息量大，渗透专业思想，</w:t>
            </w:r>
            <w:r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为教学目标服务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11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111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53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111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111" w:line="300" w:lineRule="exact"/>
              <w:ind w:left="282"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50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kern w:val="0"/>
                <w:sz w:val="28"/>
                <w:szCs w:val="28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70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3" w:rightChars="67" w:right="141" w:hanging="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教学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组织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kern w:val="0"/>
                <w:sz w:val="28"/>
                <w:szCs w:val="28"/>
              </w:rPr>
              <w:t>32</w:t>
            </w:r>
            <w:r>
              <w:rPr>
                <w:rFonts w:ascii="仿宋" w:eastAsia="仿宋" w:hAnsi="仿宋" w:cs="仿宋"/>
                <w:spacing w:val="-6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39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8"/>
                <w:szCs w:val="28"/>
              </w:rPr>
              <w:t>教学过程安排合理，方法运用灵活、恰当，教学设</w:t>
            </w:r>
            <w:r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计方案体现完整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54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kern w:val="0"/>
                <w:sz w:val="28"/>
                <w:szCs w:val="28"/>
              </w:rPr>
              <w:t>11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42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ind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7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7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kern w:val="0"/>
                <w:sz w:val="28"/>
                <w:szCs w:val="28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17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42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17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17" w:line="300" w:lineRule="exact"/>
              <w:ind w:left="282"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8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8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42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ind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7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7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93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ind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40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板书设计与教学内容紧密联系、结构合理，板书与多媒体相 配合，简洁、工整、美观、大小适当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52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991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3" w:rightChars="67" w:right="141" w:hanging="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语言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教态</w:t>
            </w:r>
            <w:proofErr w:type="gramEnd"/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仿宋"/>
                <w:spacing w:val="-6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35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"/>
                <w:kern w:val="0"/>
                <w:sz w:val="28"/>
                <w:szCs w:val="28"/>
              </w:rPr>
              <w:t>普通话讲课，语言清晰、流畅、准确、生动，语速</w:t>
            </w:r>
            <w:r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节奏恰当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49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43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ind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肢体语言运用合理、恰当，</w:t>
            </w:r>
            <w:proofErr w:type="gramStart"/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教态自然</w:t>
            </w:r>
            <w:proofErr w:type="gramEnd"/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大方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55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EC0524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99"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教态仪表</w:t>
            </w:r>
            <w:proofErr w:type="gramEnd"/>
            <w:r>
              <w:rPr>
                <w:rFonts w:ascii="仿宋" w:eastAsia="仿宋" w:hAnsi="仿宋" w:cs="宋体" w:hint="eastAsia"/>
                <w:spacing w:val="-5"/>
                <w:kern w:val="0"/>
                <w:sz w:val="28"/>
                <w:szCs w:val="28"/>
              </w:rPr>
              <w:t>自然得体，精神饱满，亲和力强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25"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170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41" w:line="300" w:lineRule="exact"/>
              <w:ind w:left="171" w:rightChars="67" w:right="141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教学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特色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spacing w:val="-6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67" w:right="141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82" w:right="282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C0524">
        <w:trPr>
          <w:trHeight w:hRule="exact" w:val="698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157" w:line="300" w:lineRule="exact"/>
              <w:ind w:left="359" w:rightChars="67" w:right="141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ind w:rightChars="67" w:right="141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90568D">
            <w:pPr>
              <w:kinsoku w:val="0"/>
              <w:overflowPunct w:val="0"/>
              <w:autoSpaceDE w:val="0"/>
              <w:autoSpaceDN w:val="0"/>
              <w:adjustRightInd w:val="0"/>
              <w:spacing w:before="44" w:line="300" w:lineRule="exact"/>
              <w:ind w:left="181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合计</w:t>
            </w:r>
            <w:r>
              <w:rPr>
                <w:rFonts w:ascii="仿宋" w:eastAsia="仿宋" w:hAnsi="仿宋" w:cs="宋体"/>
                <w:spacing w:val="18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pacing w:val="-3"/>
                <w:kern w:val="0"/>
                <w:sz w:val="28"/>
                <w:szCs w:val="28"/>
              </w:rPr>
              <w:t>得分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24" w:rsidRDefault="00EC05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EC0524" w:rsidRDefault="0090568D">
      <w:pPr>
        <w:spacing w:line="520" w:lineRule="exact"/>
        <w:ind w:firstLineChars="200" w:firstLine="460"/>
        <w:jc w:val="left"/>
        <w:rPr>
          <w:rFonts w:ascii="楷体" w:eastAsia="楷体" w:hAnsi="Times New Roman" w:cs="楷体"/>
          <w:spacing w:val="-5"/>
          <w:kern w:val="0"/>
          <w:sz w:val="24"/>
        </w:rPr>
      </w:pPr>
      <w:r>
        <w:rPr>
          <w:rFonts w:ascii="楷体" w:eastAsia="楷体" w:hAnsi="Times New Roman" w:cs="楷体" w:hint="eastAsia"/>
          <w:spacing w:val="-5"/>
          <w:kern w:val="0"/>
          <w:sz w:val="24"/>
        </w:rPr>
        <w:t>注：评委评分可保留小数点后两位。</w:t>
      </w:r>
    </w:p>
    <w:p w:rsidR="00EC0524" w:rsidRDefault="00EC0524"/>
    <w:p w:rsidR="00EC0524" w:rsidRDefault="00EC0524"/>
    <w:p w:rsidR="00EC0524" w:rsidRDefault="0090568D">
      <w:pPr>
        <w:pStyle w:val="a8"/>
      </w:pPr>
      <w:r>
        <w:t>窗体底端</w:t>
      </w:r>
    </w:p>
    <w:sectPr w:rsidR="00EC0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BC" w:rsidRDefault="007D79BC">
      <w:r>
        <w:separator/>
      </w:r>
    </w:p>
  </w:endnote>
  <w:endnote w:type="continuationSeparator" w:id="0">
    <w:p w:rsidR="007D79BC" w:rsidRDefault="007D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BC" w:rsidRDefault="007D79BC">
      <w:r>
        <w:separator/>
      </w:r>
    </w:p>
  </w:footnote>
  <w:footnote w:type="continuationSeparator" w:id="0">
    <w:p w:rsidR="007D79BC" w:rsidRDefault="007D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4" w:rsidRDefault="0090568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996315</wp:posOffset>
              </wp:positionH>
              <wp:positionV relativeFrom="page">
                <wp:posOffset>1401445</wp:posOffset>
              </wp:positionV>
              <wp:extent cx="579755" cy="2286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0524" w:rsidRDefault="0090568D">
                          <w:pPr>
                            <w:pStyle w:val="a3"/>
                            <w:kinsoku w:val="0"/>
                            <w:overflowPunct w:val="0"/>
                            <w:spacing w:before="0" w:line="339" w:lineRule="exact"/>
                            <w:ind w:left="20"/>
                            <w:rPr>
                              <w:rFonts w:ascii="黑体" w:eastAsia="黑体" w:cs="黑体"/>
                            </w:rPr>
                          </w:pPr>
                          <w:r>
                            <w:rPr>
                              <w:rFonts w:ascii="黑体" w:eastAsia="黑体" w:cs="黑体" w:hint="eastAsia"/>
                              <w:spacing w:val="-2"/>
                            </w:rPr>
                            <w:t>附件</w:t>
                          </w:r>
                          <w:r>
                            <w:rPr>
                              <w:rFonts w:ascii="黑体" w:eastAsia="黑体" w:cs="黑体"/>
                              <w:spacing w:val="-92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cs="黑体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8.45pt;margin-top:110.35pt;width:45.65pt;height:18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" o:allowincell="f" filled="f" stroked="f">
              <v:textbox inset="0,0,0,0">
                <w:txbxContent>
                  <w:p w:rsidR="00EC0524" w:rsidRDefault="0090568D">
                    <w:pPr>
                      <w:pStyle w:val="a3"/>
                      <w:kinsoku w:val="0"/>
                      <w:overflowPunct w:val="0"/>
                      <w:spacing w:before="0" w:line="339" w:lineRule="exact"/>
                      <w:ind w:left="20"/>
                      <w:rPr>
                        <w:rFonts w:ascii="黑体" w:eastAsia="黑体" w:cs="黑体"/>
                      </w:rPr>
                    </w:pPr>
                    <w:r>
                      <w:rPr>
                        <w:rFonts w:ascii="黑体" w:eastAsia="黑体" w:cs="黑体" w:hint="eastAsia"/>
                        <w:spacing w:val="-2"/>
                      </w:rPr>
                      <w:t>附件</w:t>
                    </w:r>
                    <w:r>
                      <w:rPr>
                        <w:rFonts w:ascii="黑体" w:eastAsia="黑体" w:cs="黑体"/>
                        <w:spacing w:val="-92"/>
                      </w:rPr>
                      <w:t xml:space="preserve"> </w:t>
                    </w:r>
                    <w:r>
                      <w:rPr>
                        <w:rFonts w:ascii="黑体" w:eastAsia="黑体" w:cs="黑体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2221865</wp:posOffset>
              </wp:positionH>
              <wp:positionV relativeFrom="page">
                <wp:posOffset>1720215</wp:posOffset>
              </wp:positionV>
              <wp:extent cx="3194685" cy="254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6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0524" w:rsidRDefault="0090568D">
                          <w:pPr>
                            <w:kinsoku w:val="0"/>
                            <w:overflowPunct w:val="0"/>
                            <w:spacing w:line="380" w:lineRule="exact"/>
                            <w:ind w:left="20"/>
                            <w:rPr>
                              <w:rFonts w:ascii="黑体" w:eastAsia="黑体" w:cs="黑体"/>
                              <w:spacing w:val="-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黑体" w:eastAsia="黑体" w:cs="黑体" w:hint="eastAsia"/>
                              <w:spacing w:val="-4"/>
                              <w:sz w:val="36"/>
                              <w:szCs w:val="36"/>
                            </w:rPr>
                            <w:t>江西师范大学青年教师教学竞赛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left:0;text-align:left;margin-left:174.95pt;margin-top:135.45pt;width:251.55pt;height:20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" o:allowincell="f" filled="f" stroked="f">
              <v:textbox inset="0,0,0,0">
                <w:txbxContent>
                  <w:p w:rsidR="00EC0524" w:rsidRDefault="0090568D">
                    <w:pPr>
                      <w:kinsoku w:val="0"/>
                      <w:overflowPunct w:val="0"/>
                      <w:spacing w:line="380" w:lineRule="exact"/>
                      <w:ind w:left="20"/>
                      <w:rPr>
                        <w:rFonts w:ascii="黑体" w:eastAsia="黑体" w:cs="黑体"/>
                        <w:spacing w:val="-4"/>
                        <w:sz w:val="36"/>
                        <w:szCs w:val="36"/>
                      </w:rPr>
                    </w:pPr>
                    <w:r>
                      <w:rPr>
                        <w:rFonts w:ascii="黑体" w:eastAsia="黑体" w:cs="黑体" w:hint="eastAsia"/>
                        <w:spacing w:val="-4"/>
                        <w:sz w:val="36"/>
                        <w:szCs w:val="36"/>
                      </w:rPr>
                      <w:t>江西师范大学青年教师教学竞赛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4" w:rsidRDefault="00EC0524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1D4"/>
    <w:multiLevelType w:val="hybridMultilevel"/>
    <w:tmpl w:val="21DC43B6"/>
    <w:lvl w:ilvl="0" w:tplc="2138C7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60D3887"/>
    <w:multiLevelType w:val="singleLevel"/>
    <w:tmpl w:val="460D38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7246F"/>
    <w:rsid w:val="001538A8"/>
    <w:rsid w:val="0017061E"/>
    <w:rsid w:val="00171A42"/>
    <w:rsid w:val="00184ADD"/>
    <w:rsid w:val="001E4637"/>
    <w:rsid w:val="001F5832"/>
    <w:rsid w:val="002949F9"/>
    <w:rsid w:val="00324993"/>
    <w:rsid w:val="003A5322"/>
    <w:rsid w:val="003C06EC"/>
    <w:rsid w:val="003F2E2A"/>
    <w:rsid w:val="005B2970"/>
    <w:rsid w:val="007112F0"/>
    <w:rsid w:val="007542FE"/>
    <w:rsid w:val="00796859"/>
    <w:rsid w:val="007C7E3E"/>
    <w:rsid w:val="007D79BC"/>
    <w:rsid w:val="00816500"/>
    <w:rsid w:val="0090568D"/>
    <w:rsid w:val="009C4017"/>
    <w:rsid w:val="00AD0DA7"/>
    <w:rsid w:val="00BD1BAE"/>
    <w:rsid w:val="00D9311C"/>
    <w:rsid w:val="00DD52A0"/>
    <w:rsid w:val="00DF7321"/>
    <w:rsid w:val="00E479FD"/>
    <w:rsid w:val="00EC0524"/>
    <w:rsid w:val="00F85447"/>
    <w:rsid w:val="00F92A47"/>
    <w:rsid w:val="014D2BD4"/>
    <w:rsid w:val="0662634E"/>
    <w:rsid w:val="09257545"/>
    <w:rsid w:val="0C304F54"/>
    <w:rsid w:val="0D317607"/>
    <w:rsid w:val="0FF0065C"/>
    <w:rsid w:val="123F69F6"/>
    <w:rsid w:val="1BE40667"/>
    <w:rsid w:val="1EC834BE"/>
    <w:rsid w:val="20182400"/>
    <w:rsid w:val="23F535EC"/>
    <w:rsid w:val="24EE4D27"/>
    <w:rsid w:val="250F3DD8"/>
    <w:rsid w:val="270E5912"/>
    <w:rsid w:val="281F323B"/>
    <w:rsid w:val="28737B7A"/>
    <w:rsid w:val="28B24B7A"/>
    <w:rsid w:val="2A9B703F"/>
    <w:rsid w:val="2C3A6E17"/>
    <w:rsid w:val="3443030C"/>
    <w:rsid w:val="34AD5368"/>
    <w:rsid w:val="38C42551"/>
    <w:rsid w:val="3A39079E"/>
    <w:rsid w:val="3D3D74C5"/>
    <w:rsid w:val="3D931482"/>
    <w:rsid w:val="3DAD5E6D"/>
    <w:rsid w:val="3FA7310C"/>
    <w:rsid w:val="421D0727"/>
    <w:rsid w:val="4347506B"/>
    <w:rsid w:val="43DA54FB"/>
    <w:rsid w:val="4694273D"/>
    <w:rsid w:val="46E02FC2"/>
    <w:rsid w:val="4A6032E0"/>
    <w:rsid w:val="4B730F36"/>
    <w:rsid w:val="4BC9230F"/>
    <w:rsid w:val="4CC13B48"/>
    <w:rsid w:val="4F457D93"/>
    <w:rsid w:val="500C6F6F"/>
    <w:rsid w:val="50763719"/>
    <w:rsid w:val="51A458A7"/>
    <w:rsid w:val="52446141"/>
    <w:rsid w:val="543E2537"/>
    <w:rsid w:val="56527BF4"/>
    <w:rsid w:val="5C677F3D"/>
    <w:rsid w:val="5FC57539"/>
    <w:rsid w:val="63EA29DA"/>
    <w:rsid w:val="64A7246F"/>
    <w:rsid w:val="657A7B36"/>
    <w:rsid w:val="672E52C5"/>
    <w:rsid w:val="68A64EE7"/>
    <w:rsid w:val="68C863C2"/>
    <w:rsid w:val="6AF075FF"/>
    <w:rsid w:val="6DBE7912"/>
    <w:rsid w:val="6DD84535"/>
    <w:rsid w:val="6DFA6500"/>
    <w:rsid w:val="6EAC5B9E"/>
    <w:rsid w:val="6FD4630C"/>
    <w:rsid w:val="713B4DFE"/>
    <w:rsid w:val="71B4220A"/>
    <w:rsid w:val="72DD204A"/>
    <w:rsid w:val="7C18787B"/>
    <w:rsid w:val="7C64675C"/>
    <w:rsid w:val="7D8B23AB"/>
    <w:rsid w:val="7DB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5"/>
      <w:ind w:left="109"/>
    </w:pPr>
    <w:rPr>
      <w:rFonts w:ascii="仿宋" w:eastAsia="仿宋" w:cs="仿宋"/>
      <w:sz w:val="32"/>
      <w:szCs w:val="32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HTML">
    <w:name w:val="HTML Definition"/>
    <w:basedOn w:val="a0"/>
    <w:rPr>
      <w:i/>
    </w:rPr>
  </w:style>
  <w:style w:type="character" w:styleId="a6">
    <w:name w:val="Hyperlink"/>
    <w:basedOn w:val="a0"/>
    <w:rPr>
      <w:color w:val="0000FF"/>
      <w:u w:val="single"/>
    </w:rPr>
  </w:style>
  <w:style w:type="character" w:styleId="HTML0">
    <w:name w:val="HTML Code"/>
    <w:basedOn w:val="a0"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basedOn w:val="a0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paragraph" w:customStyle="1" w:styleId="a7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8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TableParagraph">
    <w:name w:val="Table Paragraph"/>
    <w:basedOn w:val="a"/>
    <w:qFormat/>
  </w:style>
  <w:style w:type="paragraph" w:styleId="a9">
    <w:name w:val="List Paragraph"/>
    <w:basedOn w:val="a"/>
    <w:uiPriority w:val="99"/>
    <w:unhideWhenUsed/>
    <w:rsid w:val="001E46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5"/>
      <w:ind w:left="109"/>
    </w:pPr>
    <w:rPr>
      <w:rFonts w:ascii="仿宋" w:eastAsia="仿宋" w:cs="仿宋"/>
      <w:sz w:val="32"/>
      <w:szCs w:val="32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HTML">
    <w:name w:val="HTML Definition"/>
    <w:basedOn w:val="a0"/>
    <w:rPr>
      <w:i/>
    </w:rPr>
  </w:style>
  <w:style w:type="character" w:styleId="a6">
    <w:name w:val="Hyperlink"/>
    <w:basedOn w:val="a0"/>
    <w:rPr>
      <w:color w:val="0000FF"/>
      <w:u w:val="single"/>
    </w:rPr>
  </w:style>
  <w:style w:type="character" w:styleId="HTML0">
    <w:name w:val="HTML Code"/>
    <w:basedOn w:val="a0"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basedOn w:val="a0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paragraph" w:customStyle="1" w:styleId="a7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8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TableParagraph">
    <w:name w:val="Table Paragraph"/>
    <w:basedOn w:val="a"/>
    <w:qFormat/>
  </w:style>
  <w:style w:type="paragraph" w:styleId="a9">
    <w:name w:val="List Paragraph"/>
    <w:basedOn w:val="a"/>
    <w:uiPriority w:val="99"/>
    <w:unhideWhenUsed/>
    <w:rsid w:val="001E46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吴小宝</dc:creator>
  <cp:lastModifiedBy>Users</cp:lastModifiedBy>
  <cp:revision>6</cp:revision>
  <dcterms:created xsi:type="dcterms:W3CDTF">2019-09-18T12:07:00Z</dcterms:created>
  <dcterms:modified xsi:type="dcterms:W3CDTF">2019-09-25T01:35:00Z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